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EB" w:rsidRPr="000B49EB" w:rsidRDefault="000B49EB" w:rsidP="000B49EB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inline distT="0" distB="0" distL="0" distR="0">
            <wp:extent cx="151447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-c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49EB">
        <w:rPr>
          <w:rFonts w:ascii="Arial Narrow" w:hAnsi="Arial Narrow"/>
          <w:b/>
          <w:sz w:val="36"/>
          <w:szCs w:val="36"/>
        </w:rPr>
        <w:t>POTTSVILLE SCHOOL DISTRICT FAMILY AND COMMUNITY ENGAGEMENT PLAN - SUMMARY 202</w:t>
      </w:r>
      <w:r w:rsidRPr="000B49EB">
        <w:rPr>
          <w:rFonts w:ascii="Arial Narrow" w:hAnsi="Arial Narrow"/>
          <w:b/>
          <w:sz w:val="36"/>
          <w:szCs w:val="36"/>
        </w:rPr>
        <w:t>1-2022</w:t>
      </w:r>
    </w:p>
    <w:p w:rsidR="000B49EB" w:rsidRDefault="000B49EB"/>
    <w:p w:rsidR="000B49EB" w:rsidRPr="000B49EB" w:rsidRDefault="000B49EB">
      <w:pPr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0B49EB">
        <w:rPr>
          <w:rFonts w:ascii="Arial Narrow" w:hAnsi="Arial Narrow"/>
          <w:sz w:val="24"/>
          <w:szCs w:val="24"/>
        </w:rPr>
        <w:t xml:space="preserve">The Pottsville School District has developed jointly with parents and families, a family and community engagement implementation plan designed to encourage our parents/families to form strong partnerships with our schools and our schools to reach out to form strong relationships with our parents/families. We seek additional involvement and engagement of parents/families in support of every phase of their children’s education. Each Title I Part A school will also be monitored to ensure that they have a current Parent and Family Engagement Plan, and it is disseminated to parents/families and the community. Thus, our plan includes the following components and will be made available to our community and to parents/families by posting it to our district website, placing an ad in local newspaper, and by making copies available at parent/family and community events. Principals of each school will make sure copies of this policy are made available at the annual school open house events in the fall or parent-teacher conferences. In addition, the Pottsville </w:t>
      </w:r>
      <w:r w:rsidRPr="000B49EB">
        <w:rPr>
          <w:rFonts w:ascii="Arial Narrow" w:hAnsi="Arial Narrow"/>
          <w:sz w:val="24"/>
          <w:szCs w:val="24"/>
        </w:rPr>
        <w:t xml:space="preserve">Student and Family </w:t>
      </w:r>
      <w:r w:rsidRPr="000B49EB">
        <w:rPr>
          <w:rFonts w:ascii="Arial Narrow" w:hAnsi="Arial Narrow"/>
          <w:sz w:val="24"/>
          <w:szCs w:val="24"/>
        </w:rPr>
        <w:t>Handbook that is distributed to every student at the beginning of the school year will also include the District Family and Community Engagement Plan (along with a separate parent/family acknowledgement receipt of the plan). An acknowledgement receipt for the building plan will also be distributed and collected when plan disseminated at open house and/or teacher</w:t>
      </w:r>
      <w:r w:rsidRPr="000B49EB">
        <w:rPr>
          <w:rFonts w:ascii="Arial Narrow" w:hAnsi="Arial Narrow"/>
          <w:sz w:val="24"/>
          <w:szCs w:val="24"/>
        </w:rPr>
        <w:t>/</w:t>
      </w:r>
      <w:r w:rsidRPr="000B49EB">
        <w:rPr>
          <w:rFonts w:ascii="Arial Narrow" w:hAnsi="Arial Narrow"/>
          <w:sz w:val="24"/>
          <w:szCs w:val="24"/>
        </w:rPr>
        <w:t>parent/family conferences in the fall.</w:t>
      </w:r>
    </w:p>
    <w:sectPr w:rsidR="000B49EB" w:rsidRPr="000B49EB" w:rsidSect="000B49E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EB"/>
    <w:rsid w:val="000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37FD"/>
  <w15:chartTrackingRefBased/>
  <w15:docId w15:val="{ED58B493-6991-4DAB-B400-634CDD3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inblog.wustl.edu/2016/05/3-tips-for-best-graduation-gifts/graduation-ca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Thompson</dc:creator>
  <cp:keywords/>
  <dc:description/>
  <cp:lastModifiedBy>Tara Thompson</cp:lastModifiedBy>
  <cp:revision>1</cp:revision>
  <dcterms:created xsi:type="dcterms:W3CDTF">2021-06-17T19:43:00Z</dcterms:created>
  <dcterms:modified xsi:type="dcterms:W3CDTF">2021-06-17T19:49:00Z</dcterms:modified>
</cp:coreProperties>
</file>