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1"/>
        <w:gridCol w:w="26"/>
        <w:gridCol w:w="666"/>
        <w:gridCol w:w="660"/>
        <w:gridCol w:w="672"/>
        <w:gridCol w:w="672"/>
        <w:gridCol w:w="3873"/>
        <w:gridCol w:w="2620"/>
        <w:gridCol w:w="2564"/>
      </w:tblGrid>
      <w:tr w:rsidR="004E78CF" w:rsidRPr="002974CB">
        <w:tc>
          <w:tcPr>
            <w:tcW w:w="976" w:type="pct"/>
            <w:vMerge w:val="restart"/>
            <w:vAlign w:val="center"/>
          </w:tcPr>
          <w:p w:rsidR="004E78CF" w:rsidRPr="002974CB" w:rsidRDefault="004E78CF" w:rsidP="002974CB">
            <w:pPr>
              <w:ind w:left="0" w:firstLine="0"/>
              <w:jc w:val="center"/>
              <w:rPr>
                <w:rFonts w:ascii="Arial Narrow" w:hAnsi="Arial Narrow"/>
                <w:sz w:val="22"/>
                <w:szCs w:val="20"/>
              </w:rPr>
            </w:pPr>
            <w:r w:rsidRPr="002974CB">
              <w:rPr>
                <w:rFonts w:ascii="Arial Narrow" w:hAnsi="Arial Narrow"/>
                <w:sz w:val="22"/>
                <w:szCs w:val="20"/>
              </w:rPr>
              <w:t>Common Core State Standard</w:t>
            </w:r>
          </w:p>
        </w:tc>
        <w:tc>
          <w:tcPr>
            <w:tcW w:w="923" w:type="pct"/>
            <w:gridSpan w:val="5"/>
          </w:tcPr>
          <w:p w:rsidR="004E78CF" w:rsidRPr="002974CB" w:rsidRDefault="004E78CF" w:rsidP="002974CB">
            <w:pPr>
              <w:ind w:left="0" w:firstLine="0"/>
              <w:rPr>
                <w:rFonts w:ascii="Arial Narrow" w:hAnsi="Arial Narrow"/>
                <w:sz w:val="22"/>
                <w:szCs w:val="20"/>
              </w:rPr>
            </w:pPr>
            <w:r w:rsidRPr="002974CB">
              <w:rPr>
                <w:rFonts w:ascii="Arial Narrow" w:hAnsi="Arial Narrow"/>
                <w:sz w:val="22"/>
                <w:szCs w:val="20"/>
              </w:rPr>
              <w:t>What I will teach each marking period</w:t>
            </w:r>
          </w:p>
        </w:tc>
        <w:tc>
          <w:tcPr>
            <w:tcW w:w="1326" w:type="pct"/>
            <w:vMerge w:val="restart"/>
            <w:vAlign w:val="center"/>
          </w:tcPr>
          <w:p w:rsidR="004E78CF" w:rsidRPr="002974CB" w:rsidRDefault="004E78CF" w:rsidP="002974CB">
            <w:pPr>
              <w:ind w:left="0" w:firstLine="0"/>
              <w:jc w:val="center"/>
              <w:rPr>
                <w:rFonts w:ascii="Arial Narrow" w:hAnsi="Arial Narrow"/>
                <w:sz w:val="22"/>
                <w:szCs w:val="20"/>
              </w:rPr>
            </w:pPr>
            <w:r w:rsidRPr="002974CB">
              <w:rPr>
                <w:rFonts w:ascii="Arial Narrow" w:hAnsi="Arial Narrow"/>
                <w:sz w:val="22"/>
                <w:szCs w:val="20"/>
              </w:rPr>
              <w:t>How it will be taught</w:t>
            </w:r>
          </w:p>
        </w:tc>
        <w:tc>
          <w:tcPr>
            <w:tcW w:w="897" w:type="pct"/>
            <w:vMerge w:val="restart"/>
            <w:vAlign w:val="center"/>
          </w:tcPr>
          <w:p w:rsidR="004E78CF" w:rsidRPr="002974CB" w:rsidRDefault="004E78CF" w:rsidP="002974CB">
            <w:pPr>
              <w:ind w:left="0" w:firstLine="0"/>
              <w:jc w:val="center"/>
              <w:rPr>
                <w:rFonts w:ascii="Arial Narrow" w:hAnsi="Arial Narrow"/>
                <w:sz w:val="22"/>
                <w:szCs w:val="20"/>
              </w:rPr>
            </w:pPr>
            <w:r w:rsidRPr="002974CB">
              <w:rPr>
                <w:rFonts w:ascii="Arial Narrow" w:hAnsi="Arial Narrow"/>
                <w:sz w:val="22"/>
                <w:szCs w:val="20"/>
              </w:rPr>
              <w:t>Resources needed</w:t>
            </w:r>
          </w:p>
        </w:tc>
        <w:tc>
          <w:tcPr>
            <w:tcW w:w="878" w:type="pct"/>
            <w:vMerge w:val="restart"/>
            <w:vAlign w:val="center"/>
          </w:tcPr>
          <w:p w:rsidR="004E78CF" w:rsidRPr="002974CB" w:rsidRDefault="004E78CF" w:rsidP="002974CB">
            <w:pPr>
              <w:ind w:left="0" w:firstLine="0"/>
              <w:jc w:val="center"/>
              <w:rPr>
                <w:rFonts w:ascii="Arial Narrow" w:hAnsi="Arial Narrow"/>
                <w:sz w:val="22"/>
                <w:szCs w:val="20"/>
              </w:rPr>
            </w:pPr>
            <w:r w:rsidRPr="002974CB">
              <w:rPr>
                <w:rFonts w:ascii="Arial Narrow" w:hAnsi="Arial Narrow"/>
                <w:sz w:val="22"/>
                <w:szCs w:val="20"/>
              </w:rPr>
              <w:t>How it will be assessed</w:t>
            </w:r>
          </w:p>
        </w:tc>
      </w:tr>
      <w:tr w:rsidR="004E78CF" w:rsidRPr="002974CB">
        <w:tc>
          <w:tcPr>
            <w:tcW w:w="976" w:type="pct"/>
            <w:vMerge/>
            <w:vAlign w:val="center"/>
          </w:tcPr>
          <w:p w:rsidR="004E78CF" w:rsidRPr="002974CB" w:rsidRDefault="004E78CF" w:rsidP="002974CB">
            <w:pPr>
              <w:ind w:left="0" w:firstLine="0"/>
              <w:rPr>
                <w:rFonts w:ascii="Arial Narrow" w:hAnsi="Arial Narrow"/>
                <w:sz w:val="22"/>
                <w:szCs w:val="20"/>
              </w:rPr>
            </w:pPr>
          </w:p>
        </w:tc>
        <w:tc>
          <w:tcPr>
            <w:tcW w:w="237" w:type="pct"/>
            <w:gridSpan w:val="2"/>
          </w:tcPr>
          <w:p w:rsidR="004E78CF" w:rsidRPr="002974CB" w:rsidRDefault="004E78CF" w:rsidP="002974CB">
            <w:pPr>
              <w:ind w:left="0" w:firstLine="0"/>
              <w:rPr>
                <w:rFonts w:ascii="Arial Narrow" w:hAnsi="Arial Narrow"/>
                <w:sz w:val="22"/>
                <w:szCs w:val="20"/>
              </w:rPr>
            </w:pPr>
            <w:r w:rsidRPr="002974CB">
              <w:rPr>
                <w:rFonts w:ascii="Arial Narrow" w:hAnsi="Arial Narrow"/>
                <w:sz w:val="22"/>
                <w:szCs w:val="20"/>
              </w:rPr>
              <w:t>1</w:t>
            </w:r>
            <w:r w:rsidRPr="002974CB">
              <w:rPr>
                <w:rFonts w:ascii="Arial Narrow" w:hAnsi="Arial Narrow"/>
                <w:sz w:val="22"/>
                <w:szCs w:val="20"/>
                <w:vertAlign w:val="superscript"/>
              </w:rPr>
              <w:t>st</w:t>
            </w:r>
            <w:r w:rsidRPr="002974CB">
              <w:rPr>
                <w:rFonts w:ascii="Arial Narrow" w:hAnsi="Arial Narrow"/>
                <w:sz w:val="22"/>
                <w:szCs w:val="20"/>
              </w:rPr>
              <w:t xml:space="preserve"> </w:t>
            </w:r>
          </w:p>
        </w:tc>
        <w:tc>
          <w:tcPr>
            <w:tcW w:w="226" w:type="pct"/>
          </w:tcPr>
          <w:p w:rsidR="004E78CF" w:rsidRPr="002974CB" w:rsidRDefault="004E78CF" w:rsidP="002974CB">
            <w:pPr>
              <w:ind w:left="0" w:firstLine="0"/>
              <w:rPr>
                <w:rFonts w:ascii="Arial Narrow" w:hAnsi="Arial Narrow"/>
                <w:sz w:val="22"/>
                <w:szCs w:val="20"/>
              </w:rPr>
            </w:pPr>
            <w:r w:rsidRPr="002974CB">
              <w:rPr>
                <w:rFonts w:ascii="Arial Narrow" w:hAnsi="Arial Narrow"/>
                <w:sz w:val="22"/>
                <w:szCs w:val="20"/>
              </w:rPr>
              <w:t>2</w:t>
            </w:r>
            <w:r w:rsidRPr="002974CB">
              <w:rPr>
                <w:rFonts w:ascii="Arial Narrow" w:hAnsi="Arial Narrow"/>
                <w:sz w:val="22"/>
                <w:szCs w:val="20"/>
                <w:vertAlign w:val="superscript"/>
              </w:rPr>
              <w:t>nd</w:t>
            </w:r>
            <w:r w:rsidRPr="002974CB">
              <w:rPr>
                <w:rFonts w:ascii="Arial Narrow" w:hAnsi="Arial Narrow"/>
                <w:sz w:val="22"/>
                <w:szCs w:val="20"/>
              </w:rPr>
              <w:t xml:space="preserve"> </w:t>
            </w:r>
          </w:p>
        </w:tc>
        <w:tc>
          <w:tcPr>
            <w:tcW w:w="230" w:type="pct"/>
          </w:tcPr>
          <w:p w:rsidR="004E78CF" w:rsidRPr="002974CB" w:rsidRDefault="004E78CF" w:rsidP="002974CB">
            <w:pPr>
              <w:ind w:left="0" w:firstLine="0"/>
              <w:rPr>
                <w:rFonts w:ascii="Arial Narrow" w:hAnsi="Arial Narrow"/>
                <w:sz w:val="22"/>
                <w:szCs w:val="20"/>
              </w:rPr>
            </w:pPr>
            <w:r w:rsidRPr="002974CB">
              <w:rPr>
                <w:rFonts w:ascii="Arial Narrow" w:hAnsi="Arial Narrow"/>
                <w:sz w:val="22"/>
                <w:szCs w:val="20"/>
              </w:rPr>
              <w:t>3</w:t>
            </w:r>
            <w:r w:rsidRPr="002974CB">
              <w:rPr>
                <w:rFonts w:ascii="Arial Narrow" w:hAnsi="Arial Narrow"/>
                <w:sz w:val="22"/>
                <w:szCs w:val="20"/>
                <w:vertAlign w:val="superscript"/>
              </w:rPr>
              <w:t>rd</w:t>
            </w:r>
            <w:r w:rsidRPr="002974CB">
              <w:rPr>
                <w:rFonts w:ascii="Arial Narrow" w:hAnsi="Arial Narrow"/>
                <w:sz w:val="22"/>
                <w:szCs w:val="20"/>
              </w:rPr>
              <w:t xml:space="preserve"> </w:t>
            </w:r>
          </w:p>
        </w:tc>
        <w:tc>
          <w:tcPr>
            <w:tcW w:w="229" w:type="pct"/>
          </w:tcPr>
          <w:p w:rsidR="004E78CF" w:rsidRPr="002974CB" w:rsidRDefault="004E78CF" w:rsidP="002974CB">
            <w:pPr>
              <w:ind w:left="0" w:firstLine="0"/>
              <w:rPr>
                <w:rFonts w:ascii="Arial Narrow" w:hAnsi="Arial Narrow"/>
                <w:sz w:val="22"/>
                <w:szCs w:val="20"/>
              </w:rPr>
            </w:pPr>
            <w:r w:rsidRPr="002974CB">
              <w:rPr>
                <w:rFonts w:ascii="Arial Narrow" w:hAnsi="Arial Narrow"/>
                <w:sz w:val="22"/>
                <w:szCs w:val="20"/>
              </w:rPr>
              <w:t>4</w:t>
            </w:r>
            <w:r w:rsidRPr="002974CB">
              <w:rPr>
                <w:rFonts w:ascii="Arial Narrow" w:hAnsi="Arial Narrow"/>
                <w:sz w:val="22"/>
                <w:szCs w:val="20"/>
                <w:vertAlign w:val="superscript"/>
              </w:rPr>
              <w:t>th</w:t>
            </w:r>
          </w:p>
        </w:tc>
        <w:tc>
          <w:tcPr>
            <w:tcW w:w="1326" w:type="pct"/>
            <w:vMerge/>
            <w:vAlign w:val="center"/>
          </w:tcPr>
          <w:p w:rsidR="004E78CF" w:rsidRPr="002974CB" w:rsidRDefault="004E78CF" w:rsidP="002974CB">
            <w:pPr>
              <w:ind w:left="0" w:firstLine="0"/>
              <w:rPr>
                <w:rFonts w:ascii="Arial Narrow" w:hAnsi="Arial Narrow"/>
                <w:sz w:val="22"/>
                <w:szCs w:val="20"/>
              </w:rPr>
            </w:pPr>
          </w:p>
        </w:tc>
        <w:tc>
          <w:tcPr>
            <w:tcW w:w="897" w:type="pct"/>
            <w:vMerge/>
            <w:vAlign w:val="center"/>
          </w:tcPr>
          <w:p w:rsidR="004E78CF" w:rsidRPr="002974CB" w:rsidRDefault="004E78CF" w:rsidP="002974CB">
            <w:pPr>
              <w:ind w:left="0" w:firstLine="0"/>
              <w:rPr>
                <w:rFonts w:ascii="Arial Narrow" w:hAnsi="Arial Narrow"/>
                <w:sz w:val="22"/>
                <w:szCs w:val="20"/>
              </w:rPr>
            </w:pPr>
          </w:p>
        </w:tc>
        <w:tc>
          <w:tcPr>
            <w:tcW w:w="878" w:type="pct"/>
            <w:vMerge/>
            <w:vAlign w:val="center"/>
          </w:tcPr>
          <w:p w:rsidR="004E78CF" w:rsidRPr="002974CB" w:rsidRDefault="004E78CF" w:rsidP="002974CB">
            <w:pPr>
              <w:ind w:left="0" w:firstLine="0"/>
              <w:rPr>
                <w:rFonts w:ascii="Arial Narrow" w:hAnsi="Arial Narrow"/>
                <w:sz w:val="22"/>
                <w:szCs w:val="20"/>
              </w:rPr>
            </w:pPr>
          </w:p>
        </w:tc>
      </w:tr>
      <w:tr w:rsidR="004E78CF" w:rsidRPr="002974CB">
        <w:tblPrEx>
          <w:tblCellMar>
            <w:left w:w="29" w:type="dxa"/>
            <w:right w:w="115" w:type="dxa"/>
          </w:tblCellMar>
        </w:tblPrEx>
        <w:tc>
          <w:tcPr>
            <w:tcW w:w="5000" w:type="pct"/>
            <w:gridSpan w:val="9"/>
          </w:tcPr>
          <w:p w:rsidR="004E78CF" w:rsidRPr="002974CB" w:rsidRDefault="004E78CF" w:rsidP="002974CB">
            <w:pPr>
              <w:ind w:left="0" w:firstLine="0"/>
              <w:jc w:val="center"/>
              <w:rPr>
                <w:rFonts w:ascii="Arial Narrow" w:hAnsi="Arial Narrow"/>
                <w:sz w:val="30"/>
                <w:szCs w:val="30"/>
              </w:rPr>
            </w:pPr>
            <w:r w:rsidRPr="002974CB">
              <w:rPr>
                <w:rFonts w:ascii="Arial Narrow" w:hAnsi="Arial Narrow"/>
                <w:sz w:val="30"/>
                <w:szCs w:val="30"/>
              </w:rPr>
              <w:t xml:space="preserve">Grade 11-12 </w:t>
            </w:r>
            <w:r>
              <w:rPr>
                <w:rFonts w:ascii="Arial Narrow" w:hAnsi="Arial Narrow"/>
                <w:sz w:val="30"/>
                <w:szCs w:val="30"/>
              </w:rPr>
              <w:t>Writing</w:t>
            </w:r>
            <w:r w:rsidRPr="002974CB">
              <w:rPr>
                <w:rFonts w:ascii="Arial Narrow" w:hAnsi="Arial Narrow"/>
                <w:sz w:val="30"/>
                <w:szCs w:val="30"/>
              </w:rPr>
              <w:t xml:space="preserve"> Standards for Literacy in History/Social Studies</w:t>
            </w:r>
          </w:p>
        </w:tc>
      </w:tr>
      <w:tr w:rsidR="004E78CF" w:rsidRPr="002974CB">
        <w:tblPrEx>
          <w:tblCellMar>
            <w:left w:w="29" w:type="dxa"/>
            <w:right w:w="115" w:type="dxa"/>
          </w:tblCellMar>
        </w:tblPrEx>
        <w:tc>
          <w:tcPr>
            <w:tcW w:w="5000" w:type="pct"/>
            <w:gridSpan w:val="9"/>
          </w:tcPr>
          <w:p w:rsidR="004E78CF" w:rsidRPr="002974CB" w:rsidRDefault="004E78CF" w:rsidP="002974CB">
            <w:pPr>
              <w:ind w:left="0" w:firstLine="0"/>
              <w:jc w:val="center"/>
              <w:rPr>
                <w:rFonts w:ascii="Arial Narrow" w:hAnsi="Arial Narrow"/>
                <w:b/>
                <w:szCs w:val="20"/>
              </w:rPr>
            </w:pPr>
            <w:r w:rsidRPr="002974CB">
              <w:rPr>
                <w:rFonts w:ascii="Arial Narrow" w:hAnsi="Arial Narrow"/>
                <w:b/>
                <w:szCs w:val="20"/>
              </w:rPr>
              <w:t>Text Types and Purposes</w:t>
            </w: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Italic"/>
                <w:i/>
                <w:iCs/>
                <w:sz w:val="20"/>
                <w:szCs w:val="15"/>
              </w:rPr>
            </w:pPr>
            <w:r w:rsidRPr="002974CB">
              <w:rPr>
                <w:rFonts w:ascii="Arial Narrow" w:hAnsi="Arial Narrow" w:cs="Gotham-Book"/>
                <w:sz w:val="20"/>
                <w:szCs w:val="15"/>
              </w:rPr>
              <w:t xml:space="preserve">1. Write arguments focused on </w:t>
            </w:r>
            <w:r w:rsidRPr="002974CB">
              <w:rPr>
                <w:rFonts w:ascii="Arial Narrow" w:hAnsi="Arial Narrow" w:cs="Gotham-BookItalic"/>
                <w:i/>
                <w:iCs/>
                <w:sz w:val="20"/>
                <w:szCs w:val="15"/>
              </w:rPr>
              <w:t xml:space="preserve">discipline-specific content. </w:t>
            </w:r>
          </w:p>
          <w:p w:rsidR="004E78CF" w:rsidRPr="002974CB" w:rsidRDefault="004E78CF" w:rsidP="002974CB">
            <w:pPr>
              <w:autoSpaceDE w:val="0"/>
              <w:autoSpaceDN w:val="0"/>
              <w:adjustRightInd w:val="0"/>
              <w:ind w:left="331" w:firstLine="0"/>
              <w:rPr>
                <w:rFonts w:ascii="Arial Narrow" w:hAnsi="Arial Narrow" w:cs="Gotham-BookItalic"/>
                <w:i/>
                <w:iCs/>
                <w:sz w:val="20"/>
                <w:szCs w:val="15"/>
              </w:rPr>
            </w:pPr>
          </w:p>
          <w:p w:rsidR="004E78CF" w:rsidRPr="002974CB" w:rsidRDefault="004E78CF" w:rsidP="002974CB">
            <w:pPr>
              <w:autoSpaceDE w:val="0"/>
              <w:autoSpaceDN w:val="0"/>
              <w:adjustRightInd w:val="0"/>
              <w:ind w:left="331" w:firstLine="0"/>
              <w:rPr>
                <w:rFonts w:ascii="Arial Narrow" w:hAnsi="Arial Narrow" w:cs="Gotham-Book"/>
                <w:sz w:val="20"/>
                <w:szCs w:val="15"/>
              </w:rPr>
            </w:pPr>
            <w:r w:rsidRPr="002974CB">
              <w:rPr>
                <w:rFonts w:ascii="Arial Narrow" w:hAnsi="Arial Narrow" w:cs="Gotham-Book"/>
                <w:sz w:val="20"/>
                <w:szCs w:val="15"/>
              </w:rPr>
              <w:t>a. Introduce precise, knowledgeable claim(s), establish the significance of the claim(s), distinguish the claim(s) from alternate or opposing claims, and create an organization that logically sequences the claim(s), counterclaims, reasons, and evidence.</w:t>
            </w:r>
          </w:p>
          <w:p w:rsidR="004E78CF" w:rsidRPr="002974CB" w:rsidRDefault="004E78CF" w:rsidP="002974CB">
            <w:pPr>
              <w:autoSpaceDE w:val="0"/>
              <w:autoSpaceDN w:val="0"/>
              <w:adjustRightInd w:val="0"/>
              <w:ind w:left="0" w:firstLine="0"/>
              <w:rPr>
                <w:rFonts w:ascii="Arial Narrow" w:hAnsi="Arial Narrow"/>
                <w:sz w:val="20"/>
                <w:szCs w:val="20"/>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331" w:firstLine="0"/>
              <w:rPr>
                <w:rFonts w:ascii="Arial Narrow" w:hAnsi="Arial Narrow" w:cs="Gotham-Book"/>
                <w:sz w:val="20"/>
                <w:szCs w:val="15"/>
              </w:rPr>
            </w:pPr>
            <w:r w:rsidRPr="002974CB">
              <w:rPr>
                <w:rFonts w:ascii="Arial Narrow" w:hAnsi="Arial Narrow" w:cs="Gotham-Book"/>
                <w:sz w:val="20"/>
                <w:szCs w:val="15"/>
              </w:rPr>
              <w:t>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4E78CF" w:rsidRPr="002974CB" w:rsidRDefault="004E78CF" w:rsidP="002974CB">
            <w:pPr>
              <w:autoSpaceDE w:val="0"/>
              <w:autoSpaceDN w:val="0"/>
              <w:adjustRightInd w:val="0"/>
              <w:ind w:left="0" w:firstLine="0"/>
              <w:rPr>
                <w:rFonts w:ascii="Arial Narrow" w:hAnsi="Arial Narrow"/>
                <w:sz w:val="20"/>
                <w:szCs w:val="20"/>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331" w:firstLine="0"/>
              <w:rPr>
                <w:rFonts w:ascii="Arial Narrow" w:hAnsi="Arial Narrow" w:cs="Gotham-Book"/>
                <w:sz w:val="20"/>
                <w:szCs w:val="15"/>
              </w:rPr>
            </w:pPr>
            <w:r w:rsidRPr="002974CB">
              <w:rPr>
                <w:rFonts w:ascii="Arial Narrow" w:hAnsi="Arial Narrow" w:cs="Gotham-Book"/>
                <w:sz w:val="20"/>
                <w:szCs w:val="15"/>
              </w:rPr>
              <w:t>c. Use words, phrases, and clauses as well as varied syntax to link the major sections of the text, create cohesion, and clarify the relationships between claim(s) and reasons, between reasons and evidence, and between claim(s) and counterclaims.</w:t>
            </w:r>
          </w:p>
          <w:p w:rsidR="004E78CF" w:rsidRPr="002974CB" w:rsidRDefault="004E78CF" w:rsidP="002974CB">
            <w:pPr>
              <w:autoSpaceDE w:val="0"/>
              <w:autoSpaceDN w:val="0"/>
              <w:adjustRightInd w:val="0"/>
              <w:ind w:left="0" w:firstLine="0"/>
              <w:rPr>
                <w:rFonts w:ascii="Arial Narrow" w:hAnsi="Arial Narrow"/>
                <w:sz w:val="20"/>
                <w:szCs w:val="20"/>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331" w:firstLine="0"/>
              <w:rPr>
                <w:rFonts w:ascii="Arial Narrow" w:hAnsi="Arial Narrow" w:cs="Gotham-Book"/>
                <w:sz w:val="20"/>
                <w:szCs w:val="15"/>
              </w:rPr>
            </w:pPr>
            <w:r w:rsidRPr="002974CB">
              <w:rPr>
                <w:rFonts w:ascii="Arial Narrow" w:hAnsi="Arial Narrow" w:cs="Gotham-Book"/>
                <w:sz w:val="20"/>
                <w:szCs w:val="15"/>
              </w:rPr>
              <w:t>d. Establish and maintain a formal style and objective tone while attending to the norms and conventions of the discipline in which they are writing.</w:t>
            </w:r>
          </w:p>
          <w:p w:rsidR="004E78CF" w:rsidRPr="002974CB" w:rsidRDefault="004E78CF" w:rsidP="002974CB">
            <w:pPr>
              <w:autoSpaceDE w:val="0"/>
              <w:autoSpaceDN w:val="0"/>
              <w:adjustRightInd w:val="0"/>
              <w:ind w:left="0" w:firstLine="0"/>
              <w:rPr>
                <w:rFonts w:ascii="Arial Narrow" w:hAnsi="Arial Narrow"/>
                <w:sz w:val="20"/>
                <w:szCs w:val="20"/>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331" w:firstLine="0"/>
              <w:rPr>
                <w:rFonts w:ascii="Arial Narrow" w:hAnsi="Arial Narrow" w:cs="Gotham-Book"/>
                <w:sz w:val="20"/>
                <w:szCs w:val="15"/>
              </w:rPr>
            </w:pPr>
            <w:r w:rsidRPr="002974CB">
              <w:rPr>
                <w:rFonts w:ascii="Arial Narrow" w:hAnsi="Arial Narrow" w:cs="Gotham-Book"/>
                <w:sz w:val="20"/>
                <w:szCs w:val="15"/>
              </w:rPr>
              <w:t>e. Provide a concluding statement or section that follows from or supports the argument presented.</w:t>
            </w:r>
          </w:p>
          <w:p w:rsidR="004E78CF" w:rsidRPr="002974CB" w:rsidRDefault="004E78CF" w:rsidP="002974CB">
            <w:pPr>
              <w:autoSpaceDE w:val="0"/>
              <w:autoSpaceDN w:val="0"/>
              <w:adjustRightInd w:val="0"/>
              <w:ind w:left="0" w:firstLine="0"/>
              <w:rPr>
                <w:rFonts w:ascii="Arial Narrow" w:hAnsi="Arial Narrow"/>
                <w:sz w:val="20"/>
                <w:szCs w:val="20"/>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0" w:firstLine="0"/>
              <w:rPr>
                <w:rFonts w:ascii="Arial Narrow" w:hAnsi="Arial Narrow" w:cs="Gotham-Book"/>
                <w:sz w:val="20"/>
                <w:szCs w:val="15"/>
              </w:rPr>
            </w:pPr>
            <w:r w:rsidRPr="002974CB">
              <w:rPr>
                <w:rFonts w:ascii="Arial Narrow" w:hAnsi="Arial Narrow" w:cs="Gotham-Book"/>
                <w:sz w:val="20"/>
                <w:szCs w:val="15"/>
              </w:rPr>
              <w:t>2. Write informative/explanatory texts, including the narration of historical events, scientific procedures/ experiments, or technical processes.</w:t>
            </w:r>
          </w:p>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331" w:firstLine="0"/>
              <w:rPr>
                <w:rFonts w:ascii="Arial Narrow" w:hAnsi="Arial Narrow" w:cs="Gotham-Book"/>
                <w:sz w:val="20"/>
                <w:szCs w:val="15"/>
              </w:rPr>
            </w:pPr>
            <w:r w:rsidRPr="002974CB">
              <w:rPr>
                <w:rFonts w:ascii="Arial Narrow" w:hAnsi="Arial Narrow" w:cs="Gotham-Book"/>
                <w:sz w:val="20"/>
                <w:szCs w:val="15"/>
              </w:rPr>
              <w:t>a. Introduce a topic and organize complex ideas, concepts, and information so that each new element builds on that which precedes it to create a unified whole; include formatting (e.g., headings), graphics (e.g., figures, tables), and multimedia when useful to aiding comprehension.</w:t>
            </w:r>
          </w:p>
          <w:p w:rsidR="004E78CF" w:rsidRPr="002974CB" w:rsidRDefault="004E78CF" w:rsidP="002974CB">
            <w:pPr>
              <w:autoSpaceDE w:val="0"/>
              <w:autoSpaceDN w:val="0"/>
              <w:adjustRightInd w:val="0"/>
              <w:ind w:left="0" w:firstLine="0"/>
              <w:rPr>
                <w:rFonts w:ascii="Arial Narrow" w:hAnsi="Arial Narrow"/>
                <w:sz w:val="20"/>
                <w:szCs w:val="20"/>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rPr>
          <w:trHeight w:val="161"/>
        </w:trPr>
        <w:tc>
          <w:tcPr>
            <w:tcW w:w="985" w:type="pct"/>
            <w:gridSpan w:val="2"/>
          </w:tcPr>
          <w:p w:rsidR="004E78CF" w:rsidRPr="002974CB" w:rsidRDefault="004E78CF" w:rsidP="002974CB">
            <w:pPr>
              <w:autoSpaceDE w:val="0"/>
              <w:autoSpaceDN w:val="0"/>
              <w:adjustRightInd w:val="0"/>
              <w:ind w:left="331" w:firstLine="0"/>
              <w:rPr>
                <w:rFonts w:ascii="Arial Narrow" w:hAnsi="Arial Narrow" w:cs="Gotham-Book"/>
                <w:sz w:val="20"/>
                <w:szCs w:val="15"/>
              </w:rPr>
            </w:pPr>
          </w:p>
          <w:p w:rsidR="004E78CF" w:rsidRPr="002974CB" w:rsidRDefault="004E78CF" w:rsidP="002974CB">
            <w:pPr>
              <w:autoSpaceDE w:val="0"/>
              <w:autoSpaceDN w:val="0"/>
              <w:adjustRightInd w:val="0"/>
              <w:ind w:left="331" w:firstLine="0"/>
              <w:rPr>
                <w:rFonts w:ascii="Arial Narrow" w:hAnsi="Arial Narrow" w:cs="Gotham-Book"/>
                <w:sz w:val="20"/>
                <w:szCs w:val="15"/>
              </w:rPr>
            </w:pPr>
            <w:r w:rsidRPr="002974CB">
              <w:rPr>
                <w:rFonts w:ascii="Arial Narrow" w:hAnsi="Arial Narrow" w:cs="Gotham-Book"/>
                <w:sz w:val="20"/>
                <w:szCs w:val="15"/>
              </w:rPr>
              <w:t>b. Develop the topic thoroughly by selecting the most significant and relevant facts, extended definitions, concrete details, quotations, or other information and examples appropriate to the audience’s knowledge of the topic.</w:t>
            </w:r>
          </w:p>
          <w:p w:rsidR="004E78CF" w:rsidRPr="002974CB" w:rsidRDefault="004E78CF" w:rsidP="002974CB">
            <w:pPr>
              <w:autoSpaceDE w:val="0"/>
              <w:autoSpaceDN w:val="0"/>
              <w:adjustRightInd w:val="0"/>
              <w:ind w:left="331" w:firstLine="0"/>
              <w:rPr>
                <w:rFonts w:ascii="Arial Narrow" w:hAnsi="Arial Narrow"/>
                <w:sz w:val="20"/>
                <w:szCs w:val="20"/>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331" w:firstLine="0"/>
              <w:rPr>
                <w:rFonts w:ascii="Arial Narrow" w:hAnsi="Arial Narrow" w:cs="Gotham-Book"/>
                <w:sz w:val="20"/>
                <w:szCs w:val="15"/>
              </w:rPr>
            </w:pPr>
          </w:p>
          <w:p w:rsidR="004E78CF" w:rsidRPr="002974CB" w:rsidRDefault="004E78CF" w:rsidP="002974CB">
            <w:pPr>
              <w:autoSpaceDE w:val="0"/>
              <w:autoSpaceDN w:val="0"/>
              <w:adjustRightInd w:val="0"/>
              <w:ind w:left="331" w:firstLine="0"/>
              <w:rPr>
                <w:rFonts w:ascii="Arial Narrow" w:hAnsi="Arial Narrow" w:cs="Gotham-Book"/>
                <w:sz w:val="20"/>
                <w:szCs w:val="15"/>
              </w:rPr>
            </w:pPr>
            <w:r w:rsidRPr="002974CB">
              <w:rPr>
                <w:rFonts w:ascii="Arial Narrow" w:hAnsi="Arial Narrow" w:cs="Gotham-Book"/>
                <w:sz w:val="20"/>
                <w:szCs w:val="15"/>
              </w:rPr>
              <w:t>c. Use varied transitions and sentence structures to link the major sections of the text, create cohesion, and clarify the relationships among complex ideas and concepts.</w:t>
            </w:r>
          </w:p>
          <w:p w:rsidR="004E78CF" w:rsidRPr="002974CB" w:rsidRDefault="004E78CF" w:rsidP="002974CB">
            <w:pPr>
              <w:autoSpaceDE w:val="0"/>
              <w:autoSpaceDN w:val="0"/>
              <w:adjustRightInd w:val="0"/>
              <w:ind w:left="331" w:firstLine="0"/>
              <w:rPr>
                <w:rFonts w:ascii="Arial Narrow" w:hAnsi="Arial Narrow"/>
                <w:sz w:val="20"/>
                <w:szCs w:val="20"/>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331" w:firstLine="0"/>
              <w:rPr>
                <w:rFonts w:ascii="Arial Narrow" w:hAnsi="Arial Narrow" w:cs="Gotham-Book"/>
                <w:sz w:val="20"/>
                <w:szCs w:val="15"/>
              </w:rPr>
            </w:pPr>
            <w:r w:rsidRPr="002974CB">
              <w:rPr>
                <w:rFonts w:ascii="Arial Narrow" w:hAnsi="Arial Narrow" w:cs="Gotham-Book"/>
                <w:sz w:val="20"/>
                <w:szCs w:val="15"/>
              </w:rPr>
              <w:t>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4E78CF" w:rsidRPr="002974CB" w:rsidRDefault="004E78CF" w:rsidP="002974CB">
            <w:pPr>
              <w:autoSpaceDE w:val="0"/>
              <w:autoSpaceDN w:val="0"/>
              <w:adjustRightInd w:val="0"/>
              <w:ind w:left="0" w:firstLine="0"/>
              <w:rPr>
                <w:rFonts w:ascii="Arial Narrow" w:hAnsi="Arial Narrow"/>
                <w:sz w:val="20"/>
                <w:szCs w:val="20"/>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331" w:firstLine="0"/>
              <w:rPr>
                <w:rFonts w:ascii="Arial Narrow" w:hAnsi="Arial Narrow" w:cs="Gotham-Book"/>
                <w:sz w:val="20"/>
                <w:szCs w:val="20"/>
              </w:rPr>
            </w:pPr>
          </w:p>
          <w:p w:rsidR="004E78CF" w:rsidRPr="002974CB" w:rsidRDefault="004E78CF" w:rsidP="002974CB">
            <w:pPr>
              <w:autoSpaceDE w:val="0"/>
              <w:autoSpaceDN w:val="0"/>
              <w:adjustRightInd w:val="0"/>
              <w:ind w:left="331" w:firstLine="0"/>
              <w:rPr>
                <w:rFonts w:ascii="Arial Narrow" w:hAnsi="Arial Narrow" w:cs="Gotham-Book"/>
                <w:sz w:val="20"/>
                <w:szCs w:val="20"/>
              </w:rPr>
            </w:pPr>
            <w:r w:rsidRPr="002974CB">
              <w:rPr>
                <w:rFonts w:ascii="Arial Narrow" w:hAnsi="Arial Narrow" w:cs="Gotham-Book"/>
                <w:sz w:val="20"/>
                <w:szCs w:val="20"/>
              </w:rPr>
              <w:t>e. Provide a concluding statement or section that follows from and supports the information or explanation provided (e.g., articulating implications or the significance of the topic).</w:t>
            </w:r>
          </w:p>
          <w:p w:rsidR="004E78CF" w:rsidRPr="002974CB" w:rsidRDefault="004E78CF" w:rsidP="002974CB">
            <w:pPr>
              <w:autoSpaceDE w:val="0"/>
              <w:autoSpaceDN w:val="0"/>
              <w:adjustRightInd w:val="0"/>
              <w:ind w:left="331" w:firstLine="0"/>
              <w:rPr>
                <w:rFonts w:ascii="Arial Narrow" w:hAnsi="Arial Narrow" w:cs="Gotham-Book"/>
                <w:sz w:val="20"/>
                <w:szCs w:val="15"/>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0" w:firstLine="0"/>
              <w:rPr>
                <w:rFonts w:ascii="Arial Narrow" w:hAnsi="Arial Narrow" w:cs="Gotham-Book"/>
                <w:sz w:val="20"/>
                <w:szCs w:val="15"/>
              </w:rPr>
            </w:pPr>
            <w:r w:rsidRPr="002974CB">
              <w:rPr>
                <w:rFonts w:ascii="Arial Narrow" w:hAnsi="Arial Narrow" w:cs="Gotham-Book"/>
                <w:sz w:val="20"/>
                <w:szCs w:val="15"/>
              </w:rPr>
              <w:t xml:space="preserve">3. (See note; not applicable as a separate requirement) </w:t>
            </w:r>
          </w:p>
          <w:p w:rsidR="004E78CF" w:rsidRPr="002974CB" w:rsidRDefault="004E78CF" w:rsidP="002974CB">
            <w:pPr>
              <w:autoSpaceDE w:val="0"/>
              <w:autoSpaceDN w:val="0"/>
              <w:adjustRightInd w:val="0"/>
              <w:ind w:left="0" w:firstLine="0"/>
              <w:rPr>
                <w:rFonts w:ascii="Arial Narrow" w:hAnsi="Arial Narrow" w:cs="Gotham-Book"/>
                <w:sz w:val="20"/>
                <w:szCs w:val="15"/>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5000" w:type="pct"/>
            <w:gridSpan w:val="9"/>
          </w:tcPr>
          <w:p w:rsidR="004E78CF" w:rsidRPr="002974CB" w:rsidRDefault="004E78CF" w:rsidP="002974CB">
            <w:pPr>
              <w:autoSpaceDE w:val="0"/>
              <w:autoSpaceDN w:val="0"/>
              <w:adjustRightInd w:val="0"/>
              <w:ind w:left="0" w:firstLine="0"/>
              <w:rPr>
                <w:rFonts w:ascii="Arial Narrow" w:hAnsi="Arial Narrow" w:cs="Gotham-Bold"/>
                <w:b/>
                <w:bCs/>
                <w:sz w:val="16"/>
                <w:szCs w:val="16"/>
              </w:rPr>
            </w:pPr>
          </w:p>
          <w:p w:rsidR="004E78CF" w:rsidRPr="002974CB" w:rsidRDefault="004E78CF" w:rsidP="002974CB">
            <w:pPr>
              <w:autoSpaceDE w:val="0"/>
              <w:autoSpaceDN w:val="0"/>
              <w:adjustRightInd w:val="0"/>
              <w:ind w:left="0" w:firstLine="0"/>
              <w:rPr>
                <w:rFonts w:ascii="Arial Narrow" w:hAnsi="Arial Narrow" w:cs="Gotham-Book"/>
                <w:sz w:val="20"/>
                <w:szCs w:val="16"/>
              </w:rPr>
            </w:pPr>
            <w:r w:rsidRPr="002974CB">
              <w:rPr>
                <w:rFonts w:ascii="Arial Narrow" w:hAnsi="Arial Narrow" w:cs="Gotham-Bold"/>
                <w:b/>
                <w:bCs/>
                <w:sz w:val="20"/>
                <w:szCs w:val="16"/>
              </w:rPr>
              <w:t xml:space="preserve">Note: </w:t>
            </w:r>
            <w:r w:rsidRPr="002974CB">
              <w:rPr>
                <w:rFonts w:ascii="Arial Narrow" w:hAnsi="Arial Narrow" w:cs="Gotham-Book"/>
                <w:sz w:val="20"/>
                <w:szCs w:val="16"/>
              </w:rP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rsidR="004E78CF" w:rsidRPr="002974CB" w:rsidRDefault="004E78CF" w:rsidP="002974CB">
            <w:pPr>
              <w:autoSpaceDE w:val="0"/>
              <w:autoSpaceDN w:val="0"/>
              <w:adjustRightInd w:val="0"/>
              <w:ind w:left="0" w:firstLine="0"/>
              <w:rPr>
                <w:rFonts w:ascii="Arial Narrow" w:hAnsi="Arial Narrow"/>
                <w:sz w:val="20"/>
                <w:szCs w:val="20"/>
              </w:rPr>
            </w:pPr>
          </w:p>
        </w:tc>
      </w:tr>
      <w:tr w:rsidR="004E78CF" w:rsidRPr="002974CB">
        <w:tblPrEx>
          <w:tblCellMar>
            <w:left w:w="29" w:type="dxa"/>
            <w:right w:w="115" w:type="dxa"/>
          </w:tblCellMar>
        </w:tblPrEx>
        <w:tc>
          <w:tcPr>
            <w:tcW w:w="5000" w:type="pct"/>
            <w:gridSpan w:val="9"/>
          </w:tcPr>
          <w:p w:rsidR="004E78CF" w:rsidRPr="002974CB" w:rsidRDefault="004E78CF" w:rsidP="002974CB">
            <w:pPr>
              <w:ind w:left="0" w:firstLine="0"/>
              <w:jc w:val="center"/>
              <w:rPr>
                <w:rFonts w:ascii="Arial Narrow" w:hAnsi="Arial Narrow"/>
                <w:b/>
                <w:sz w:val="20"/>
                <w:szCs w:val="20"/>
              </w:rPr>
            </w:pPr>
            <w:r w:rsidRPr="002974CB">
              <w:rPr>
                <w:rFonts w:ascii="Arial Narrow" w:hAnsi="Arial Narrow"/>
                <w:b/>
                <w:szCs w:val="20"/>
              </w:rPr>
              <w:t>Production and Distribution of Writing</w:t>
            </w: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0" w:firstLine="0"/>
              <w:rPr>
                <w:rFonts w:ascii="Arial Narrow" w:hAnsi="Arial Narrow" w:cs="Gotham-Book"/>
                <w:sz w:val="20"/>
                <w:szCs w:val="15"/>
              </w:rPr>
            </w:pPr>
            <w:r w:rsidRPr="002974CB">
              <w:rPr>
                <w:rFonts w:ascii="Arial Narrow" w:hAnsi="Arial Narrow" w:cs="Gotham-Book"/>
                <w:sz w:val="20"/>
                <w:szCs w:val="15"/>
              </w:rPr>
              <w:t xml:space="preserve">4. Produce clear and coherent writing in which the development, organization, and style are appropriate to task, purpose, and audience. </w:t>
            </w:r>
          </w:p>
          <w:p w:rsidR="004E78CF" w:rsidRPr="002974CB" w:rsidRDefault="004E78CF" w:rsidP="002974CB">
            <w:pPr>
              <w:autoSpaceDE w:val="0"/>
              <w:autoSpaceDN w:val="0"/>
              <w:adjustRightInd w:val="0"/>
              <w:ind w:left="0" w:firstLine="0"/>
              <w:rPr>
                <w:rFonts w:ascii="Arial Narrow" w:hAnsi="Arial Narrow" w:cs="Gotham-Book"/>
                <w:sz w:val="20"/>
                <w:szCs w:val="15"/>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0" w:firstLine="0"/>
              <w:rPr>
                <w:rFonts w:ascii="Arial Narrow" w:hAnsi="Arial Narrow" w:cs="Gotham-Book"/>
                <w:sz w:val="20"/>
                <w:szCs w:val="15"/>
              </w:rPr>
            </w:pPr>
            <w:r w:rsidRPr="002974CB">
              <w:rPr>
                <w:rFonts w:ascii="Arial Narrow" w:hAnsi="Arial Narrow" w:cs="Gotham-Book"/>
                <w:sz w:val="20"/>
                <w:szCs w:val="15"/>
              </w:rPr>
              <w:t>5. Develop and strengthen writing as needed by planning, revising, editing, rewriting, or trying a new approach, focusing on addressing what is most significant for a specific purpose and audience.</w:t>
            </w:r>
          </w:p>
          <w:p w:rsidR="004E78CF" w:rsidRPr="002974CB" w:rsidRDefault="004E78CF" w:rsidP="002974CB">
            <w:pPr>
              <w:autoSpaceDE w:val="0"/>
              <w:autoSpaceDN w:val="0"/>
              <w:adjustRightInd w:val="0"/>
              <w:ind w:left="0" w:firstLine="0"/>
              <w:rPr>
                <w:rFonts w:ascii="Arial Narrow" w:hAnsi="Arial Narrow" w:cs="Gotham-Book"/>
                <w:sz w:val="20"/>
                <w:szCs w:val="15"/>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0" w:firstLine="0"/>
              <w:rPr>
                <w:rFonts w:ascii="Arial Narrow" w:hAnsi="Arial Narrow" w:cs="Gotham-Book"/>
                <w:sz w:val="20"/>
                <w:szCs w:val="15"/>
              </w:rPr>
            </w:pPr>
            <w:r w:rsidRPr="002974CB">
              <w:rPr>
                <w:rFonts w:ascii="Arial Narrow" w:hAnsi="Arial Narrow" w:cs="Gotham-Book"/>
                <w:sz w:val="20"/>
                <w:szCs w:val="15"/>
              </w:rPr>
              <w:t>6. Use technology, including the Internet, to produce, publish, and update individual or shared writing products in response to ongoing feedback, including new arguments or information.</w:t>
            </w:r>
          </w:p>
          <w:p w:rsidR="004E78CF" w:rsidRPr="002974CB" w:rsidRDefault="004E78CF" w:rsidP="002974CB">
            <w:pPr>
              <w:autoSpaceDE w:val="0"/>
              <w:autoSpaceDN w:val="0"/>
              <w:adjustRightInd w:val="0"/>
              <w:ind w:left="0" w:firstLine="0"/>
              <w:rPr>
                <w:rFonts w:ascii="Arial Narrow" w:hAnsi="Arial Narrow" w:cs="Gotham-Book"/>
                <w:sz w:val="20"/>
                <w:szCs w:val="15"/>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5000" w:type="pct"/>
            <w:gridSpan w:val="9"/>
          </w:tcPr>
          <w:p w:rsidR="004E78CF" w:rsidRPr="002974CB" w:rsidRDefault="004E78CF" w:rsidP="002974CB">
            <w:pPr>
              <w:ind w:left="0" w:firstLine="0"/>
              <w:jc w:val="center"/>
              <w:rPr>
                <w:rFonts w:ascii="Arial Narrow" w:hAnsi="Arial Narrow"/>
                <w:b/>
                <w:szCs w:val="20"/>
              </w:rPr>
            </w:pPr>
            <w:r w:rsidRPr="002974CB">
              <w:rPr>
                <w:rFonts w:ascii="Arial Narrow" w:hAnsi="Arial Narrow"/>
                <w:b/>
                <w:szCs w:val="20"/>
              </w:rPr>
              <w:t>Research to Build and Present Knowledge</w:t>
            </w: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0" w:firstLine="0"/>
              <w:rPr>
                <w:rFonts w:ascii="Arial Narrow" w:hAnsi="Arial Narrow" w:cs="Gotham-Book"/>
                <w:sz w:val="20"/>
                <w:szCs w:val="15"/>
              </w:rPr>
            </w:pPr>
            <w:r w:rsidRPr="002974CB">
              <w:rPr>
                <w:rFonts w:ascii="Arial Narrow" w:hAnsi="Arial Narrow" w:cs="Gotham-Book"/>
                <w:sz w:val="20"/>
                <w:szCs w:val="15"/>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4E78CF" w:rsidRPr="002974CB" w:rsidRDefault="004E78CF" w:rsidP="002974CB">
            <w:pPr>
              <w:autoSpaceDE w:val="0"/>
              <w:autoSpaceDN w:val="0"/>
              <w:adjustRightInd w:val="0"/>
              <w:ind w:left="0" w:firstLine="0"/>
              <w:rPr>
                <w:rFonts w:ascii="Arial Narrow" w:hAnsi="Arial Narrow" w:cs="Gotham-Book"/>
                <w:sz w:val="20"/>
                <w:szCs w:val="15"/>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0" w:firstLine="0"/>
              <w:rPr>
                <w:rFonts w:ascii="Arial Narrow" w:hAnsi="Arial Narrow" w:cs="Gotham-Book"/>
                <w:sz w:val="20"/>
                <w:szCs w:val="15"/>
              </w:rPr>
            </w:pPr>
            <w:r w:rsidRPr="002974CB">
              <w:rPr>
                <w:rFonts w:ascii="Arial Narrow" w:hAnsi="Arial Narrow" w:cs="Gotham-Book"/>
                <w:sz w:val="20"/>
                <w:szCs w:val="15"/>
              </w:rPr>
              <w:t>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4E78CF" w:rsidRPr="002974CB" w:rsidRDefault="004E78CF" w:rsidP="002974CB">
            <w:pPr>
              <w:autoSpaceDE w:val="0"/>
              <w:autoSpaceDN w:val="0"/>
              <w:adjustRightInd w:val="0"/>
              <w:ind w:left="0" w:firstLine="0"/>
              <w:rPr>
                <w:rFonts w:ascii="Arial Narrow" w:hAnsi="Arial Narrow" w:cs="Gotham-Book"/>
                <w:sz w:val="20"/>
                <w:szCs w:val="15"/>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0" w:firstLine="0"/>
              <w:rPr>
                <w:rFonts w:ascii="Arial Narrow" w:hAnsi="Arial Narrow" w:cs="Gotham-Book"/>
                <w:sz w:val="20"/>
                <w:szCs w:val="15"/>
              </w:rPr>
            </w:pPr>
            <w:r w:rsidRPr="002974CB">
              <w:rPr>
                <w:rFonts w:ascii="Arial Narrow" w:hAnsi="Arial Narrow" w:cs="Gotham-Book"/>
                <w:sz w:val="20"/>
                <w:szCs w:val="15"/>
              </w:rPr>
              <w:t>9. Draw evidence from informational texts to support analysis, reflection, and research.</w:t>
            </w:r>
          </w:p>
          <w:p w:rsidR="004E78CF" w:rsidRPr="002974CB" w:rsidRDefault="004E78CF" w:rsidP="002974CB">
            <w:pPr>
              <w:autoSpaceDE w:val="0"/>
              <w:autoSpaceDN w:val="0"/>
              <w:adjustRightInd w:val="0"/>
              <w:ind w:left="0" w:firstLine="0"/>
              <w:rPr>
                <w:rFonts w:ascii="Arial Narrow" w:hAnsi="Arial Narrow" w:cs="Gotham-Book"/>
                <w:sz w:val="15"/>
                <w:szCs w:val="15"/>
              </w:rPr>
            </w:pPr>
          </w:p>
        </w:tc>
        <w:tc>
          <w:tcPr>
            <w:tcW w:w="228" w:type="pct"/>
          </w:tcPr>
          <w:p w:rsidR="004E78CF" w:rsidRPr="002974CB" w:rsidRDefault="004E78CF" w:rsidP="002974CB">
            <w:pPr>
              <w:ind w:left="0" w:firstLine="0"/>
              <w:rPr>
                <w:rFonts w:ascii="Arial Narrow" w:hAnsi="Arial Narrow"/>
                <w:sz w:val="20"/>
                <w:szCs w:val="20"/>
              </w:rPr>
            </w:pPr>
          </w:p>
        </w:tc>
        <w:tc>
          <w:tcPr>
            <w:tcW w:w="226" w:type="pct"/>
          </w:tcPr>
          <w:p w:rsidR="004E78CF" w:rsidRPr="002974CB" w:rsidRDefault="004E78CF" w:rsidP="002974CB">
            <w:pPr>
              <w:ind w:left="0" w:firstLine="0"/>
              <w:rPr>
                <w:rFonts w:ascii="Arial Narrow" w:hAnsi="Arial Narrow"/>
                <w:sz w:val="20"/>
                <w:szCs w:val="20"/>
              </w:rPr>
            </w:pPr>
          </w:p>
        </w:tc>
        <w:tc>
          <w:tcPr>
            <w:tcW w:w="230" w:type="pct"/>
          </w:tcPr>
          <w:p w:rsidR="004E78CF" w:rsidRPr="002974CB" w:rsidRDefault="004E78CF" w:rsidP="002974CB">
            <w:pPr>
              <w:ind w:left="0" w:firstLine="0"/>
              <w:rPr>
                <w:rFonts w:ascii="Arial Narrow" w:hAnsi="Arial Narrow"/>
                <w:sz w:val="20"/>
                <w:szCs w:val="20"/>
              </w:rPr>
            </w:pPr>
          </w:p>
        </w:tc>
        <w:tc>
          <w:tcPr>
            <w:tcW w:w="229" w:type="pct"/>
          </w:tcPr>
          <w:p w:rsidR="004E78CF" w:rsidRPr="002974CB" w:rsidRDefault="004E78CF" w:rsidP="002974CB">
            <w:pPr>
              <w:ind w:left="0" w:firstLine="0"/>
              <w:rPr>
                <w:rFonts w:ascii="Arial Narrow" w:hAnsi="Arial Narrow"/>
                <w:sz w:val="20"/>
                <w:szCs w:val="20"/>
              </w:rPr>
            </w:pPr>
          </w:p>
        </w:tc>
        <w:tc>
          <w:tcPr>
            <w:tcW w:w="1326" w:type="pct"/>
          </w:tcPr>
          <w:p w:rsidR="004E78CF" w:rsidRPr="002974CB" w:rsidRDefault="004E78CF" w:rsidP="002974CB">
            <w:pPr>
              <w:ind w:left="0" w:firstLine="0"/>
              <w:rPr>
                <w:rFonts w:ascii="Arial Narrow" w:hAnsi="Arial Narrow"/>
                <w:sz w:val="20"/>
                <w:szCs w:val="20"/>
              </w:rPr>
            </w:pPr>
          </w:p>
        </w:tc>
        <w:tc>
          <w:tcPr>
            <w:tcW w:w="897" w:type="pct"/>
          </w:tcPr>
          <w:p w:rsidR="004E78CF" w:rsidRPr="002974CB" w:rsidRDefault="004E78CF" w:rsidP="002974CB">
            <w:pPr>
              <w:ind w:left="0" w:firstLine="0"/>
              <w:rPr>
                <w:rFonts w:ascii="Arial Narrow" w:hAnsi="Arial Narrow"/>
                <w:sz w:val="20"/>
                <w:szCs w:val="20"/>
              </w:rPr>
            </w:pPr>
          </w:p>
        </w:tc>
        <w:tc>
          <w:tcPr>
            <w:tcW w:w="878" w:type="pct"/>
          </w:tcPr>
          <w:p w:rsidR="004E78CF" w:rsidRPr="002974CB" w:rsidRDefault="004E78CF" w:rsidP="002974CB">
            <w:pPr>
              <w:ind w:left="0" w:firstLine="0"/>
              <w:rPr>
                <w:rFonts w:ascii="Arial Narrow" w:hAnsi="Arial Narrow"/>
                <w:sz w:val="20"/>
                <w:szCs w:val="20"/>
              </w:rPr>
            </w:pPr>
          </w:p>
        </w:tc>
      </w:tr>
      <w:tr w:rsidR="004E78CF" w:rsidRPr="002974CB">
        <w:tblPrEx>
          <w:tblCellMar>
            <w:left w:w="29" w:type="dxa"/>
            <w:right w:w="115" w:type="dxa"/>
          </w:tblCellMar>
        </w:tblPrEx>
        <w:tc>
          <w:tcPr>
            <w:tcW w:w="5000" w:type="pct"/>
            <w:gridSpan w:val="9"/>
          </w:tcPr>
          <w:p w:rsidR="004E78CF" w:rsidRPr="002974CB" w:rsidRDefault="004E78CF" w:rsidP="002974CB">
            <w:pPr>
              <w:ind w:left="0" w:firstLine="0"/>
              <w:jc w:val="center"/>
              <w:rPr>
                <w:rFonts w:ascii="Arial Narrow" w:hAnsi="Arial Narrow"/>
                <w:b/>
                <w:szCs w:val="20"/>
              </w:rPr>
            </w:pPr>
            <w:r w:rsidRPr="002974CB">
              <w:rPr>
                <w:rFonts w:ascii="Arial Narrow" w:hAnsi="Arial Narrow"/>
                <w:b/>
                <w:szCs w:val="20"/>
              </w:rPr>
              <w:t>Range of Writing</w:t>
            </w:r>
          </w:p>
        </w:tc>
      </w:tr>
      <w:tr w:rsidR="004E78CF" w:rsidRPr="002974CB">
        <w:tblPrEx>
          <w:tblCellMar>
            <w:left w:w="29" w:type="dxa"/>
            <w:right w:w="115" w:type="dxa"/>
          </w:tblCellMar>
        </w:tblPrEx>
        <w:tc>
          <w:tcPr>
            <w:tcW w:w="985" w:type="pct"/>
            <w:gridSpan w:val="2"/>
          </w:tcPr>
          <w:p w:rsidR="004E78CF" w:rsidRPr="002974CB" w:rsidRDefault="004E78CF" w:rsidP="002974CB">
            <w:pPr>
              <w:autoSpaceDE w:val="0"/>
              <w:autoSpaceDN w:val="0"/>
              <w:adjustRightInd w:val="0"/>
              <w:ind w:left="0" w:firstLine="0"/>
              <w:rPr>
                <w:rFonts w:ascii="Arial Narrow" w:hAnsi="Arial Narrow" w:cs="Gotham-Book"/>
                <w:sz w:val="20"/>
                <w:szCs w:val="15"/>
              </w:rPr>
            </w:pPr>
          </w:p>
          <w:p w:rsidR="004E78CF" w:rsidRPr="002974CB" w:rsidRDefault="004E78CF" w:rsidP="002974CB">
            <w:pPr>
              <w:autoSpaceDE w:val="0"/>
              <w:autoSpaceDN w:val="0"/>
              <w:adjustRightInd w:val="0"/>
              <w:ind w:left="0" w:firstLine="0"/>
              <w:rPr>
                <w:rFonts w:ascii="Arial Narrow" w:hAnsi="Arial Narrow" w:cs="Gotham-Book"/>
                <w:sz w:val="20"/>
                <w:szCs w:val="15"/>
              </w:rPr>
            </w:pPr>
            <w:r w:rsidRPr="002974CB">
              <w:rPr>
                <w:rFonts w:ascii="Arial Narrow" w:hAnsi="Arial Narrow" w:cs="Gotham-Book"/>
                <w:sz w:val="20"/>
                <w:szCs w:val="15"/>
              </w:rPr>
              <w:t>10. Write routinely over extended time frames (time for reflection and revision) and shorter time frames (a single sitting or a day or two) for a range of discipline-specific tasks, purposes, and audiences.</w:t>
            </w:r>
          </w:p>
          <w:p w:rsidR="004E78CF" w:rsidRPr="002974CB" w:rsidRDefault="004E78CF" w:rsidP="002974CB">
            <w:pPr>
              <w:autoSpaceDE w:val="0"/>
              <w:autoSpaceDN w:val="0"/>
              <w:adjustRightInd w:val="0"/>
              <w:ind w:left="0" w:firstLine="0"/>
              <w:rPr>
                <w:rFonts w:ascii="Arial Narrow" w:hAnsi="Arial Narrow" w:cs="Gotham-Book"/>
                <w:sz w:val="20"/>
                <w:szCs w:val="15"/>
              </w:rPr>
            </w:pPr>
          </w:p>
        </w:tc>
        <w:tc>
          <w:tcPr>
            <w:tcW w:w="228" w:type="pct"/>
          </w:tcPr>
          <w:p w:rsidR="004E78CF" w:rsidRPr="002974CB" w:rsidRDefault="004E78CF" w:rsidP="002974CB">
            <w:pPr>
              <w:ind w:left="0" w:firstLine="0"/>
              <w:rPr>
                <w:rFonts w:ascii="Arial Narrow" w:hAnsi="Arial Narrow"/>
                <w:sz w:val="28"/>
                <w:szCs w:val="20"/>
              </w:rPr>
            </w:pPr>
          </w:p>
        </w:tc>
        <w:tc>
          <w:tcPr>
            <w:tcW w:w="226" w:type="pct"/>
          </w:tcPr>
          <w:p w:rsidR="004E78CF" w:rsidRPr="002974CB" w:rsidRDefault="004E78CF" w:rsidP="002974CB">
            <w:pPr>
              <w:ind w:left="0" w:firstLine="0"/>
              <w:rPr>
                <w:rFonts w:ascii="Arial Narrow" w:hAnsi="Arial Narrow"/>
                <w:sz w:val="28"/>
                <w:szCs w:val="20"/>
              </w:rPr>
            </w:pPr>
          </w:p>
        </w:tc>
        <w:tc>
          <w:tcPr>
            <w:tcW w:w="230" w:type="pct"/>
          </w:tcPr>
          <w:p w:rsidR="004E78CF" w:rsidRPr="002974CB" w:rsidRDefault="004E78CF" w:rsidP="002974CB">
            <w:pPr>
              <w:ind w:left="0" w:firstLine="0"/>
              <w:rPr>
                <w:rFonts w:ascii="Arial Narrow" w:hAnsi="Arial Narrow"/>
                <w:sz w:val="28"/>
                <w:szCs w:val="20"/>
              </w:rPr>
            </w:pPr>
          </w:p>
        </w:tc>
        <w:tc>
          <w:tcPr>
            <w:tcW w:w="229" w:type="pct"/>
          </w:tcPr>
          <w:p w:rsidR="004E78CF" w:rsidRPr="002974CB" w:rsidRDefault="004E78CF" w:rsidP="002974CB">
            <w:pPr>
              <w:ind w:left="0" w:firstLine="0"/>
              <w:rPr>
                <w:rFonts w:ascii="Arial Narrow" w:hAnsi="Arial Narrow"/>
                <w:sz w:val="28"/>
                <w:szCs w:val="20"/>
              </w:rPr>
            </w:pPr>
          </w:p>
        </w:tc>
        <w:tc>
          <w:tcPr>
            <w:tcW w:w="1326" w:type="pct"/>
          </w:tcPr>
          <w:p w:rsidR="004E78CF" w:rsidRPr="002974CB" w:rsidRDefault="004E78CF" w:rsidP="002974CB">
            <w:pPr>
              <w:ind w:left="0" w:firstLine="0"/>
              <w:rPr>
                <w:rFonts w:ascii="Arial Narrow" w:hAnsi="Arial Narrow"/>
                <w:sz w:val="28"/>
                <w:szCs w:val="20"/>
              </w:rPr>
            </w:pPr>
          </w:p>
        </w:tc>
        <w:tc>
          <w:tcPr>
            <w:tcW w:w="897" w:type="pct"/>
          </w:tcPr>
          <w:p w:rsidR="004E78CF" w:rsidRPr="002974CB" w:rsidRDefault="004E78CF" w:rsidP="002974CB">
            <w:pPr>
              <w:ind w:left="0" w:firstLine="0"/>
              <w:rPr>
                <w:rFonts w:ascii="Arial Narrow" w:hAnsi="Arial Narrow"/>
                <w:sz w:val="28"/>
                <w:szCs w:val="20"/>
              </w:rPr>
            </w:pPr>
          </w:p>
        </w:tc>
        <w:tc>
          <w:tcPr>
            <w:tcW w:w="878" w:type="pct"/>
          </w:tcPr>
          <w:p w:rsidR="004E78CF" w:rsidRPr="002974CB" w:rsidRDefault="004E78CF" w:rsidP="002974CB">
            <w:pPr>
              <w:ind w:left="0" w:firstLine="0"/>
              <w:rPr>
                <w:rFonts w:ascii="Arial Narrow" w:hAnsi="Arial Narrow"/>
                <w:sz w:val="28"/>
                <w:szCs w:val="20"/>
              </w:rPr>
            </w:pPr>
          </w:p>
        </w:tc>
      </w:tr>
    </w:tbl>
    <w:p w:rsidR="004E78CF" w:rsidRPr="008B197D" w:rsidRDefault="004E78CF">
      <w:pPr>
        <w:rPr>
          <w:rFonts w:ascii="Arial Narrow" w:hAnsi="Arial Narrow"/>
          <w:sz w:val="36"/>
        </w:rPr>
      </w:pPr>
    </w:p>
    <w:sectPr w:rsidR="004E78CF" w:rsidRPr="008B197D" w:rsidSect="002B7896">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DDE"/>
    <w:rsid w:val="00003DDE"/>
    <w:rsid w:val="00124C42"/>
    <w:rsid w:val="00193C94"/>
    <w:rsid w:val="001C3294"/>
    <w:rsid w:val="002974CB"/>
    <w:rsid w:val="002A6E07"/>
    <w:rsid w:val="002B7896"/>
    <w:rsid w:val="00355D1C"/>
    <w:rsid w:val="00467E9E"/>
    <w:rsid w:val="00490216"/>
    <w:rsid w:val="004A70CD"/>
    <w:rsid w:val="004E78CF"/>
    <w:rsid w:val="004F57B6"/>
    <w:rsid w:val="00580F84"/>
    <w:rsid w:val="006A3CDF"/>
    <w:rsid w:val="006D2E30"/>
    <w:rsid w:val="00705B3E"/>
    <w:rsid w:val="00707EF8"/>
    <w:rsid w:val="00743B45"/>
    <w:rsid w:val="0078486E"/>
    <w:rsid w:val="00790F02"/>
    <w:rsid w:val="008B197D"/>
    <w:rsid w:val="00A97518"/>
    <w:rsid w:val="00DA0675"/>
    <w:rsid w:val="00E94590"/>
    <w:rsid w:val="00F36B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DE"/>
    <w:pPr>
      <w:ind w:left="432" w:hanging="432"/>
    </w:pPr>
    <w:rPr>
      <w:rFonts w:ascii="Berlin Sans FB" w:hAnsi="Berlin Sans F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3D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0675"/>
    <w:pPr>
      <w:ind w:left="720"/>
    </w:pPr>
  </w:style>
</w:styles>
</file>

<file path=word/webSettings.xml><?xml version="1.0" encoding="utf-8"?>
<w:webSettings xmlns:r="http://schemas.openxmlformats.org/officeDocument/2006/relationships" xmlns:w="http://schemas.openxmlformats.org/wordprocessingml/2006/main">
  <w:divs>
    <w:div w:id="1531916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765</Words>
  <Characters>4366</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Jen</cp:lastModifiedBy>
  <cp:revision>8</cp:revision>
  <dcterms:created xsi:type="dcterms:W3CDTF">2011-03-19T20:44:00Z</dcterms:created>
  <dcterms:modified xsi:type="dcterms:W3CDTF">2011-07-09T20:33:00Z</dcterms:modified>
</cp:coreProperties>
</file>