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D844" w14:textId="77777777" w:rsidR="003908EE" w:rsidRDefault="003908EE" w:rsidP="003908EE">
      <w:pPr>
        <w:widowControl w:val="0"/>
        <w:autoSpaceDE w:val="0"/>
        <w:autoSpaceDN w:val="0"/>
        <w:adjustRightInd w:val="0"/>
        <w:rPr>
          <w:rFonts w:ascii="Verdana" w:hAnsi="Verdana" w:cs="Verdana"/>
          <w:sz w:val="32"/>
          <w:szCs w:val="32"/>
        </w:rPr>
      </w:pPr>
      <w:r>
        <w:rPr>
          <w:rFonts w:ascii="Verdana" w:hAnsi="Verdana" w:cs="Verdana"/>
          <w:color w:val="FFFFFF"/>
          <w:sz w:val="32"/>
          <w:szCs w:val="32"/>
        </w:rPr>
        <w:t xml:space="preserve">WHITE COUNTY SCHOOL SYSTEM PARENT </w:t>
      </w:r>
    </w:p>
    <w:p w14:paraId="074E8F22" w14:textId="77777777" w:rsidR="00BA15C3" w:rsidRDefault="00BA15C3" w:rsidP="003908EE">
      <w:pPr>
        <w:widowControl w:val="0"/>
        <w:autoSpaceDE w:val="0"/>
        <w:autoSpaceDN w:val="0"/>
        <w:adjustRightInd w:val="0"/>
        <w:rPr>
          <w:rFonts w:ascii="Verdana" w:hAnsi="Verdana" w:cs="Verdana"/>
          <w:sz w:val="32"/>
          <w:szCs w:val="32"/>
        </w:rPr>
      </w:pPr>
    </w:p>
    <w:p w14:paraId="6BD5CA84" w14:textId="77777777" w:rsidR="00BA15C3" w:rsidRDefault="00BA15C3" w:rsidP="003908EE">
      <w:pPr>
        <w:widowControl w:val="0"/>
        <w:autoSpaceDE w:val="0"/>
        <w:autoSpaceDN w:val="0"/>
        <w:adjustRightInd w:val="0"/>
        <w:rPr>
          <w:rFonts w:ascii="Verdana" w:hAnsi="Verdana" w:cs="Verdana"/>
          <w:sz w:val="32"/>
          <w:szCs w:val="32"/>
        </w:rPr>
      </w:pPr>
    </w:p>
    <w:p w14:paraId="03C70884" w14:textId="77777777" w:rsidR="00BA15C3" w:rsidRDefault="00BA15C3" w:rsidP="00BA15C3">
      <w:pPr>
        <w:widowControl w:val="0"/>
        <w:autoSpaceDE w:val="0"/>
        <w:autoSpaceDN w:val="0"/>
        <w:adjustRightInd w:val="0"/>
        <w:jc w:val="center"/>
        <w:rPr>
          <w:rFonts w:ascii="Verdana" w:hAnsi="Verdana" w:cs="Verdana"/>
          <w:sz w:val="32"/>
          <w:szCs w:val="32"/>
        </w:rPr>
      </w:pPr>
      <w:r>
        <w:rPr>
          <w:rFonts w:ascii="Verdana" w:hAnsi="Verdana" w:cs="Verdana"/>
          <w:sz w:val="32"/>
          <w:szCs w:val="32"/>
        </w:rPr>
        <w:t xml:space="preserve">NEWPORT CITY SCHOOL SYSTEM </w:t>
      </w:r>
    </w:p>
    <w:p w14:paraId="059E6C6D" w14:textId="77777777" w:rsidR="00BA15C3" w:rsidRDefault="00BA15C3" w:rsidP="00BA15C3">
      <w:pPr>
        <w:widowControl w:val="0"/>
        <w:autoSpaceDE w:val="0"/>
        <w:autoSpaceDN w:val="0"/>
        <w:adjustRightInd w:val="0"/>
        <w:jc w:val="center"/>
        <w:rPr>
          <w:rFonts w:ascii="Verdana" w:hAnsi="Verdana" w:cs="Verdana"/>
          <w:sz w:val="32"/>
          <w:szCs w:val="32"/>
        </w:rPr>
      </w:pPr>
      <w:r>
        <w:rPr>
          <w:rFonts w:ascii="Verdana" w:hAnsi="Verdana" w:cs="Verdana"/>
          <w:sz w:val="32"/>
          <w:szCs w:val="32"/>
        </w:rPr>
        <w:t>PARENTAL NOTIFICATION UNDER NCLBA</w:t>
      </w:r>
    </w:p>
    <w:p w14:paraId="29B2351E" w14:textId="77777777" w:rsidR="00BA15C3" w:rsidRPr="003908EE" w:rsidRDefault="00BA15C3" w:rsidP="00BA15C3">
      <w:pPr>
        <w:widowControl w:val="0"/>
        <w:autoSpaceDE w:val="0"/>
        <w:autoSpaceDN w:val="0"/>
        <w:adjustRightInd w:val="0"/>
        <w:jc w:val="center"/>
        <w:rPr>
          <w:rFonts w:ascii="Times" w:hAnsi="Times" w:cs="Times"/>
          <w:sz w:val="32"/>
          <w:szCs w:val="32"/>
        </w:rPr>
      </w:pPr>
    </w:p>
    <w:p w14:paraId="34AC771F" w14:textId="77777777" w:rsidR="003908EE" w:rsidRPr="003908EE" w:rsidRDefault="003908EE" w:rsidP="003908EE">
      <w:pPr>
        <w:widowControl w:val="0"/>
        <w:autoSpaceDE w:val="0"/>
        <w:autoSpaceDN w:val="0"/>
        <w:adjustRightInd w:val="0"/>
        <w:rPr>
          <w:rFonts w:ascii="Times" w:hAnsi="Times" w:cs="Times"/>
          <w:sz w:val="32"/>
          <w:szCs w:val="32"/>
        </w:rPr>
      </w:pPr>
      <w:r>
        <w:rPr>
          <w:rFonts w:ascii="Verdana" w:hAnsi="Verdana" w:cs="Verdana"/>
          <w:sz w:val="26"/>
          <w:szCs w:val="26"/>
        </w:rPr>
        <w:t>The Newport City School System</w:t>
      </w:r>
      <w:r w:rsidRPr="003908EE">
        <w:rPr>
          <w:rFonts w:ascii="Verdana" w:hAnsi="Verdana" w:cs="Verdana"/>
          <w:sz w:val="26"/>
          <w:szCs w:val="26"/>
        </w:rPr>
        <w:t xml:space="preserve"> is committed to providing the best education possible for each student. We realize that parents play a vital role in the accomplishment of this mission so we encourage their involvement and strive to keep them informed of their rights.</w:t>
      </w:r>
    </w:p>
    <w:p w14:paraId="5762B514"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Verdana" w:hAnsi="Verdana" w:cs="Verdana"/>
          <w:sz w:val="26"/>
          <w:szCs w:val="26"/>
        </w:rPr>
        <w:t xml:space="preserve">Newport City School System </w:t>
      </w:r>
      <w:r w:rsidRPr="003908EE">
        <w:rPr>
          <w:rFonts w:ascii="Verdana" w:hAnsi="Verdana" w:cs="Verdana"/>
          <w:sz w:val="26"/>
          <w:szCs w:val="26"/>
        </w:rPr>
        <w:t>does not discriminate on the basis of race, sex, color, national origin, age, or handicap in the provision of educational opportunities, activities, or other administered programs.</w:t>
      </w:r>
    </w:p>
    <w:p w14:paraId="00C9B1C9"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 xml:space="preserve">A parental involvement policy and parent-teacher-student compact will be distributed to parents by </w:t>
      </w:r>
      <w:r>
        <w:rPr>
          <w:rFonts w:ascii="Verdana" w:hAnsi="Verdana" w:cs="Verdana"/>
          <w:sz w:val="26"/>
          <w:szCs w:val="26"/>
        </w:rPr>
        <w:t>Newport Grammar School</w:t>
      </w:r>
      <w:r w:rsidRPr="003908EE">
        <w:rPr>
          <w:rFonts w:ascii="Verdana" w:hAnsi="Verdana" w:cs="Verdana"/>
          <w:sz w:val="26"/>
          <w:szCs w:val="26"/>
        </w:rPr>
        <w:t xml:space="preserve">. A copy of each document may also be obtained by contacting the school office. In schools eligible for Title I funds, a written parental involvement policy jointly with and distributed to parents of children participating in Title I programs. Each Title I school will also hold at least one annual meeting for parents to inform them of the school’s participation in programs funded under the No Child Left Behind Act. </w:t>
      </w:r>
      <w:r>
        <w:rPr>
          <w:rFonts w:ascii="Verdana" w:hAnsi="Verdana" w:cs="Verdana"/>
          <w:sz w:val="26"/>
          <w:szCs w:val="26"/>
        </w:rPr>
        <w:t xml:space="preserve">Newport Grammar School is </w:t>
      </w:r>
      <w:r w:rsidRPr="003908EE">
        <w:rPr>
          <w:rFonts w:ascii="Verdana" w:hAnsi="Verdana" w:cs="Verdana"/>
          <w:sz w:val="26"/>
          <w:szCs w:val="26"/>
        </w:rPr>
        <w:t>identified as school-wide Title I schools.</w:t>
      </w:r>
    </w:p>
    <w:p w14:paraId="54B6269D"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have the right to request information regarding the professional qualifications of classroom teachers who instruct their children. If students are provided services by paraprofessional, parents may also request information regarding the qualifications of paraprofessionals. Teacher certifications can be found by accessing the Tennessee Department of Education Teacher Licensing Web site (www.state.tn.us/education/lic_home.htm) or by contacting the school principal or the school system’s federal projects director.</w:t>
      </w:r>
    </w:p>
    <w:p w14:paraId="6AF43085"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must receive notification if their child has been assigned or has been taught for four or more consecutive weeks by a teacher who is not highly qualified.</w:t>
      </w:r>
    </w:p>
    <w:p w14:paraId="34F661AB"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lastRenderedPageBreak/>
        <w:t>Parents will have access to system and school report cards as developed by the State Department of Education (usually available in late fall of each year) through the web site (www.state.tn.us/education) or at the school and/or system office. Results will also be publicized through local media.</w:t>
      </w:r>
    </w:p>
    <w:p w14:paraId="6B0DA0A1"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must receive information on the achievement level of their child on each of the state academic assessments as soon as is practically possible after the test is taken. The child’s school will distribute assessment results.</w:t>
      </w:r>
    </w:p>
    <w:p w14:paraId="04D83395"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have access to district and school information and reports through the media (local newspaper and radio), the System/School Report Cards available on the State Department of Education website (www.state.tn.us), or at the school or system’s administrative offices.</w:t>
      </w:r>
    </w:p>
    <w:p w14:paraId="753F8E9A"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may visit the State Department of Education website (www.state.tn.us) or visit the school to access a description of the Tennessee Curriculum Standards, assessment information, and proficiency levels students are expected to meet.</w:t>
      </w:r>
    </w:p>
    <w:p w14:paraId="224EA1FC"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 xml:space="preserve">Parents must be notified if their child is enrolled in a school identified for improvement, corrective action, or restructuring. Currently </w:t>
      </w:r>
      <w:r>
        <w:rPr>
          <w:rFonts w:ascii="Verdana" w:hAnsi="Verdana" w:cs="Verdana"/>
          <w:sz w:val="26"/>
          <w:szCs w:val="26"/>
        </w:rPr>
        <w:t xml:space="preserve">Newport Grammar School </w:t>
      </w:r>
      <w:proofErr w:type="gramStart"/>
      <w:r w:rsidRPr="003908EE">
        <w:rPr>
          <w:rFonts w:ascii="Verdana" w:hAnsi="Verdana" w:cs="Verdana"/>
          <w:sz w:val="26"/>
          <w:szCs w:val="26"/>
        </w:rPr>
        <w:t xml:space="preserve">has </w:t>
      </w:r>
      <w:r>
        <w:rPr>
          <w:rFonts w:ascii="Verdana" w:hAnsi="Verdana" w:cs="Verdana"/>
          <w:sz w:val="26"/>
          <w:szCs w:val="26"/>
        </w:rPr>
        <w:t xml:space="preserve"> not</w:t>
      </w:r>
      <w:proofErr w:type="gramEnd"/>
      <w:r>
        <w:rPr>
          <w:rFonts w:ascii="Verdana" w:hAnsi="Verdana" w:cs="Verdana"/>
          <w:sz w:val="26"/>
          <w:szCs w:val="26"/>
        </w:rPr>
        <w:t xml:space="preserve"> </w:t>
      </w:r>
      <w:r w:rsidRPr="003908EE">
        <w:rPr>
          <w:rFonts w:ascii="Verdana" w:hAnsi="Verdana" w:cs="Verdana"/>
          <w:sz w:val="26"/>
          <w:szCs w:val="26"/>
        </w:rPr>
        <w:t>been identified as in need of improvement.</w:t>
      </w:r>
    </w:p>
    <w:p w14:paraId="3DA8F3B9"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If a school fails to make adequate yearly progress, parents will be informed regarding the availability of school choice options and supplemental education services.</w:t>
      </w:r>
    </w:p>
    <w:p w14:paraId="159ADC5F"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of a student identified as having limited English proficiency (ELL-English Language Learner) must be notified in a timely manner of the child’s participation in the ELL program, details of the program, right to waive participation, and specific information on the child’s level of English proficiency.</w:t>
      </w:r>
    </w:p>
    <w:p w14:paraId="7104EC05"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 xml:space="preserve">Parents will be notified of their child’s eligibility for service </w:t>
      </w:r>
      <w:proofErr w:type="gramStart"/>
      <w:r w:rsidRPr="003908EE">
        <w:rPr>
          <w:rFonts w:ascii="Verdana" w:hAnsi="Verdana" w:cs="Verdana"/>
          <w:sz w:val="26"/>
          <w:szCs w:val="26"/>
        </w:rPr>
        <w:t xml:space="preserve">in </w:t>
      </w:r>
      <w:r>
        <w:rPr>
          <w:rFonts w:ascii="Verdana" w:hAnsi="Verdana" w:cs="Verdana"/>
          <w:sz w:val="26"/>
          <w:szCs w:val="26"/>
        </w:rPr>
        <w:t>m</w:t>
      </w:r>
      <w:r w:rsidRPr="003908EE">
        <w:rPr>
          <w:rFonts w:ascii="Verdana" w:hAnsi="Verdana" w:cs="Verdana"/>
          <w:sz w:val="26"/>
          <w:szCs w:val="26"/>
        </w:rPr>
        <w:t>igrant</w:t>
      </w:r>
      <w:proofErr w:type="gramEnd"/>
      <w:r w:rsidRPr="003908EE">
        <w:rPr>
          <w:rFonts w:ascii="Verdana" w:hAnsi="Verdana" w:cs="Verdana"/>
          <w:sz w:val="26"/>
          <w:szCs w:val="26"/>
        </w:rPr>
        <w:t>, homeless, or Limited English Proficiency programs.</w:t>
      </w:r>
    </w:p>
    <w:p w14:paraId="64DF6EE8"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must be informed of and involved in violence and drug prevention efforts including program content and activities. Parents may request in writing their child’s exemption from participation in such activities.</w:t>
      </w:r>
    </w:p>
    <w:p w14:paraId="6AAE941E"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will be notified regarding their rights before any third-party surveys are distributed to students.</w:t>
      </w:r>
    </w:p>
    <w:p w14:paraId="46753AEF"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Schools in which at least 40% of the children are from low-income families have school-wide program authority under which schools may consolidate funds from federal, state, and local sources to upgrade the entire program of the school.</w:t>
      </w:r>
    </w:p>
    <w:p w14:paraId="1A62BC37" w14:textId="77777777" w:rsidR="003908EE" w:rsidRPr="003908EE" w:rsidRDefault="003908EE" w:rsidP="003908EE">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sidRPr="003908EE">
        <w:rPr>
          <w:rFonts w:ascii="Verdana" w:hAnsi="Verdana" w:cs="Verdana"/>
          <w:sz w:val="26"/>
          <w:szCs w:val="26"/>
        </w:rPr>
        <w:t>Parents of secondary school students have a right to request that their child’s name, address, and telephone number not be released to a military recruiter without their prior written consent. Requests should be addressed to federal projects director at White County Schools</w:t>
      </w:r>
      <w:proofErr w:type="gramStart"/>
      <w:r w:rsidRPr="003908EE">
        <w:rPr>
          <w:rFonts w:ascii="Verdana" w:hAnsi="Verdana" w:cs="Verdana"/>
          <w:sz w:val="26"/>
          <w:szCs w:val="26"/>
        </w:rPr>
        <w:t>;</w:t>
      </w:r>
      <w:proofErr w:type="gramEnd"/>
      <w:r w:rsidRPr="003908EE">
        <w:rPr>
          <w:rFonts w:ascii="Verdana" w:hAnsi="Verdana" w:cs="Verdana"/>
          <w:sz w:val="26"/>
          <w:szCs w:val="26"/>
        </w:rPr>
        <w:t xml:space="preserve"> 136 Baker Street, Sparta, TN 38583.</w:t>
      </w:r>
    </w:p>
    <w:p w14:paraId="58DB5834" w14:textId="77777777" w:rsidR="003908EE" w:rsidRDefault="003908EE" w:rsidP="003908EE">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sidRPr="003908EE">
        <w:rPr>
          <w:rFonts w:ascii="Verdana" w:hAnsi="Verdana" w:cs="Verdana"/>
          <w:sz w:val="26"/>
          <w:szCs w:val="26"/>
        </w:rPr>
        <w:t>Federal law affords parents and students over 18 years of age certain rights with respect to educational records. School Board Policy relating to student privacy and parental access to information is available in the School Board Policy Manual located at each school and at the central office. Notification of Rights and Release of Directory Information under FERPA (Family Education Rights and Privacy Act) will also be conducted through local media announcements.</w:t>
      </w:r>
    </w:p>
    <w:p w14:paraId="547927FF" w14:textId="47004717" w:rsidR="00806087" w:rsidRDefault="00806087" w:rsidP="003908EE">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At this time the Newport City School System does not voluntarily participate in the National Assessment of Educational Progress. </w:t>
      </w:r>
    </w:p>
    <w:p w14:paraId="70B414F2" w14:textId="2468446A" w:rsidR="00806087" w:rsidRDefault="00806087" w:rsidP="003908EE">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Newport City School System currently is not funding any activities or programs through 21</w:t>
      </w:r>
      <w:r w:rsidRPr="00806087">
        <w:rPr>
          <w:rFonts w:ascii="Verdana" w:hAnsi="Verdana" w:cs="Verdana"/>
          <w:sz w:val="26"/>
          <w:szCs w:val="26"/>
          <w:vertAlign w:val="superscript"/>
        </w:rPr>
        <w:t>st</w:t>
      </w:r>
      <w:r>
        <w:rPr>
          <w:rFonts w:ascii="Verdana" w:hAnsi="Verdana" w:cs="Verdana"/>
          <w:sz w:val="26"/>
          <w:szCs w:val="26"/>
        </w:rPr>
        <w:t xml:space="preserve"> Century Community Learning Centers.</w:t>
      </w:r>
    </w:p>
    <w:p w14:paraId="7B084A6D" w14:textId="3B5C5ED4" w:rsidR="001D78CC" w:rsidRDefault="001D78CC" w:rsidP="003908EE">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Newport City School system has made not requested to waive any provision or regulation of NCLB.</w:t>
      </w:r>
    </w:p>
    <w:p w14:paraId="081C28F8" w14:textId="2D7C2806" w:rsidR="001D78CC" w:rsidRDefault="001D78CC" w:rsidP="003908EE">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Parents of students enrolled in the Newport City School System will be informed and involved in the school’s violence and drug prevention efforts.  The district will inform parents </w:t>
      </w:r>
      <w:r w:rsidR="00F27809">
        <w:rPr>
          <w:rFonts w:ascii="Verdana" w:hAnsi="Verdana" w:cs="Verdana"/>
          <w:sz w:val="26"/>
          <w:szCs w:val="26"/>
        </w:rPr>
        <w:t>of the content of safe and drug-free schools programs and activities other than classroom instruction.  Parents may withdraw their students from any safe or drug-free schools activity by making the request in writing.</w:t>
      </w:r>
    </w:p>
    <w:p w14:paraId="47D41025" w14:textId="77777777" w:rsidR="00F27809" w:rsidRDefault="00F27809" w:rsidP="00F27809">
      <w:pPr>
        <w:widowControl w:val="0"/>
        <w:tabs>
          <w:tab w:val="left" w:pos="220"/>
          <w:tab w:val="left" w:pos="720"/>
        </w:tabs>
        <w:autoSpaceDE w:val="0"/>
        <w:autoSpaceDN w:val="0"/>
        <w:adjustRightInd w:val="0"/>
        <w:ind w:left="720"/>
        <w:rPr>
          <w:rFonts w:ascii="Verdana" w:hAnsi="Verdana" w:cs="Verdana"/>
          <w:sz w:val="26"/>
          <w:szCs w:val="26"/>
        </w:rPr>
      </w:pPr>
      <w:bookmarkStart w:id="0" w:name="_GoBack"/>
      <w:bookmarkEnd w:id="0"/>
    </w:p>
    <w:p w14:paraId="71D3B501" w14:textId="77777777" w:rsidR="004E182D" w:rsidRPr="003908EE" w:rsidRDefault="004E182D" w:rsidP="003E4EF7">
      <w:pPr>
        <w:widowControl w:val="0"/>
        <w:tabs>
          <w:tab w:val="left" w:pos="220"/>
          <w:tab w:val="left" w:pos="720"/>
        </w:tabs>
        <w:autoSpaceDE w:val="0"/>
        <w:autoSpaceDN w:val="0"/>
        <w:adjustRightInd w:val="0"/>
        <w:ind w:left="720"/>
        <w:rPr>
          <w:rFonts w:ascii="Verdana" w:hAnsi="Verdana" w:cs="Verdana"/>
          <w:sz w:val="26"/>
          <w:szCs w:val="26"/>
        </w:rPr>
      </w:pPr>
    </w:p>
    <w:p w14:paraId="61D3D9B4" w14:textId="77777777" w:rsidR="00222FA5" w:rsidRDefault="00222FA5"/>
    <w:sectPr w:rsidR="00222FA5" w:rsidSect="00222F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E"/>
    <w:rsid w:val="001D78CC"/>
    <w:rsid w:val="00222FA5"/>
    <w:rsid w:val="003908EE"/>
    <w:rsid w:val="003E4EF7"/>
    <w:rsid w:val="004E182D"/>
    <w:rsid w:val="0068706F"/>
    <w:rsid w:val="00806087"/>
    <w:rsid w:val="00BA15C3"/>
    <w:rsid w:val="00F2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DA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869</Words>
  <Characters>4954</Characters>
  <Application>Microsoft Macintosh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Burchette</dc:creator>
  <cp:keywords/>
  <dc:description/>
  <cp:lastModifiedBy>Amy Burchette</cp:lastModifiedBy>
  <cp:revision>4</cp:revision>
  <cp:lastPrinted>2015-09-21T14:53:00Z</cp:lastPrinted>
  <dcterms:created xsi:type="dcterms:W3CDTF">2015-09-01T14:54:00Z</dcterms:created>
  <dcterms:modified xsi:type="dcterms:W3CDTF">2015-09-21T15:00:00Z</dcterms:modified>
</cp:coreProperties>
</file>