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72" w:rsidRDefault="00D47792">
      <w:pPr>
        <w:keepNext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KDA</w:t>
      </w:r>
    </w:p>
    <w:p w:rsidR="00957872" w:rsidRDefault="009578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7872" w:rsidRDefault="009578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7872" w:rsidRDefault="00D477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PUBLIC INFORMATION PROGRAM</w:t>
      </w:r>
    </w:p>
    <w:p w:rsidR="00957872" w:rsidRDefault="009578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7872" w:rsidRDefault="009578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7872" w:rsidRDefault="00D4779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The School Board will do its best to keep the people informed of the affairs of the District.  To achieve its goals for positive school</w:t>
      </w:r>
      <w:r w:rsidR="001D42C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community relations and maintenance of </w:t>
      </w:r>
      <w:proofErr w:type="spellStart"/>
      <w:r w:rsidR="001D42C3">
        <w:rPr>
          <w:rFonts w:ascii="Times New Roman" w:eastAsia="Times New Roman" w:hAnsi="Times New Roman" w:cs="Times New Roman"/>
          <w:sz w:val="24"/>
        </w:rPr>
        <w:t>reciprical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communication with the public, the Board authorizes the Superintendent or his/her designee to:</w:t>
      </w:r>
    </w:p>
    <w:p w:rsidR="00957872" w:rsidRDefault="009578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7872" w:rsidRDefault="00D4779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Prepare or guide the preparation of informational materials including annual report, newsletters, articles for periodicals, newspapers and/or radio releases, special pamphlets and other assigned material and to maintain close liais</w:t>
      </w:r>
      <w:r w:rsidR="001D42C3">
        <w:rPr>
          <w:rFonts w:ascii="Times New Roman" w:eastAsia="Times New Roman" w:hAnsi="Times New Roman" w:cs="Times New Roman"/>
          <w:sz w:val="24"/>
        </w:rPr>
        <w:t>on with mass media and public</w:t>
      </w:r>
      <w:r>
        <w:rPr>
          <w:rFonts w:ascii="Times New Roman" w:eastAsia="Times New Roman" w:hAnsi="Times New Roman" w:cs="Times New Roman"/>
          <w:sz w:val="24"/>
        </w:rPr>
        <w:t xml:space="preserve"> organizations.</w:t>
      </w:r>
    </w:p>
    <w:p w:rsidR="00957872" w:rsidRDefault="009578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7872" w:rsidRDefault="00D4779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Organize or assist in development of speakers’ bureaus and speaking engagements with civic, PTSA,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other groups.</w:t>
      </w:r>
    </w:p>
    <w:p w:rsidR="00957872" w:rsidRDefault="009578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7872" w:rsidRDefault="00D47792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Provide staff members with assistance for preparation of material for community and staff distribution.</w:t>
      </w:r>
    </w:p>
    <w:p w:rsidR="00957872" w:rsidRDefault="009578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7872" w:rsidRDefault="00D4779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Assist in coordinating work with civic and other groups which support the school system values.</w:t>
      </w:r>
    </w:p>
    <w:p w:rsidR="00957872" w:rsidRDefault="009578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7872" w:rsidRDefault="009578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7872" w:rsidRDefault="009578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57872" w:rsidRDefault="00D4779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Legal References:</w:t>
      </w:r>
    </w:p>
    <w:p w:rsidR="00957872" w:rsidRDefault="009578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7872" w:rsidRDefault="00D4779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NH Code of Administration Rules, Section Ed. </w:t>
      </w:r>
      <w:hyperlink r:id="rId5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306</w:t>
        </w:r>
      </w:hyperlink>
      <w:r>
        <w:rPr>
          <w:rFonts w:ascii="Times New Roman" w:eastAsia="Times New Roman" w:hAnsi="Times New Roman" w:cs="Times New Roman"/>
          <w:b/>
          <w:i/>
          <w:sz w:val="24"/>
        </w:rPr>
        <w:t>.04(a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)(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>11), Policy Development</w:t>
      </w:r>
      <w:r>
        <w:rPr>
          <w:rFonts w:ascii="Times New Roman" w:eastAsia="Times New Roman" w:hAnsi="Times New Roman" w:cs="Times New Roman"/>
          <w:b/>
          <w:i/>
          <w:sz w:val="24"/>
        </w:rPr>
        <w:br/>
        <w:t xml:space="preserve">NH Code of Administration Rules, Section Ed. </w:t>
      </w:r>
      <w:hyperlink r:id="rId6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306</w:t>
        </w:r>
      </w:hyperlink>
      <w:r>
        <w:rPr>
          <w:rFonts w:ascii="Times New Roman" w:eastAsia="Times New Roman" w:hAnsi="Times New Roman" w:cs="Times New Roman"/>
          <w:b/>
          <w:i/>
          <w:sz w:val="24"/>
        </w:rPr>
        <w:t>.04(k), Policy Development</w:t>
      </w:r>
      <w:r>
        <w:rPr>
          <w:rFonts w:ascii="Times New Roman" w:eastAsia="Times New Roman" w:hAnsi="Times New Roman" w:cs="Times New Roman"/>
          <w:b/>
          <w:i/>
          <w:sz w:val="24"/>
        </w:rPr>
        <w:br/>
      </w:r>
    </w:p>
    <w:p w:rsidR="00957872" w:rsidRDefault="009578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7872" w:rsidRDefault="009578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7872" w:rsidRDefault="009578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7872" w:rsidRDefault="009578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7872" w:rsidRDefault="00D4779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First Reading: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May 28, 2002</w:t>
      </w:r>
    </w:p>
    <w:p w:rsidR="00957872" w:rsidRDefault="00D4779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Second Reading:</w:t>
      </w:r>
      <w:r>
        <w:rPr>
          <w:rFonts w:ascii="Times New Roman" w:eastAsia="Times New Roman" w:hAnsi="Times New Roman" w:cs="Times New Roman"/>
          <w:sz w:val="24"/>
        </w:rPr>
        <w:tab/>
        <w:t>June 11, 2002</w:t>
      </w:r>
    </w:p>
    <w:p w:rsidR="00957872" w:rsidRDefault="00D4779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Adopted: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June 11, 2002</w:t>
      </w:r>
    </w:p>
    <w:p w:rsidR="00957872" w:rsidRPr="001D42C3" w:rsidRDefault="00D4779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2C3">
        <w:rPr>
          <w:rFonts w:ascii="Times New Roman" w:eastAsia="Times New Roman" w:hAnsi="Times New Roman" w:cs="Times New Roman"/>
          <w:sz w:val="24"/>
        </w:rPr>
        <w:t>First Reading:</w:t>
      </w:r>
      <w:r w:rsidRPr="001D42C3">
        <w:rPr>
          <w:rFonts w:ascii="Times New Roman" w:eastAsia="Times New Roman" w:hAnsi="Times New Roman" w:cs="Times New Roman"/>
          <w:sz w:val="24"/>
        </w:rPr>
        <w:tab/>
      </w:r>
      <w:r w:rsidR="001D42C3">
        <w:rPr>
          <w:rFonts w:ascii="Times New Roman" w:eastAsia="Times New Roman" w:hAnsi="Times New Roman" w:cs="Times New Roman"/>
          <w:sz w:val="24"/>
        </w:rPr>
        <w:tab/>
      </w:r>
      <w:r w:rsidRPr="001D42C3">
        <w:rPr>
          <w:rFonts w:ascii="Times New Roman" w:eastAsia="Times New Roman" w:hAnsi="Times New Roman" w:cs="Times New Roman"/>
          <w:sz w:val="24"/>
        </w:rPr>
        <w:t>April 28, 2015</w:t>
      </w:r>
    </w:p>
    <w:p w:rsidR="00957872" w:rsidRDefault="00D4779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2C3">
        <w:rPr>
          <w:rFonts w:ascii="Times New Roman" w:eastAsia="Times New Roman" w:hAnsi="Times New Roman" w:cs="Times New Roman"/>
          <w:sz w:val="24"/>
        </w:rPr>
        <w:t>Second Reading:</w:t>
      </w:r>
      <w:r w:rsidRPr="001D42C3">
        <w:rPr>
          <w:rFonts w:ascii="Times New Roman" w:eastAsia="Times New Roman" w:hAnsi="Times New Roman" w:cs="Times New Roman"/>
          <w:sz w:val="24"/>
        </w:rPr>
        <w:tab/>
        <w:t>May 12, 2015</w:t>
      </w:r>
    </w:p>
    <w:p w:rsidR="001D42C3" w:rsidRPr="001D42C3" w:rsidRDefault="001D42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Revised: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May 12, 2015</w:t>
      </w:r>
    </w:p>
    <w:p w:rsidR="00957872" w:rsidRDefault="00D4779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57872" w:rsidSect="00165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9F1"/>
    <w:multiLevelType w:val="multilevel"/>
    <w:tmpl w:val="C5524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575D7"/>
    <w:multiLevelType w:val="multilevel"/>
    <w:tmpl w:val="399A3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BF3676"/>
    <w:multiLevelType w:val="multilevel"/>
    <w:tmpl w:val="FF1A4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0E60B5"/>
    <w:multiLevelType w:val="multilevel"/>
    <w:tmpl w:val="A83EC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57872"/>
    <w:rsid w:val="00165415"/>
    <w:rsid w:val="001D42C3"/>
    <w:rsid w:val="00957872"/>
    <w:rsid w:val="00D4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state.nh.us/education/laws/Ed306.htm" TargetMode="External"/><Relationship Id="rId5" Type="http://schemas.openxmlformats.org/officeDocument/2006/relationships/hyperlink" Target="http://www.ed.state.nh.us/education/laws/Ed30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Osgood</dc:creator>
  <cp:lastModifiedBy>lwadmin</cp:lastModifiedBy>
  <cp:revision>2</cp:revision>
  <cp:lastPrinted>2015-05-13T15:54:00Z</cp:lastPrinted>
  <dcterms:created xsi:type="dcterms:W3CDTF">2015-05-13T15:55:00Z</dcterms:created>
  <dcterms:modified xsi:type="dcterms:W3CDTF">2015-05-13T15:55:00Z</dcterms:modified>
</cp:coreProperties>
</file>