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00" w:rsidRPr="00090F0F" w:rsidRDefault="00FE0600" w:rsidP="00FE0600">
      <w:pPr>
        <w:jc w:val="center"/>
      </w:pPr>
      <w:r>
        <w:t xml:space="preserve">Unit </w:t>
      </w:r>
      <w:r w:rsidR="007B1907">
        <w:t>3 Biology</w:t>
      </w:r>
      <w:r w:rsidR="00B26E9F">
        <w:t xml:space="preserve"> Key Terms</w:t>
      </w:r>
      <w:bookmarkStart w:id="0" w:name="_GoBack"/>
      <w:bookmarkEnd w:id="0"/>
    </w:p>
    <w:p w:rsidR="007D48F7" w:rsidRDefault="007B1907" w:rsidP="007B1907">
      <w:pPr>
        <w:pStyle w:val="ListParagraph"/>
        <w:numPr>
          <w:ilvl w:val="0"/>
          <w:numId w:val="1"/>
        </w:numPr>
      </w:pPr>
      <w:r>
        <w:t>Human Biology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Neuron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Cell body or Soma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Dendrites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Axon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Myelin Sheath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Terminal Branches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Glial Cells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Action Potential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Threshold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All-or-None Response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Excitatory Signal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Inhibitory Signal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Resting State or Polarized or Polarization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Steps in an Action Potential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Depolarization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Repolarization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Refractory Period</w:t>
      </w:r>
    </w:p>
    <w:p w:rsidR="007B1907" w:rsidRDefault="007B1907" w:rsidP="007B1907">
      <w:pPr>
        <w:pStyle w:val="ListParagraph"/>
      </w:pP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Neurotransmitters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Synapse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Synaptic Gap or Cleft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Reuptake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Acetylcholine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Dopamine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Endorphins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Agonists</w:t>
      </w:r>
    </w:p>
    <w:p w:rsidR="007B1907" w:rsidRDefault="007B1907" w:rsidP="007B1907">
      <w:pPr>
        <w:pStyle w:val="ListParagraph"/>
        <w:numPr>
          <w:ilvl w:val="0"/>
          <w:numId w:val="1"/>
        </w:numPr>
      </w:pPr>
      <w:r>
        <w:t>Antagonists</w:t>
      </w:r>
    </w:p>
    <w:p w:rsidR="0042148C" w:rsidRDefault="0042148C" w:rsidP="0042148C">
      <w:pPr>
        <w:pStyle w:val="ListParagraph"/>
      </w:pPr>
    </w:p>
    <w:p w:rsidR="007B1907" w:rsidRDefault="0042148C" w:rsidP="007B1907">
      <w:pPr>
        <w:pStyle w:val="ListParagraph"/>
        <w:numPr>
          <w:ilvl w:val="0"/>
          <w:numId w:val="1"/>
        </w:numPr>
      </w:pPr>
      <w:r>
        <w:t>Nervous System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Nerves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Sensory Neurons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Motor Neurons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Central Nervous System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Peripheral Nervous System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Somatic Nervous System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Autonomic Nervous System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Sympathetic Nervous System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Parasympathetic Nervous System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 xml:space="preserve">Brain 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Spinal Cord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Spinal Reflex</w:t>
      </w:r>
    </w:p>
    <w:p w:rsidR="0042148C" w:rsidRDefault="0042148C" w:rsidP="0042148C">
      <w:pPr>
        <w:pStyle w:val="ListParagraph"/>
      </w:pP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lastRenderedPageBreak/>
        <w:t>Endocrine System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Nervous System VS Endocrine System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Adrenal Glands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Norepinephrine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Pituitary Gland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Oxytocin</w:t>
      </w:r>
    </w:p>
    <w:p w:rsidR="0042148C" w:rsidRDefault="0042148C" w:rsidP="007B1907">
      <w:pPr>
        <w:pStyle w:val="ListParagraph"/>
        <w:numPr>
          <w:ilvl w:val="0"/>
          <w:numId w:val="1"/>
        </w:numPr>
      </w:pPr>
      <w:r>
        <w:t>Hypothalamus</w:t>
      </w:r>
    </w:p>
    <w:p w:rsidR="0042148C" w:rsidRDefault="0042148C" w:rsidP="0042148C">
      <w:pPr>
        <w:pStyle w:val="ListParagraph"/>
      </w:pP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Lesion VS Stimulation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Electroencephalograph or EEG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Magnetoencephalography or MEG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Computed Tomography or CT or CAT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Positron Emission Tomography or PET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Magnetic Resonance Imaging or MRI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Functional Magnetic Resonance Imaging or fMRI</w:t>
      </w:r>
    </w:p>
    <w:p w:rsidR="0042148C" w:rsidRDefault="0042148C" w:rsidP="0042148C">
      <w:pPr>
        <w:pStyle w:val="ListParagraph"/>
      </w:pP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Brainstem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Medulla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Pons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Reticular Formation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Thalamus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Cerebellum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Limbic System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Amygdala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Hypothalamus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Hippocampus</w:t>
      </w:r>
    </w:p>
    <w:p w:rsidR="0042148C" w:rsidRDefault="0042148C" w:rsidP="0042148C">
      <w:pPr>
        <w:pStyle w:val="ListParagraph"/>
      </w:pP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Cerebral Cortex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Frontal Lobes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Parietal Lobes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Temporal Lobes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Occipital Lobes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Motor Cortex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Somatosensory Cortex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Auditory Cortex</w:t>
      </w:r>
    </w:p>
    <w:p w:rsidR="0042148C" w:rsidRDefault="0042148C" w:rsidP="0042148C">
      <w:pPr>
        <w:pStyle w:val="ListParagraph"/>
        <w:numPr>
          <w:ilvl w:val="0"/>
          <w:numId w:val="1"/>
        </w:numPr>
      </w:pPr>
      <w:r>
        <w:t>Visual Cortex</w:t>
      </w:r>
    </w:p>
    <w:p w:rsidR="0042148C" w:rsidRDefault="00623AB3" w:rsidP="0042148C">
      <w:pPr>
        <w:pStyle w:val="ListParagraph"/>
        <w:numPr>
          <w:ilvl w:val="0"/>
          <w:numId w:val="1"/>
        </w:numPr>
      </w:pPr>
      <w:r>
        <w:t>Association Areas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Phineas Gage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proofErr w:type="spellStart"/>
      <w:r>
        <w:t>Broca’s</w:t>
      </w:r>
      <w:proofErr w:type="spellEnd"/>
      <w:r>
        <w:t xml:space="preserve"> Area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Wernicke’s Area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Plasticity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Neurogenesis</w:t>
      </w:r>
    </w:p>
    <w:p w:rsidR="00623AB3" w:rsidRDefault="00623AB3" w:rsidP="00623AB3">
      <w:pPr>
        <w:pStyle w:val="ListParagraph"/>
      </w:pPr>
    </w:p>
    <w:p w:rsidR="00B26E9F" w:rsidRDefault="00B26E9F" w:rsidP="00623AB3">
      <w:pPr>
        <w:pStyle w:val="ListParagraph"/>
      </w:pP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lastRenderedPageBreak/>
        <w:t>Split Brain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Corpus Callosum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Visual Field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Split Brain VS Intact Brain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Gazzaniga</w:t>
      </w:r>
      <w:proofErr w:type="spellEnd"/>
      <w:r>
        <w:t xml:space="preserve"> and Split Brain Patients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Left Hemisphere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Right Hemisphere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Consciousness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Cognitive Neuroscientists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Dual Processing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proofErr w:type="spellStart"/>
      <w:r>
        <w:t>Blindsight</w:t>
      </w:r>
      <w:proofErr w:type="spellEnd"/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Parallel Processing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Sequential Processing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Heredity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Environment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Behavior Geneticists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Chromosome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DNA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Genes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Human Genome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Identical Monozygotic Twins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Fraternal Dizygotic Twins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 xml:space="preserve">Nature VS </w:t>
      </w:r>
      <w:proofErr w:type="spellStart"/>
      <w:r>
        <w:t>Nuture</w:t>
      </w:r>
      <w:proofErr w:type="spellEnd"/>
      <w:r>
        <w:t xml:space="preserve"> and Twin Studies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Thomas Bouchard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Adoption Studies and Nature VS Nurture</w:t>
      </w:r>
    </w:p>
    <w:p w:rsidR="00623AB3" w:rsidRDefault="00623AB3" w:rsidP="0042148C">
      <w:pPr>
        <w:pStyle w:val="ListParagraph"/>
        <w:numPr>
          <w:ilvl w:val="0"/>
          <w:numId w:val="1"/>
        </w:numPr>
      </w:pPr>
      <w:r>
        <w:t>Heritability</w:t>
      </w:r>
    </w:p>
    <w:p w:rsidR="00623AB3" w:rsidRDefault="00721D54" w:rsidP="0042148C">
      <w:pPr>
        <w:pStyle w:val="ListParagraph"/>
        <w:numPr>
          <w:ilvl w:val="0"/>
          <w:numId w:val="1"/>
        </w:numPr>
      </w:pPr>
      <w:r>
        <w:t>Environment and Heritability</w:t>
      </w:r>
    </w:p>
    <w:p w:rsidR="00721D54" w:rsidRDefault="009E040A" w:rsidP="0042148C">
      <w:pPr>
        <w:pStyle w:val="ListParagraph"/>
        <w:numPr>
          <w:ilvl w:val="0"/>
          <w:numId w:val="1"/>
        </w:numPr>
      </w:pPr>
      <w:r>
        <w:t>Molecular Genetics</w:t>
      </w:r>
    </w:p>
    <w:p w:rsidR="009E040A" w:rsidRDefault="009E040A" w:rsidP="0042148C">
      <w:pPr>
        <w:pStyle w:val="ListParagraph"/>
        <w:numPr>
          <w:ilvl w:val="0"/>
          <w:numId w:val="1"/>
        </w:numPr>
      </w:pPr>
      <w:r>
        <w:t>Molecular Behavior Genetics</w:t>
      </w:r>
    </w:p>
    <w:p w:rsidR="009E040A" w:rsidRDefault="009E040A" w:rsidP="0042148C">
      <w:pPr>
        <w:pStyle w:val="ListParagraph"/>
        <w:numPr>
          <w:ilvl w:val="0"/>
          <w:numId w:val="1"/>
        </w:numPr>
      </w:pPr>
      <w:r>
        <w:t>Epigenetics</w:t>
      </w:r>
    </w:p>
    <w:p w:rsidR="009E040A" w:rsidRDefault="009E040A" w:rsidP="0042148C">
      <w:pPr>
        <w:pStyle w:val="ListParagraph"/>
        <w:numPr>
          <w:ilvl w:val="0"/>
          <w:numId w:val="1"/>
        </w:numPr>
      </w:pPr>
      <w:r>
        <w:t>Natural Selection</w:t>
      </w:r>
    </w:p>
    <w:p w:rsidR="009E040A" w:rsidRDefault="009E040A" w:rsidP="0042148C">
      <w:pPr>
        <w:pStyle w:val="ListParagraph"/>
        <w:numPr>
          <w:ilvl w:val="0"/>
          <w:numId w:val="1"/>
        </w:numPr>
      </w:pPr>
      <w:r>
        <w:t>Mutation</w:t>
      </w:r>
    </w:p>
    <w:p w:rsidR="009E040A" w:rsidRDefault="00BE6939" w:rsidP="0042148C">
      <w:pPr>
        <w:pStyle w:val="ListParagraph"/>
        <w:numPr>
          <w:ilvl w:val="0"/>
          <w:numId w:val="1"/>
        </w:numPr>
      </w:pPr>
      <w:proofErr w:type="spellStart"/>
      <w:r>
        <w:t>Belyaev</w:t>
      </w:r>
      <w:proofErr w:type="spellEnd"/>
      <w:r>
        <w:t xml:space="preserve"> and </w:t>
      </w:r>
      <w:proofErr w:type="spellStart"/>
      <w:r>
        <w:t>Trut’s</w:t>
      </w:r>
      <w:proofErr w:type="spellEnd"/>
      <w:r>
        <w:t xml:space="preserve"> Foxes</w:t>
      </w:r>
    </w:p>
    <w:p w:rsidR="00BE6939" w:rsidRDefault="00BE6939" w:rsidP="0042148C">
      <w:pPr>
        <w:pStyle w:val="ListParagraph"/>
        <w:numPr>
          <w:ilvl w:val="0"/>
          <w:numId w:val="1"/>
        </w:numPr>
      </w:pPr>
      <w:r>
        <w:t>Male and Female Differences</w:t>
      </w:r>
    </w:p>
    <w:p w:rsidR="00BE6939" w:rsidRDefault="00BE6939" w:rsidP="0042148C">
      <w:pPr>
        <w:pStyle w:val="ListParagraph"/>
        <w:numPr>
          <w:ilvl w:val="0"/>
          <w:numId w:val="1"/>
        </w:numPr>
      </w:pPr>
      <w:r>
        <w:t>Social Scripts</w:t>
      </w:r>
    </w:p>
    <w:p w:rsidR="00BE6939" w:rsidRDefault="00BE6939" w:rsidP="0042148C">
      <w:pPr>
        <w:pStyle w:val="ListParagraph"/>
        <w:numPr>
          <w:ilvl w:val="0"/>
          <w:numId w:val="1"/>
        </w:numPr>
      </w:pPr>
      <w:r>
        <w:t>Evolutionary Criticism and Response</w:t>
      </w:r>
    </w:p>
    <w:p w:rsidR="00BE6939" w:rsidRDefault="00BE6939" w:rsidP="0042148C">
      <w:pPr>
        <w:pStyle w:val="ListParagraph"/>
        <w:numPr>
          <w:ilvl w:val="0"/>
          <w:numId w:val="1"/>
        </w:numPr>
      </w:pPr>
      <w:r>
        <w:t>Biopsychosocial</w:t>
      </w:r>
    </w:p>
    <w:p w:rsidR="00AC24AF" w:rsidRDefault="00B26E9F"/>
    <w:sectPr w:rsidR="00AC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5BCD"/>
    <w:multiLevelType w:val="hybridMultilevel"/>
    <w:tmpl w:val="D64C9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00"/>
    <w:rsid w:val="0002126D"/>
    <w:rsid w:val="00030451"/>
    <w:rsid w:val="000A62D1"/>
    <w:rsid w:val="002618EE"/>
    <w:rsid w:val="0032081B"/>
    <w:rsid w:val="00346D05"/>
    <w:rsid w:val="003803D2"/>
    <w:rsid w:val="003C08A8"/>
    <w:rsid w:val="003E2F5E"/>
    <w:rsid w:val="0042148C"/>
    <w:rsid w:val="004442B7"/>
    <w:rsid w:val="005860B2"/>
    <w:rsid w:val="00623AB3"/>
    <w:rsid w:val="00691C4D"/>
    <w:rsid w:val="00721D54"/>
    <w:rsid w:val="00734216"/>
    <w:rsid w:val="007B1907"/>
    <w:rsid w:val="007D48F7"/>
    <w:rsid w:val="007F6AB7"/>
    <w:rsid w:val="00894078"/>
    <w:rsid w:val="00997BDC"/>
    <w:rsid w:val="009E040A"/>
    <w:rsid w:val="00B26E9F"/>
    <w:rsid w:val="00BE6939"/>
    <w:rsid w:val="00C85CDB"/>
    <w:rsid w:val="00DA35FB"/>
    <w:rsid w:val="00E85A5C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37C3"/>
  <w15:chartTrackingRefBased/>
  <w15:docId w15:val="{7CD007D0-F7CD-4BCB-BA12-8165E7F2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Jenrette</dc:creator>
  <cp:keywords/>
  <dc:description/>
  <cp:lastModifiedBy>JENRETTEIII, DON</cp:lastModifiedBy>
  <cp:revision>17</cp:revision>
  <dcterms:created xsi:type="dcterms:W3CDTF">2019-07-23T21:56:00Z</dcterms:created>
  <dcterms:modified xsi:type="dcterms:W3CDTF">2019-08-28T12:57:00Z</dcterms:modified>
</cp:coreProperties>
</file>