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8C" w:rsidRDefault="00034237" w:rsidP="0087258C">
      <w:pPr>
        <w:pStyle w:val="Heading1"/>
        <w:jc w:val="center"/>
      </w:pPr>
      <w:r w:rsidRPr="00034237">
        <w:t>Elsinboro Township School District</w:t>
      </w:r>
      <w:r w:rsidR="00BB44AF">
        <w:rPr>
          <w:color w:val="960000"/>
        </w:rPr>
        <w:t xml:space="preserve"> </w:t>
      </w:r>
      <w:r w:rsidR="0087258C">
        <w:t>Choice District Profile 20</w:t>
      </w:r>
      <w:r w:rsidR="00E70D07">
        <w:t>20</w:t>
      </w:r>
      <w:r w:rsidR="0087258C">
        <w:t>-</w:t>
      </w:r>
      <w:r w:rsidR="008C5CD4">
        <w:t>2</w:t>
      </w:r>
      <w:r w:rsidR="00E70D07">
        <w:t>1</w:t>
      </w:r>
    </w:p>
    <w:p w:rsidR="00E67F34" w:rsidRPr="00E67F34" w:rsidRDefault="00E67F34" w:rsidP="00E67F34">
      <w:pPr>
        <w:shd w:val="clear" w:color="auto" w:fill="FFFFFF"/>
        <w:jc w:val="center"/>
        <w:rPr>
          <w:rFonts w:asciiTheme="minorHAnsi" w:eastAsia="Times New Roman" w:hAnsiTheme="minorHAnsi" w:cstheme="minorHAnsi"/>
          <w:lang w:val="es-ES"/>
        </w:rPr>
      </w:pPr>
      <w:r w:rsidRPr="006449CE">
        <w:rPr>
          <w:rFonts w:asciiTheme="minorHAnsi" w:eastAsia="Times New Roman" w:hAnsiTheme="minorHAnsi" w:cstheme="minorHAnsi"/>
          <w:lang w:val="es-ES"/>
        </w:rPr>
        <w:t>(</w:t>
      </w:r>
      <w:proofErr w:type="spellStart"/>
      <w:r w:rsidR="00E67A39" w:rsidRPr="006449CE">
        <w:rPr>
          <w:rFonts w:asciiTheme="minorHAnsi" w:eastAsia="Times New Roman" w:hAnsiTheme="minorHAnsi" w:cstheme="minorHAnsi"/>
          <w:lang w:val="es-ES"/>
        </w:rPr>
        <w:t>the</w:t>
      </w:r>
      <w:proofErr w:type="spellEnd"/>
      <w:r w:rsidR="00E67A39" w:rsidRPr="006449CE">
        <w:rPr>
          <w:rFonts w:asciiTheme="minorHAnsi" w:eastAsia="Times New Roman" w:hAnsiTheme="minorHAnsi" w:cstheme="minorHAnsi"/>
          <w:lang w:val="es-ES"/>
        </w:rPr>
        <w:t xml:space="preserve"> </w:t>
      </w:r>
      <w:proofErr w:type="spellStart"/>
      <w:r w:rsidR="00E67A39" w:rsidRPr="006449CE">
        <w:rPr>
          <w:rFonts w:asciiTheme="minorHAnsi" w:eastAsia="Times New Roman" w:hAnsiTheme="minorHAnsi" w:cstheme="minorHAnsi"/>
          <w:lang w:val="es-ES"/>
        </w:rPr>
        <w:t>Spanish</w:t>
      </w:r>
      <w:proofErr w:type="spellEnd"/>
      <w:r w:rsidR="00E67A39" w:rsidRPr="006449CE">
        <w:rPr>
          <w:rFonts w:asciiTheme="minorHAnsi" w:eastAsia="Times New Roman" w:hAnsiTheme="minorHAnsi" w:cstheme="minorHAnsi"/>
          <w:lang w:val="es-ES"/>
        </w:rPr>
        <w:t xml:space="preserve"> </w:t>
      </w:r>
      <w:proofErr w:type="spellStart"/>
      <w:r w:rsidR="00E67A39" w:rsidRPr="006449CE">
        <w:rPr>
          <w:rFonts w:asciiTheme="minorHAnsi" w:eastAsia="Times New Roman" w:hAnsiTheme="minorHAnsi" w:cstheme="minorHAnsi"/>
          <w:lang w:val="es-ES"/>
        </w:rPr>
        <w:t>version</w:t>
      </w:r>
      <w:proofErr w:type="spellEnd"/>
      <w:r w:rsidR="00E67A39" w:rsidRPr="006449CE">
        <w:rPr>
          <w:rFonts w:asciiTheme="minorHAnsi" w:eastAsia="Times New Roman" w:hAnsiTheme="minorHAnsi" w:cstheme="minorHAnsi"/>
          <w:lang w:val="es-ES"/>
        </w:rPr>
        <w:t xml:space="preserve"> </w:t>
      </w:r>
      <w:proofErr w:type="spellStart"/>
      <w:r w:rsidR="00E67A39" w:rsidRPr="006449CE">
        <w:rPr>
          <w:rFonts w:asciiTheme="minorHAnsi" w:eastAsia="Times New Roman" w:hAnsiTheme="minorHAnsi" w:cstheme="minorHAnsi"/>
          <w:lang w:val="es-ES"/>
        </w:rPr>
        <w:t>follows</w:t>
      </w:r>
      <w:proofErr w:type="spellEnd"/>
      <w:r w:rsidR="00E67A39" w:rsidRPr="006449CE">
        <w:rPr>
          <w:rFonts w:asciiTheme="minorHAnsi" w:eastAsia="Times New Roman" w:hAnsiTheme="minorHAnsi" w:cstheme="minorHAnsi"/>
          <w:lang w:val="es-ES"/>
        </w:rPr>
        <w:t xml:space="preserve"> / </w:t>
      </w:r>
      <w:r w:rsidRPr="00E67F34">
        <w:rPr>
          <w:rFonts w:asciiTheme="minorHAnsi" w:eastAsia="Times New Roman" w:hAnsiTheme="minorHAnsi" w:cstheme="minorHAnsi"/>
          <w:lang w:val="es-ES"/>
        </w:rPr>
        <w:t>la versión en español sigue</w:t>
      </w:r>
      <w:r w:rsidRPr="006449CE">
        <w:rPr>
          <w:rFonts w:asciiTheme="minorHAnsi" w:eastAsia="Times New Roman" w:hAnsiTheme="minorHAnsi" w:cstheme="minorHAnsi"/>
          <w:lang w:val="es-ES"/>
        </w:rPr>
        <w:t>)</w:t>
      </w:r>
    </w:p>
    <w:p w:rsidR="0087258C" w:rsidRPr="006449CE" w:rsidRDefault="0087258C" w:rsidP="0087258C">
      <w:pPr>
        <w:rPr>
          <w:rFonts w:asciiTheme="minorHAnsi" w:hAnsiTheme="minorHAnsi" w:cstheme="minorHAnsi"/>
          <w:lang w:val="es-US"/>
        </w:rPr>
      </w:pPr>
    </w:p>
    <w:p w:rsidR="0087258C" w:rsidRPr="00E67F34" w:rsidRDefault="0087258C" w:rsidP="0087258C">
      <w:pPr>
        <w:rPr>
          <w:lang w:val="es-US"/>
        </w:rPr>
        <w:sectPr w:rsidR="0087258C" w:rsidRPr="00E67F34" w:rsidSect="00E04766">
          <w:headerReference w:type="default" r:id="rId8"/>
          <w:type w:val="continuous"/>
          <w:pgSz w:w="12240" w:h="15840" w:code="1"/>
          <w:pgMar w:top="450" w:right="1152" w:bottom="864" w:left="720" w:header="720" w:footer="720" w:gutter="0"/>
          <w:cols w:space="720"/>
          <w:docGrid w:linePitch="360"/>
        </w:sectPr>
      </w:pPr>
    </w:p>
    <w:p w:rsidR="0087258C" w:rsidRPr="00E67F34" w:rsidRDefault="0087258C" w:rsidP="0087258C">
      <w:pPr>
        <w:rPr>
          <w:lang w:val="es-US"/>
        </w:rPr>
      </w:pPr>
    </w:p>
    <w:p w:rsidR="0067307C" w:rsidRPr="00034237" w:rsidRDefault="00034237" w:rsidP="0087258C">
      <w:pPr>
        <w:rPr>
          <w:rFonts w:asciiTheme="minorHAnsi" w:hAnsiTheme="minorHAnsi"/>
          <w:b/>
        </w:rPr>
      </w:pPr>
      <w:r w:rsidRPr="00034237">
        <w:rPr>
          <w:rFonts w:asciiTheme="minorHAnsi" w:hAnsiTheme="minorHAnsi"/>
          <w:b/>
        </w:rPr>
        <w:t>Elsinboro Township School District</w:t>
      </w:r>
    </w:p>
    <w:p w:rsidR="00DF3630" w:rsidRPr="00034237" w:rsidRDefault="00034237" w:rsidP="005C7F10">
      <w:pPr>
        <w:rPr>
          <w:rFonts w:asciiTheme="minorHAnsi" w:hAnsiTheme="minorHAnsi"/>
          <w:b/>
        </w:rPr>
      </w:pPr>
      <w:r w:rsidRPr="00034237">
        <w:rPr>
          <w:rFonts w:asciiTheme="minorHAnsi" w:hAnsiTheme="minorHAnsi"/>
          <w:b/>
        </w:rPr>
        <w:t xml:space="preserve">631 Salem-Fort </w:t>
      </w:r>
      <w:proofErr w:type="spellStart"/>
      <w:r w:rsidRPr="00034237">
        <w:rPr>
          <w:rFonts w:asciiTheme="minorHAnsi" w:hAnsiTheme="minorHAnsi"/>
          <w:b/>
        </w:rPr>
        <w:t>Elfsborg</w:t>
      </w:r>
      <w:proofErr w:type="spellEnd"/>
      <w:r w:rsidRPr="00034237">
        <w:rPr>
          <w:rFonts w:asciiTheme="minorHAnsi" w:hAnsiTheme="minorHAnsi"/>
          <w:b/>
        </w:rPr>
        <w:t xml:space="preserve"> Road</w:t>
      </w:r>
    </w:p>
    <w:p w:rsidR="00F7661A" w:rsidRPr="00034237" w:rsidRDefault="00034237" w:rsidP="005C7F10">
      <w:pPr>
        <w:rPr>
          <w:rFonts w:asciiTheme="minorHAnsi" w:hAnsiTheme="minorHAnsi"/>
          <w:b/>
        </w:rPr>
      </w:pPr>
      <w:r w:rsidRPr="00034237">
        <w:rPr>
          <w:rFonts w:asciiTheme="minorHAnsi" w:hAnsiTheme="minorHAnsi"/>
          <w:b/>
        </w:rPr>
        <w:t>Salem, NJ 08079</w:t>
      </w:r>
    </w:p>
    <w:p w:rsidR="00727268" w:rsidRPr="00034237" w:rsidRDefault="00034237" w:rsidP="005C7F10">
      <w:pPr>
        <w:rPr>
          <w:rFonts w:asciiTheme="minorHAnsi" w:hAnsiTheme="minorHAnsi"/>
          <w:b/>
        </w:rPr>
      </w:pPr>
      <w:r w:rsidRPr="00034237">
        <w:rPr>
          <w:rFonts w:asciiTheme="minorHAnsi" w:hAnsiTheme="minorHAnsi"/>
          <w:b/>
        </w:rPr>
        <w:t>Salem County</w:t>
      </w:r>
    </w:p>
    <w:p w:rsidR="00D60694" w:rsidRPr="00034237" w:rsidRDefault="00D60694" w:rsidP="005C7F10">
      <w:pPr>
        <w:rPr>
          <w:rFonts w:asciiTheme="minorHAnsi" w:hAnsiTheme="minorHAnsi"/>
          <w:b/>
        </w:rPr>
      </w:pPr>
    </w:p>
    <w:p w:rsidR="00DF3630" w:rsidRPr="008912E9" w:rsidRDefault="00995488" w:rsidP="005C7F10">
      <w:pPr>
        <w:rPr>
          <w:rFonts w:asciiTheme="minorHAnsi" w:hAnsiTheme="minorHAnsi"/>
        </w:rPr>
      </w:pPr>
      <w:r w:rsidRPr="008912E9">
        <w:rPr>
          <w:rFonts w:asciiTheme="minorHAnsi" w:hAnsiTheme="minorHAnsi"/>
          <w:b/>
        </w:rPr>
        <w:t xml:space="preserve">District grades: </w:t>
      </w:r>
      <w:r w:rsidR="00034237">
        <w:rPr>
          <w:rFonts w:asciiTheme="minorHAnsi" w:hAnsiTheme="minorHAnsi"/>
          <w:b/>
        </w:rPr>
        <w:t>K-8</w:t>
      </w:r>
    </w:p>
    <w:p w:rsidR="00DD1823" w:rsidRPr="008912E9" w:rsidRDefault="00DD1823" w:rsidP="005C791D">
      <w:pPr>
        <w:ind w:right="-450"/>
        <w:rPr>
          <w:rFonts w:asciiTheme="minorHAnsi" w:hAnsiTheme="minorHAnsi"/>
          <w:b/>
        </w:rPr>
      </w:pPr>
      <w:r w:rsidRPr="008912E9">
        <w:rPr>
          <w:rFonts w:asciiTheme="minorHAnsi" w:hAnsiTheme="minorHAnsi"/>
          <w:b/>
        </w:rPr>
        <w:t xml:space="preserve">Approved </w:t>
      </w:r>
      <w:r w:rsidR="00FF4769" w:rsidRPr="008912E9">
        <w:rPr>
          <w:rFonts w:asciiTheme="minorHAnsi" w:hAnsiTheme="minorHAnsi"/>
          <w:b/>
        </w:rPr>
        <w:t>c</w:t>
      </w:r>
      <w:r w:rsidRPr="008912E9">
        <w:rPr>
          <w:rFonts w:asciiTheme="minorHAnsi" w:hAnsiTheme="minorHAnsi"/>
          <w:b/>
        </w:rPr>
        <w:t xml:space="preserve">hoice grades: </w:t>
      </w:r>
      <w:r w:rsidR="00034237">
        <w:rPr>
          <w:rFonts w:asciiTheme="minorHAnsi" w:hAnsiTheme="minorHAnsi"/>
          <w:b/>
        </w:rPr>
        <w:t>K-8</w:t>
      </w:r>
    </w:p>
    <w:p w:rsidR="009E3591" w:rsidRPr="008912E9" w:rsidRDefault="00727268" w:rsidP="009733F1">
      <w:pPr>
        <w:ind w:right="-1080"/>
        <w:rPr>
          <w:rFonts w:asciiTheme="minorHAnsi" w:hAnsiTheme="minorHAnsi"/>
          <w:b/>
        </w:rPr>
      </w:pPr>
      <w:r w:rsidRPr="008912E9">
        <w:rPr>
          <w:rFonts w:asciiTheme="minorHAnsi" w:hAnsiTheme="minorHAnsi"/>
          <w:b/>
        </w:rPr>
        <w:t>Total n</w:t>
      </w:r>
      <w:r w:rsidR="00995488" w:rsidRPr="008912E9">
        <w:rPr>
          <w:rFonts w:asciiTheme="minorHAnsi" w:hAnsiTheme="minorHAnsi"/>
          <w:b/>
        </w:rPr>
        <w:t>umber of students enrolled in district:</w:t>
      </w:r>
      <w:r w:rsidR="009E3591" w:rsidRPr="008912E9">
        <w:rPr>
          <w:rFonts w:asciiTheme="minorHAnsi" w:hAnsiTheme="minorHAnsi"/>
          <w:b/>
        </w:rPr>
        <w:t xml:space="preserve"> </w:t>
      </w:r>
      <w:r w:rsidR="00034237">
        <w:rPr>
          <w:rFonts w:asciiTheme="minorHAnsi" w:hAnsiTheme="minorHAnsi"/>
          <w:b/>
        </w:rPr>
        <w:t>130</w:t>
      </w:r>
    </w:p>
    <w:p w:rsidR="00034237" w:rsidRDefault="008C536E" w:rsidP="008C536E">
      <w:pPr>
        <w:ind w:right="-720"/>
        <w:rPr>
          <w:rFonts w:asciiTheme="minorHAnsi" w:hAnsiTheme="minorHAnsi"/>
          <w:b/>
        </w:rPr>
      </w:pPr>
      <w:r w:rsidRPr="008912E9">
        <w:rPr>
          <w:rFonts w:asciiTheme="minorHAnsi" w:hAnsiTheme="minorHAnsi"/>
          <w:b/>
        </w:rPr>
        <w:br w:type="column"/>
      </w:r>
    </w:p>
    <w:p w:rsidR="008C536E" w:rsidRPr="008912E9" w:rsidRDefault="008C536E" w:rsidP="008C536E">
      <w:pPr>
        <w:ind w:right="-720"/>
        <w:rPr>
          <w:rFonts w:asciiTheme="minorHAnsi" w:hAnsiTheme="minorHAnsi"/>
          <w:b/>
        </w:rPr>
      </w:pPr>
      <w:r w:rsidRPr="008912E9">
        <w:rPr>
          <w:rFonts w:asciiTheme="minorHAnsi" w:hAnsiTheme="minorHAnsi"/>
          <w:b/>
        </w:rPr>
        <w:t>Choice Parent Information Center Phone number:</w:t>
      </w:r>
      <w:r w:rsidR="00D60E54" w:rsidRPr="008912E9">
        <w:rPr>
          <w:rFonts w:asciiTheme="minorHAnsi" w:hAnsiTheme="minorHAnsi"/>
          <w:b/>
        </w:rPr>
        <w:t xml:space="preserve"> </w:t>
      </w:r>
    </w:p>
    <w:p w:rsidR="008C536E" w:rsidRPr="00034237" w:rsidRDefault="00034237" w:rsidP="008C536E">
      <w:pPr>
        <w:rPr>
          <w:rFonts w:asciiTheme="minorHAnsi" w:hAnsiTheme="minorHAnsi"/>
          <w:b/>
        </w:rPr>
      </w:pPr>
      <w:r w:rsidRPr="00034237">
        <w:rPr>
          <w:rFonts w:asciiTheme="minorHAnsi" w:hAnsiTheme="minorHAnsi"/>
          <w:b/>
        </w:rPr>
        <w:t>856-935-3817</w:t>
      </w:r>
    </w:p>
    <w:p w:rsidR="00034237" w:rsidRPr="00034237" w:rsidRDefault="00034237" w:rsidP="008C536E">
      <w:pPr>
        <w:rPr>
          <w:rFonts w:asciiTheme="minorHAnsi" w:hAnsiTheme="minorHAnsi"/>
          <w:b/>
        </w:rPr>
      </w:pPr>
    </w:p>
    <w:p w:rsidR="008C536E" w:rsidRPr="008912E9" w:rsidRDefault="008C536E" w:rsidP="008C536E">
      <w:pPr>
        <w:rPr>
          <w:rFonts w:asciiTheme="minorHAnsi" w:hAnsiTheme="minorHAnsi"/>
        </w:rPr>
      </w:pPr>
      <w:r w:rsidRPr="008912E9">
        <w:rPr>
          <w:rFonts w:asciiTheme="minorHAnsi" w:hAnsiTheme="minorHAnsi"/>
          <w:b/>
        </w:rPr>
        <w:t>Name of Program Contact:</w:t>
      </w:r>
      <w:r w:rsidR="00D60E54" w:rsidRPr="008912E9">
        <w:rPr>
          <w:rFonts w:asciiTheme="minorHAnsi" w:hAnsiTheme="minorHAnsi"/>
          <w:b/>
        </w:rPr>
        <w:t xml:space="preserve"> </w:t>
      </w:r>
      <w:r w:rsidR="00034237">
        <w:rPr>
          <w:rFonts w:asciiTheme="minorHAnsi" w:hAnsiTheme="minorHAnsi"/>
          <w:b/>
        </w:rPr>
        <w:t xml:space="preserve">Robin </w:t>
      </w:r>
      <w:proofErr w:type="spellStart"/>
      <w:r w:rsidR="00034237">
        <w:rPr>
          <w:rFonts w:asciiTheme="minorHAnsi" w:hAnsiTheme="minorHAnsi"/>
          <w:b/>
        </w:rPr>
        <w:t>Stepler</w:t>
      </w:r>
      <w:proofErr w:type="spellEnd"/>
    </w:p>
    <w:p w:rsidR="008C536E" w:rsidRPr="008912E9" w:rsidRDefault="008C536E" w:rsidP="008C536E">
      <w:pPr>
        <w:rPr>
          <w:rFonts w:asciiTheme="minorHAnsi" w:hAnsiTheme="minorHAnsi"/>
        </w:rPr>
      </w:pPr>
    </w:p>
    <w:p w:rsidR="008C536E" w:rsidRDefault="008C536E" w:rsidP="008C536E">
      <w:pPr>
        <w:rPr>
          <w:rFonts w:asciiTheme="minorHAnsi" w:hAnsiTheme="minorHAnsi"/>
          <w:b/>
        </w:rPr>
      </w:pPr>
      <w:r w:rsidRPr="008912E9">
        <w:rPr>
          <w:rFonts w:asciiTheme="minorHAnsi" w:hAnsiTheme="minorHAnsi"/>
          <w:b/>
        </w:rPr>
        <w:t>Phone Number &amp; E-mail of Program Contact:</w:t>
      </w:r>
      <w:r w:rsidR="00D60E54" w:rsidRPr="008912E9">
        <w:rPr>
          <w:rFonts w:asciiTheme="minorHAnsi" w:hAnsiTheme="minorHAnsi"/>
          <w:b/>
        </w:rPr>
        <w:t xml:space="preserve"> </w:t>
      </w:r>
    </w:p>
    <w:p w:rsidR="00034237" w:rsidRPr="008912E9" w:rsidRDefault="00034237" w:rsidP="008C536E">
      <w:pPr>
        <w:rPr>
          <w:rFonts w:asciiTheme="minorHAnsi" w:hAnsiTheme="minorHAnsi"/>
        </w:rPr>
      </w:pPr>
      <w:r>
        <w:rPr>
          <w:rFonts w:asciiTheme="minorHAnsi" w:hAnsiTheme="minorHAnsi"/>
          <w:b/>
        </w:rPr>
        <w:t>856-935-3817 X131, rstepler@elsinboroschool.org</w:t>
      </w:r>
    </w:p>
    <w:p w:rsidR="008C536E" w:rsidRPr="008912E9" w:rsidRDefault="008C536E" w:rsidP="008C536E">
      <w:pPr>
        <w:rPr>
          <w:rFonts w:asciiTheme="minorHAnsi" w:hAnsiTheme="minorHAnsi"/>
        </w:rPr>
      </w:pPr>
    </w:p>
    <w:p w:rsidR="009E3591" w:rsidRPr="008912E9" w:rsidRDefault="009E3591" w:rsidP="008C536E">
      <w:pPr>
        <w:rPr>
          <w:rFonts w:asciiTheme="minorHAnsi" w:hAnsiTheme="minorHAnsi"/>
          <w:b/>
        </w:rPr>
      </w:pPr>
      <w:r w:rsidRPr="008912E9">
        <w:rPr>
          <w:rFonts w:asciiTheme="minorHAnsi" w:hAnsiTheme="minorHAnsi"/>
          <w:b/>
        </w:rPr>
        <w:t>Website:</w:t>
      </w:r>
      <w:r w:rsidR="00D60E54" w:rsidRPr="008912E9">
        <w:rPr>
          <w:rFonts w:asciiTheme="minorHAnsi" w:hAnsiTheme="minorHAnsi"/>
          <w:b/>
        </w:rPr>
        <w:t xml:space="preserve"> </w:t>
      </w:r>
      <w:r w:rsidR="00034237">
        <w:rPr>
          <w:rFonts w:asciiTheme="minorHAnsi" w:hAnsiTheme="minorHAnsi"/>
          <w:b/>
        </w:rPr>
        <w:t>elsinboroschool.org</w:t>
      </w:r>
    </w:p>
    <w:p w:rsidR="008912E9" w:rsidRPr="008912E9" w:rsidRDefault="008912E9" w:rsidP="008C536E">
      <w:pPr>
        <w:rPr>
          <w:rFonts w:asciiTheme="minorHAnsi" w:hAnsiTheme="minorHAnsi"/>
          <w:b/>
        </w:rPr>
      </w:pPr>
    </w:p>
    <w:p w:rsidR="008912E9" w:rsidRPr="00FD55A7" w:rsidRDefault="008912E9" w:rsidP="008C536E">
      <w:pPr>
        <w:rPr>
          <w:rFonts w:asciiTheme="minorHAnsi" w:hAnsiTheme="minorHAnsi"/>
          <w:b/>
        </w:rPr>
        <w:sectPr w:rsidR="008912E9" w:rsidRPr="00FD55A7" w:rsidSect="009E3591">
          <w:type w:val="continuous"/>
          <w:pgSz w:w="12240" w:h="15840"/>
          <w:pgMar w:top="1440" w:right="1440" w:bottom="1440" w:left="720" w:header="720" w:footer="720" w:gutter="0"/>
          <w:cols w:num="2" w:space="720"/>
          <w:docGrid w:linePitch="360"/>
        </w:sectPr>
      </w:pPr>
    </w:p>
    <w:p w:rsidR="00582119" w:rsidRPr="00FD55A7" w:rsidRDefault="00582119" w:rsidP="0087258C">
      <w:pPr>
        <w:pStyle w:val="Heading2"/>
        <w:rPr>
          <w:b w:val="0"/>
        </w:rPr>
      </w:pPr>
      <w:r w:rsidRPr="00FD55A7">
        <w:lastRenderedPageBreak/>
        <w:t>Choice Program</w:t>
      </w:r>
    </w:p>
    <w:p w:rsidR="009E3591" w:rsidRDefault="00034237" w:rsidP="008C536E">
      <w:pPr>
        <w:rPr>
          <w:sz w:val="24"/>
        </w:rPr>
      </w:pPr>
      <w:r>
        <w:rPr>
          <w:sz w:val="24"/>
        </w:rPr>
        <w:t xml:space="preserve">The Elsinboro Township School is kindergarten through eighth grade.  There is one class per grade and the average class size is 15.  This allows for more personal and individualized instructional programs for each student.  This optimal learning environment has proven beneficial to the students who continue to strive to meet New Jersey’s standards of proficiency. </w:t>
      </w:r>
    </w:p>
    <w:p w:rsidR="00034237" w:rsidRDefault="00034237" w:rsidP="008C536E">
      <w:pPr>
        <w:rPr>
          <w:sz w:val="24"/>
        </w:rPr>
      </w:pPr>
    </w:p>
    <w:p w:rsidR="00034237" w:rsidRDefault="00034237" w:rsidP="008C536E">
      <w:pPr>
        <w:rPr>
          <w:sz w:val="24"/>
        </w:rPr>
      </w:pPr>
      <w:r>
        <w:rPr>
          <w:sz w:val="24"/>
        </w:rPr>
        <w:t>Elsinboro School is a high-achieving districting providing choice, character, and academic excellence!  Our focus is on organizing the classrooms for a variety of learning opportunities that encourage both whole group and small group teacher-directed activities, and independent and cooperative learning experiences.  Elsinboro Township School graduates attend Salem City High School, the Salem Vocational Technical School or one of several vocational or academic academies throughout the county.</w:t>
      </w:r>
    </w:p>
    <w:p w:rsidR="00034237" w:rsidRPr="00034237" w:rsidRDefault="00034237" w:rsidP="008C536E">
      <w:pPr>
        <w:rPr>
          <w:rFonts w:asciiTheme="minorHAnsi" w:hAnsiTheme="minorHAnsi"/>
          <w:sz w:val="24"/>
          <w:szCs w:val="24"/>
        </w:rPr>
      </w:pPr>
    </w:p>
    <w:p w:rsidR="00CA2D27" w:rsidRPr="00FD55A7" w:rsidRDefault="00582119" w:rsidP="00CA2D27">
      <w:pPr>
        <w:pStyle w:val="Heading2"/>
        <w:rPr>
          <w:szCs w:val="24"/>
        </w:rPr>
      </w:pPr>
      <w:r w:rsidRPr="00FD55A7">
        <w:rPr>
          <w:szCs w:val="24"/>
        </w:rPr>
        <w:t>Choice</w:t>
      </w:r>
      <w:r w:rsidR="00CA2D27" w:rsidRPr="00FD55A7">
        <w:rPr>
          <w:szCs w:val="24"/>
        </w:rPr>
        <w:t xml:space="preserve"> </w:t>
      </w:r>
      <w:r w:rsidR="00CA2D27" w:rsidRPr="00FD55A7">
        <w:t>Seats Available for 20</w:t>
      </w:r>
      <w:r w:rsidR="000D457F">
        <w:t>20</w:t>
      </w:r>
      <w:r w:rsidR="00CA2D27" w:rsidRPr="00FD55A7">
        <w:t>-20</w:t>
      </w:r>
      <w:r w:rsidR="006B3B01">
        <w:t>2</w:t>
      </w:r>
      <w:r w:rsidR="000D457F">
        <w:t>1</w:t>
      </w:r>
      <w:r w:rsidR="00CA2D27" w:rsidRPr="00FD55A7">
        <w:t xml:space="preserve"> School Year</w:t>
      </w:r>
    </w:p>
    <w:p w:rsidR="00CA2D27" w:rsidRPr="00FD55A7" w:rsidRDefault="00CA2D27" w:rsidP="008C536E">
      <w:pPr>
        <w:rPr>
          <w:rFonts w:asciiTheme="minorHAnsi" w:hAnsiTheme="minorHAnsi"/>
          <w:b/>
          <w:sz w:val="24"/>
          <w:szCs w:val="24"/>
        </w:rPr>
      </w:pPr>
      <w:r w:rsidRPr="00FD55A7">
        <w:rPr>
          <w:rFonts w:asciiTheme="minorHAnsi" w:hAnsiTheme="minorHAnsi"/>
        </w:rPr>
        <w:t xml:space="preserve">The purpose of this profile is to inform parents of choice seat availability </w:t>
      </w:r>
      <w:r w:rsidRPr="00FD55A7">
        <w:rPr>
          <w:rStyle w:val="Strong"/>
          <w:rFonts w:asciiTheme="minorHAnsi" w:hAnsiTheme="minorHAnsi"/>
        </w:rPr>
        <w:t>before</w:t>
      </w:r>
      <w:r w:rsidRPr="00FD55A7">
        <w:rPr>
          <w:rFonts w:asciiTheme="minorHAnsi" w:hAnsiTheme="minorHAnsi"/>
        </w:rPr>
        <w:t xml:space="preserve"> the application deadline of Dec. </w:t>
      </w:r>
      <w:r w:rsidR="006B3B01">
        <w:rPr>
          <w:rFonts w:asciiTheme="minorHAnsi" w:hAnsiTheme="minorHAnsi"/>
        </w:rPr>
        <w:t>3, 201</w:t>
      </w:r>
      <w:r w:rsidR="009E3CEA">
        <w:rPr>
          <w:rFonts w:asciiTheme="minorHAnsi" w:hAnsiTheme="minorHAnsi"/>
        </w:rPr>
        <w:t>9</w:t>
      </w:r>
      <w:r w:rsidRPr="00FD55A7">
        <w:rPr>
          <w:rFonts w:asciiTheme="minorHAnsi" w:hAnsiTheme="minorHAnsi"/>
        </w:rPr>
        <w:t>. After the deadline, the information will be outdated.</w:t>
      </w:r>
    </w:p>
    <w:p w:rsidR="00CA2D27" w:rsidRPr="00FD55A7" w:rsidRDefault="00CA2D27" w:rsidP="008C536E">
      <w:pPr>
        <w:rPr>
          <w:rFonts w:asciiTheme="minorHAnsi" w:hAnsiTheme="minorHAnsi"/>
          <w:b/>
          <w:sz w:val="24"/>
          <w:szCs w:val="24"/>
        </w:rPr>
      </w:pPr>
    </w:p>
    <w:p w:rsidR="00881BDB" w:rsidRDefault="008E6632" w:rsidP="00881BDB">
      <w:pPr>
        <w:rPr>
          <w:rFonts w:asciiTheme="minorHAnsi" w:hAnsiTheme="minorHAnsi"/>
          <w:b/>
        </w:rPr>
      </w:pPr>
      <w:r>
        <w:rPr>
          <w:rFonts w:asciiTheme="minorHAnsi" w:hAnsiTheme="minorHAnsi"/>
        </w:rPr>
        <w:t xml:space="preserve">The Department of Education limits the number of choice seats that each district can fill. The “maximum number of new choice students that can be enrolled” tells parents how many </w:t>
      </w:r>
      <w:r w:rsidRPr="006B3B01">
        <w:rPr>
          <w:rStyle w:val="Emphasis"/>
        </w:rPr>
        <w:t>new</w:t>
      </w:r>
      <w:r>
        <w:rPr>
          <w:rFonts w:asciiTheme="minorHAnsi" w:hAnsiTheme="minorHAnsi"/>
        </w:rPr>
        <w:t xml:space="preserve"> choice students the district can enrol</w:t>
      </w:r>
      <w:r w:rsidR="006B300D">
        <w:rPr>
          <w:rFonts w:asciiTheme="minorHAnsi" w:hAnsiTheme="minorHAnsi"/>
        </w:rPr>
        <w:t xml:space="preserve">l in the upcoming school year. </w:t>
      </w:r>
      <w:r w:rsidR="00CA2D27" w:rsidRPr="00FD55A7">
        <w:rPr>
          <w:rFonts w:asciiTheme="minorHAnsi" w:hAnsiTheme="minorHAnsi"/>
        </w:rPr>
        <w:t>If more than the maximum number of applications is received, a lottery will be held and a waitlist will be developed.</w:t>
      </w:r>
      <w:r w:rsidR="00881BDB">
        <w:rPr>
          <w:rFonts w:asciiTheme="minorHAnsi" w:hAnsiTheme="minorHAnsi"/>
        </w:rPr>
        <w:t xml:space="preserve"> </w:t>
      </w:r>
      <w:r w:rsidR="00881BDB" w:rsidRPr="00881BDB">
        <w:rPr>
          <w:rStyle w:val="Strong"/>
        </w:rPr>
        <w:t>Waitlists will be developed for all approved choice grades even if no seats are currently available</w:t>
      </w:r>
      <w:r w:rsidR="00637C5F">
        <w:rPr>
          <w:rStyle w:val="Strong"/>
        </w:rPr>
        <w:t>.</w:t>
      </w:r>
    </w:p>
    <w:p w:rsidR="00CA2D27" w:rsidRPr="00FD55A7" w:rsidRDefault="00CA2D27" w:rsidP="008C536E">
      <w:pPr>
        <w:rPr>
          <w:rFonts w:asciiTheme="minorHAnsi" w:hAnsiTheme="minorHAnsi"/>
        </w:rPr>
      </w:pPr>
    </w:p>
    <w:p w:rsidR="00A34262" w:rsidRPr="00FD55A7" w:rsidRDefault="00FD55A7" w:rsidP="0087258C">
      <w:pPr>
        <w:pStyle w:val="Heading3"/>
        <w:rPr>
          <w:b w:val="0"/>
          <w:smallCaps/>
        </w:rPr>
      </w:pPr>
      <w:r w:rsidRPr="00FD55A7">
        <w:t xml:space="preserve">Maximum Number of </w:t>
      </w:r>
      <w:r w:rsidR="00F370FD" w:rsidRPr="00C85876">
        <w:rPr>
          <w:i/>
        </w:rPr>
        <w:t>N</w:t>
      </w:r>
      <w:r w:rsidRPr="00C85876">
        <w:rPr>
          <w:i/>
        </w:rPr>
        <w:t>ew</w:t>
      </w:r>
      <w:r w:rsidRPr="00AC23D8">
        <w:t xml:space="preserve"> </w:t>
      </w:r>
      <w:r w:rsidRPr="00FD55A7">
        <w:t xml:space="preserve">Choice Students </w:t>
      </w:r>
      <w:r w:rsidR="009E3CEA">
        <w:t>that</w:t>
      </w:r>
      <w:r w:rsidRPr="00FD55A7">
        <w:t xml:space="preserve"> can be </w:t>
      </w:r>
      <w:proofErr w:type="gramStart"/>
      <w:r w:rsidR="00F370FD">
        <w:t>E</w:t>
      </w:r>
      <w:r w:rsidRPr="00FD55A7">
        <w:t>nrolled</w:t>
      </w:r>
      <w:proofErr w:type="gramEnd"/>
      <w:r w:rsidRPr="00FD55A7">
        <w:t xml:space="preserve">: </w:t>
      </w:r>
      <w:r w:rsidR="00DD11E3">
        <w:t>10</w:t>
      </w:r>
    </w:p>
    <w:tbl>
      <w:tblPr>
        <w:tblStyle w:val="TableGrid"/>
        <w:tblW w:w="0" w:type="auto"/>
        <w:jc w:val="center"/>
        <w:tblLook w:val="04A0"/>
      </w:tblPr>
      <w:tblGrid>
        <w:gridCol w:w="3415"/>
        <w:gridCol w:w="4410"/>
      </w:tblGrid>
      <w:tr w:rsidR="008C536E" w:rsidRPr="00FD55A7" w:rsidTr="00DD11E3">
        <w:trPr>
          <w:trHeight w:val="235"/>
          <w:tblHeader/>
          <w:jc w:val="center"/>
        </w:trPr>
        <w:tc>
          <w:tcPr>
            <w:tcW w:w="3415" w:type="dxa"/>
            <w:vAlign w:val="center"/>
          </w:tcPr>
          <w:p w:rsidR="008C536E" w:rsidRPr="00FD55A7" w:rsidRDefault="008C536E" w:rsidP="008C536E">
            <w:pPr>
              <w:jc w:val="center"/>
              <w:rPr>
                <w:rFonts w:asciiTheme="minorHAnsi" w:hAnsiTheme="minorHAnsi"/>
                <w:b/>
              </w:rPr>
            </w:pPr>
            <w:r w:rsidRPr="00FD55A7">
              <w:rPr>
                <w:rFonts w:asciiTheme="minorHAnsi" w:hAnsiTheme="minorHAnsi"/>
                <w:b/>
              </w:rPr>
              <w:t>Grade</w:t>
            </w:r>
          </w:p>
        </w:tc>
        <w:tc>
          <w:tcPr>
            <w:tcW w:w="4410" w:type="dxa"/>
            <w:vAlign w:val="center"/>
          </w:tcPr>
          <w:p w:rsidR="006B300D" w:rsidRPr="00FD55A7" w:rsidRDefault="00DD11E3" w:rsidP="008C536E">
            <w:pPr>
              <w:jc w:val="center"/>
              <w:rPr>
                <w:rFonts w:asciiTheme="minorHAnsi" w:hAnsiTheme="minorHAnsi"/>
                <w:b/>
              </w:rPr>
            </w:pPr>
            <w:r>
              <w:rPr>
                <w:rFonts w:asciiTheme="minorHAnsi" w:hAnsiTheme="minorHAnsi"/>
                <w:b/>
              </w:rPr>
              <w:t>Seat Availability Per Grade Level</w:t>
            </w:r>
          </w:p>
        </w:tc>
      </w:tr>
      <w:tr w:rsidR="008C536E" w:rsidRPr="00FD55A7" w:rsidTr="006B300D">
        <w:trPr>
          <w:jc w:val="center"/>
        </w:trPr>
        <w:tc>
          <w:tcPr>
            <w:tcW w:w="3415" w:type="dxa"/>
            <w:vAlign w:val="center"/>
          </w:tcPr>
          <w:p w:rsidR="008C536E" w:rsidRPr="00FD55A7" w:rsidRDefault="008C536E" w:rsidP="008C536E">
            <w:pPr>
              <w:jc w:val="center"/>
              <w:rPr>
                <w:rFonts w:asciiTheme="minorHAnsi" w:hAnsiTheme="minorHAnsi"/>
              </w:rPr>
            </w:pPr>
            <w:r w:rsidRPr="00FD55A7">
              <w:rPr>
                <w:rFonts w:asciiTheme="minorHAnsi" w:hAnsiTheme="minorHAnsi"/>
              </w:rPr>
              <w:t>K</w:t>
            </w:r>
          </w:p>
        </w:tc>
        <w:tc>
          <w:tcPr>
            <w:tcW w:w="4410" w:type="dxa"/>
            <w:vAlign w:val="center"/>
          </w:tcPr>
          <w:p w:rsidR="008C536E" w:rsidRPr="00DD11E3" w:rsidRDefault="00DD11E3" w:rsidP="006B300D">
            <w:pPr>
              <w:jc w:val="center"/>
              <w:rPr>
                <w:rFonts w:asciiTheme="minorHAnsi" w:hAnsiTheme="minorHAnsi"/>
              </w:rPr>
            </w:pPr>
            <w:r w:rsidRPr="00DD11E3">
              <w:rPr>
                <w:rFonts w:asciiTheme="minorHAnsi" w:hAnsiTheme="minorHAnsi"/>
              </w:rPr>
              <w:t>4</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1</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4</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2</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3</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3</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3</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4</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7</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5</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1</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6</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0</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7</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0</w:t>
            </w:r>
          </w:p>
        </w:tc>
      </w:tr>
      <w:tr w:rsidR="004B22EE" w:rsidRPr="00FD55A7" w:rsidTr="006B300D">
        <w:trPr>
          <w:jc w:val="center"/>
        </w:trPr>
        <w:tc>
          <w:tcPr>
            <w:tcW w:w="3415" w:type="dxa"/>
            <w:vAlign w:val="center"/>
          </w:tcPr>
          <w:p w:rsidR="004B22EE" w:rsidRPr="00FD55A7" w:rsidRDefault="004B22EE" w:rsidP="004B22EE">
            <w:pPr>
              <w:jc w:val="center"/>
              <w:rPr>
                <w:rFonts w:asciiTheme="minorHAnsi" w:hAnsiTheme="minorHAnsi"/>
              </w:rPr>
            </w:pPr>
            <w:r w:rsidRPr="00FD55A7">
              <w:rPr>
                <w:rFonts w:asciiTheme="minorHAnsi" w:hAnsiTheme="minorHAnsi"/>
              </w:rPr>
              <w:t>8</w:t>
            </w:r>
          </w:p>
        </w:tc>
        <w:tc>
          <w:tcPr>
            <w:tcW w:w="4410" w:type="dxa"/>
          </w:tcPr>
          <w:p w:rsidR="004B22EE" w:rsidRPr="00DD11E3" w:rsidRDefault="00DD11E3" w:rsidP="004B22EE">
            <w:pPr>
              <w:jc w:val="center"/>
              <w:rPr>
                <w:rFonts w:asciiTheme="minorHAnsi" w:hAnsiTheme="minorHAnsi"/>
              </w:rPr>
            </w:pPr>
            <w:r w:rsidRPr="00DD11E3">
              <w:rPr>
                <w:rFonts w:asciiTheme="minorHAnsi" w:hAnsiTheme="minorHAnsi"/>
              </w:rPr>
              <w:t>7</w:t>
            </w:r>
          </w:p>
        </w:tc>
      </w:tr>
    </w:tbl>
    <w:p w:rsidR="005C791D" w:rsidRPr="007307F7" w:rsidRDefault="007307F7" w:rsidP="005C791D">
      <w:pPr>
        <w:jc w:val="right"/>
        <w:rPr>
          <w:rFonts w:asciiTheme="minorHAnsi" w:hAnsiTheme="minorHAnsi"/>
          <w:b/>
        </w:rPr>
      </w:pPr>
      <w:r>
        <w:rPr>
          <w:rFonts w:asciiTheme="minorHAnsi" w:hAnsiTheme="minorHAnsi"/>
          <w:b/>
          <w:noProof/>
        </w:rPr>
        <w:lastRenderedPageBreak/>
        <w:t>Elsinboro Township School District</w:t>
      </w:r>
    </w:p>
    <w:p w:rsidR="00D141CD" w:rsidRPr="00FD55A7" w:rsidRDefault="00D141CD" w:rsidP="00D141CD">
      <w:pPr>
        <w:keepNext/>
        <w:rPr>
          <w:rFonts w:asciiTheme="minorHAnsi" w:hAnsiTheme="minorHAnsi"/>
        </w:rPr>
      </w:pPr>
    </w:p>
    <w:p w:rsidR="00DD1823" w:rsidRPr="00FD55A7" w:rsidRDefault="00DD1823" w:rsidP="005D7CA8">
      <w:pPr>
        <w:rPr>
          <w:rFonts w:asciiTheme="minorHAnsi" w:hAnsiTheme="minorHAnsi"/>
        </w:rPr>
      </w:pPr>
    </w:p>
    <w:tbl>
      <w:tblPr>
        <w:tblpPr w:leftFromText="180" w:rightFromText="180" w:vertAnchor="text" w:horzAnchor="margin"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9288"/>
        <w:gridCol w:w="1350"/>
      </w:tblGrid>
      <w:tr w:rsidR="00A71C67" w:rsidRPr="0087258C" w:rsidTr="0051553F">
        <w:trPr>
          <w:trHeight w:val="435"/>
          <w:tblHeader/>
        </w:trPr>
        <w:tc>
          <w:tcPr>
            <w:tcW w:w="9288" w:type="dxa"/>
            <w:shd w:val="clear" w:color="auto" w:fill="D9D9D9"/>
            <w:vAlign w:val="center"/>
          </w:tcPr>
          <w:p w:rsidR="00A71C67" w:rsidRPr="0087258C" w:rsidRDefault="00A71C67" w:rsidP="00155751">
            <w:pPr>
              <w:pStyle w:val="ListParagraph"/>
              <w:ind w:left="0" w:right="79"/>
              <w:jc w:val="center"/>
              <w:rPr>
                <w:b/>
                <w:color w:val="000000"/>
                <w:sz w:val="20"/>
                <w:szCs w:val="20"/>
              </w:rPr>
            </w:pPr>
            <w:r w:rsidRPr="0087258C">
              <w:rPr>
                <w:b/>
                <w:noProof/>
                <w:color w:val="000000"/>
                <w:sz w:val="20"/>
                <w:szCs w:val="20"/>
              </w:rPr>
              <w:t>District Choice Policies</w:t>
            </w:r>
          </w:p>
        </w:tc>
        <w:tc>
          <w:tcPr>
            <w:tcW w:w="1350" w:type="dxa"/>
            <w:shd w:val="clear" w:color="auto" w:fill="D9D9D9"/>
            <w:vAlign w:val="center"/>
          </w:tcPr>
          <w:p w:rsidR="00A71C67" w:rsidRPr="0087258C" w:rsidRDefault="000714BC" w:rsidP="00155751">
            <w:pPr>
              <w:jc w:val="center"/>
              <w:rPr>
                <w:rFonts w:asciiTheme="minorHAnsi" w:hAnsiTheme="minorHAnsi"/>
                <w:b/>
                <w:color w:val="000000"/>
                <w:sz w:val="20"/>
                <w:szCs w:val="20"/>
              </w:rPr>
            </w:pPr>
            <w:r w:rsidRPr="0087258C">
              <w:rPr>
                <w:rFonts w:asciiTheme="minorHAnsi" w:hAnsiTheme="minorHAnsi"/>
                <w:b/>
                <w:color w:val="000000"/>
                <w:sz w:val="20"/>
                <w:szCs w:val="20"/>
              </w:rPr>
              <w:t>Indicate Yes/No/NA</w:t>
            </w:r>
          </w:p>
        </w:tc>
      </w:tr>
      <w:tr w:rsidR="00EF543E" w:rsidRPr="0087258C" w:rsidTr="00155751">
        <w:trPr>
          <w:trHeight w:val="435"/>
        </w:trPr>
        <w:tc>
          <w:tcPr>
            <w:tcW w:w="9288" w:type="dxa"/>
            <w:shd w:val="clear" w:color="auto" w:fill="D9D9D9"/>
            <w:vAlign w:val="center"/>
          </w:tcPr>
          <w:p w:rsidR="00EF543E" w:rsidRPr="0087258C" w:rsidRDefault="00EF543E" w:rsidP="00EF543E">
            <w:pPr>
              <w:pStyle w:val="ListParagraph"/>
              <w:numPr>
                <w:ilvl w:val="0"/>
                <w:numId w:val="2"/>
              </w:numPr>
              <w:spacing w:before="0"/>
              <w:ind w:left="360" w:right="79"/>
              <w:rPr>
                <w:color w:val="000000"/>
                <w:sz w:val="20"/>
                <w:szCs w:val="20"/>
              </w:rPr>
            </w:pPr>
            <w:r w:rsidRPr="0087258C">
              <w:rPr>
                <w:color w:val="000000"/>
                <w:sz w:val="20"/>
                <w:szCs w:val="20"/>
              </w:rPr>
              <w:t>The district accepts Tier 2 students (see definition below).</w:t>
            </w:r>
          </w:p>
        </w:tc>
        <w:tc>
          <w:tcPr>
            <w:tcW w:w="1350" w:type="dxa"/>
          </w:tcPr>
          <w:p w:rsidR="00EF543E" w:rsidRPr="007307F7" w:rsidRDefault="007307F7" w:rsidP="00EF543E">
            <w:pPr>
              <w:jc w:val="center"/>
              <w:rPr>
                <w:rFonts w:asciiTheme="minorHAnsi" w:hAnsiTheme="minorHAnsi"/>
                <w:sz w:val="20"/>
                <w:szCs w:val="20"/>
              </w:rPr>
            </w:pPr>
            <w:r w:rsidRPr="007307F7">
              <w:rPr>
                <w:rFonts w:asciiTheme="minorHAnsi" w:hAnsiTheme="minorHAnsi"/>
                <w:sz w:val="20"/>
                <w:szCs w:val="20"/>
              </w:rPr>
              <w:t>Yes</w:t>
            </w:r>
          </w:p>
        </w:tc>
      </w:tr>
      <w:tr w:rsidR="00EF543E" w:rsidRPr="0087258C" w:rsidTr="00155751">
        <w:trPr>
          <w:trHeight w:val="615"/>
        </w:trPr>
        <w:tc>
          <w:tcPr>
            <w:tcW w:w="9288" w:type="dxa"/>
            <w:shd w:val="clear" w:color="auto" w:fill="D9D9D9"/>
            <w:vAlign w:val="center"/>
          </w:tcPr>
          <w:p w:rsidR="00EF543E" w:rsidRPr="0087258C" w:rsidRDefault="00EF543E" w:rsidP="00EF543E">
            <w:pPr>
              <w:pStyle w:val="ListParagraph"/>
              <w:numPr>
                <w:ilvl w:val="0"/>
                <w:numId w:val="2"/>
              </w:numPr>
              <w:spacing w:before="0"/>
              <w:ind w:left="360" w:right="0"/>
              <w:rPr>
                <w:color w:val="000000"/>
                <w:sz w:val="20"/>
                <w:szCs w:val="20"/>
              </w:rPr>
            </w:pPr>
            <w:r w:rsidRPr="0087258C">
              <w:rPr>
                <w:color w:val="000000"/>
                <w:sz w:val="20"/>
                <w:szCs w:val="20"/>
              </w:rPr>
              <w:t xml:space="preserve">The district gives enrollment preference to </w:t>
            </w:r>
            <w:r>
              <w:rPr>
                <w:color w:val="000000"/>
                <w:sz w:val="20"/>
                <w:szCs w:val="20"/>
              </w:rPr>
              <w:t>applicant</w:t>
            </w:r>
            <w:r w:rsidRPr="0087258C">
              <w:rPr>
                <w:color w:val="000000"/>
                <w:sz w:val="20"/>
                <w:szCs w:val="20"/>
              </w:rPr>
              <w:t>s who have a sibling currently attending the choice district, provided they will enroll in a choice-approved grade/program and they meet any program-specific criteria</w:t>
            </w:r>
            <w:r>
              <w:rPr>
                <w:color w:val="000000"/>
                <w:sz w:val="20"/>
                <w:szCs w:val="20"/>
              </w:rPr>
              <w:t xml:space="preserve"> </w:t>
            </w:r>
            <w:r w:rsidRPr="00C523DE">
              <w:rPr>
                <w:color w:val="000000"/>
                <w:sz w:val="20"/>
                <w:szCs w:val="20"/>
              </w:rPr>
              <w:t>and the district has seats available in the desired grades.</w:t>
            </w:r>
            <w:r>
              <w:rPr>
                <w:color w:val="000000"/>
                <w:sz w:val="20"/>
                <w:szCs w:val="20"/>
              </w:rPr>
              <w:t xml:space="preserve"> </w:t>
            </w:r>
          </w:p>
        </w:tc>
        <w:tc>
          <w:tcPr>
            <w:tcW w:w="1350" w:type="dxa"/>
          </w:tcPr>
          <w:p w:rsidR="00EF543E" w:rsidRPr="007307F7" w:rsidRDefault="007307F7" w:rsidP="00EF543E">
            <w:pPr>
              <w:jc w:val="center"/>
              <w:rPr>
                <w:rFonts w:asciiTheme="minorHAnsi" w:hAnsiTheme="minorHAnsi"/>
                <w:sz w:val="20"/>
                <w:szCs w:val="20"/>
              </w:rPr>
            </w:pPr>
            <w:r w:rsidRPr="007307F7">
              <w:rPr>
                <w:rFonts w:asciiTheme="minorHAnsi" w:hAnsiTheme="minorHAnsi"/>
                <w:sz w:val="20"/>
                <w:szCs w:val="20"/>
              </w:rPr>
              <w:t>Yes</w:t>
            </w:r>
          </w:p>
        </w:tc>
      </w:tr>
      <w:tr w:rsidR="00EF543E" w:rsidRPr="0087258C" w:rsidTr="00155751">
        <w:trPr>
          <w:trHeight w:val="946"/>
        </w:trPr>
        <w:tc>
          <w:tcPr>
            <w:tcW w:w="9288" w:type="dxa"/>
            <w:shd w:val="clear" w:color="auto" w:fill="D9D9D9"/>
            <w:vAlign w:val="center"/>
          </w:tcPr>
          <w:p w:rsidR="00EF543E" w:rsidRPr="0087258C" w:rsidRDefault="00EF543E" w:rsidP="00EF543E">
            <w:pPr>
              <w:pStyle w:val="ListParagraph"/>
              <w:numPr>
                <w:ilvl w:val="0"/>
                <w:numId w:val="2"/>
              </w:numPr>
              <w:spacing w:before="0"/>
              <w:ind w:left="360" w:right="0"/>
              <w:rPr>
                <w:color w:val="000000"/>
                <w:sz w:val="20"/>
                <w:szCs w:val="20"/>
              </w:rPr>
            </w:pPr>
            <w:r w:rsidRPr="0087258C">
              <w:rPr>
                <w:color w:val="000000"/>
                <w:sz w:val="20"/>
                <w:szCs w:val="20"/>
              </w:rPr>
              <w:t xml:space="preserve">The district gives enrollment preference to choice </w:t>
            </w:r>
            <w:r>
              <w:rPr>
                <w:color w:val="000000"/>
                <w:sz w:val="20"/>
                <w:szCs w:val="20"/>
              </w:rPr>
              <w:t>applicant</w:t>
            </w:r>
            <w:r w:rsidRPr="0087258C">
              <w:rPr>
                <w:color w:val="000000"/>
                <w:sz w:val="20"/>
                <w:szCs w:val="20"/>
              </w:rPr>
              <w:t xml:space="preserve">s who have completed the terminal grade of the sending district (i.e., students who attend a choice district with grades that terminate before 12th grade and with a natural progression to this choice district), provided they will enroll in a choice-approved grade/program and they meet any program-specific criteria. </w:t>
            </w:r>
          </w:p>
        </w:tc>
        <w:tc>
          <w:tcPr>
            <w:tcW w:w="1350" w:type="dxa"/>
          </w:tcPr>
          <w:p w:rsidR="00EF543E" w:rsidRPr="007307F7" w:rsidRDefault="007307F7" w:rsidP="00EF543E">
            <w:pPr>
              <w:jc w:val="center"/>
              <w:rPr>
                <w:rFonts w:asciiTheme="minorHAnsi" w:hAnsiTheme="minorHAnsi"/>
                <w:sz w:val="20"/>
                <w:szCs w:val="20"/>
              </w:rPr>
            </w:pPr>
            <w:r w:rsidRPr="007307F7">
              <w:rPr>
                <w:rFonts w:asciiTheme="minorHAnsi" w:hAnsiTheme="minorHAnsi"/>
                <w:sz w:val="20"/>
                <w:szCs w:val="20"/>
              </w:rPr>
              <w:t>N/A</w:t>
            </w:r>
          </w:p>
        </w:tc>
      </w:tr>
      <w:tr w:rsidR="00EF543E" w:rsidRPr="0087258C" w:rsidTr="00155751">
        <w:trPr>
          <w:trHeight w:val="993"/>
        </w:trPr>
        <w:tc>
          <w:tcPr>
            <w:tcW w:w="9288" w:type="dxa"/>
            <w:shd w:val="clear" w:color="auto" w:fill="D9D9D9"/>
            <w:vAlign w:val="center"/>
          </w:tcPr>
          <w:p w:rsidR="00EF543E" w:rsidRPr="0087258C" w:rsidRDefault="00EF543E" w:rsidP="00EF543E">
            <w:pPr>
              <w:pStyle w:val="ListParagraph"/>
              <w:numPr>
                <w:ilvl w:val="0"/>
                <w:numId w:val="2"/>
              </w:numPr>
              <w:spacing w:before="0"/>
              <w:ind w:left="360" w:right="0"/>
              <w:rPr>
                <w:sz w:val="20"/>
                <w:szCs w:val="20"/>
              </w:rPr>
            </w:pPr>
            <w:r w:rsidRPr="0087258C">
              <w:rPr>
                <w:sz w:val="20"/>
                <w:szCs w:val="20"/>
              </w:rPr>
              <w:t xml:space="preserve">The district gives enrollment preference to resident students who move </w:t>
            </w:r>
            <w:r w:rsidRPr="0087258C">
              <w:rPr>
                <w:rStyle w:val="Emphasis"/>
                <w:sz w:val="20"/>
                <w:szCs w:val="20"/>
              </w:rPr>
              <w:t>before the application deadline</w:t>
            </w:r>
            <w:r w:rsidRPr="0087258C">
              <w:rPr>
                <w:sz w:val="20"/>
                <w:szCs w:val="20"/>
              </w:rPr>
              <w:t>. If resident students move and file choice applications for the following year prior to the deadline, the district will give them enrollment preference (i.e., accept them ahead of other applicants, but after the enrollment preference students described in b. and c. above), provided there are choice seats available in the choice-approved grades/programs and the students meet any program-specific criteria</w:t>
            </w:r>
            <w:r w:rsidRPr="0087258C">
              <w:rPr>
                <w:rStyle w:val="Emphasis"/>
                <w:sz w:val="20"/>
                <w:szCs w:val="20"/>
              </w:rPr>
              <w:t>. If the district has already reached its approved choice enrollment maximum, this preference will not apply.</w:t>
            </w:r>
          </w:p>
        </w:tc>
        <w:tc>
          <w:tcPr>
            <w:tcW w:w="1350" w:type="dxa"/>
          </w:tcPr>
          <w:p w:rsidR="00EF543E" w:rsidRPr="007307F7" w:rsidRDefault="007307F7" w:rsidP="00EF543E">
            <w:pPr>
              <w:jc w:val="center"/>
              <w:rPr>
                <w:rFonts w:asciiTheme="minorHAnsi" w:hAnsiTheme="minorHAnsi"/>
                <w:sz w:val="20"/>
                <w:szCs w:val="20"/>
              </w:rPr>
            </w:pPr>
            <w:r w:rsidRPr="007307F7">
              <w:rPr>
                <w:rFonts w:asciiTheme="minorHAnsi" w:hAnsiTheme="minorHAnsi"/>
                <w:sz w:val="20"/>
                <w:szCs w:val="20"/>
              </w:rPr>
              <w:t>Yes</w:t>
            </w:r>
          </w:p>
        </w:tc>
      </w:tr>
      <w:tr w:rsidR="00EF543E" w:rsidRPr="0087258C" w:rsidTr="00155751">
        <w:trPr>
          <w:trHeight w:val="993"/>
        </w:trPr>
        <w:tc>
          <w:tcPr>
            <w:tcW w:w="9288" w:type="dxa"/>
            <w:shd w:val="clear" w:color="auto" w:fill="D9D9D9"/>
            <w:vAlign w:val="center"/>
          </w:tcPr>
          <w:p w:rsidR="00EF543E" w:rsidRPr="0087258C" w:rsidRDefault="00EF543E" w:rsidP="00EF543E">
            <w:pPr>
              <w:pStyle w:val="ListParagraph"/>
              <w:numPr>
                <w:ilvl w:val="0"/>
                <w:numId w:val="2"/>
              </w:numPr>
              <w:spacing w:before="0"/>
              <w:ind w:left="360" w:right="0"/>
              <w:rPr>
                <w:sz w:val="20"/>
                <w:szCs w:val="20"/>
              </w:rPr>
            </w:pPr>
            <w:r w:rsidRPr="0087258C">
              <w:rPr>
                <w:sz w:val="20"/>
                <w:szCs w:val="20"/>
              </w:rPr>
              <w:t xml:space="preserve">The district gives special consideration to resident students who move </w:t>
            </w:r>
            <w:r w:rsidRPr="0087258C">
              <w:rPr>
                <w:rStyle w:val="Emphasis"/>
                <w:sz w:val="20"/>
                <w:szCs w:val="20"/>
              </w:rPr>
              <w:t>after</w:t>
            </w:r>
            <w:r w:rsidRPr="0087258C">
              <w:rPr>
                <w:sz w:val="20"/>
                <w:szCs w:val="20"/>
              </w:rPr>
              <w:t xml:space="preserve"> the application deadline. Students in this situation may apply as late applicants and be added to the front of the district’s waitlist, provided the students </w:t>
            </w:r>
            <w:r w:rsidRPr="0087258C">
              <w:rPr>
                <w:color w:val="000000"/>
                <w:sz w:val="20"/>
                <w:szCs w:val="20"/>
              </w:rPr>
              <w:t>will enroll in a choice-approved grade/program and they meet any program-specific criteria</w:t>
            </w:r>
            <w:r w:rsidRPr="0087258C">
              <w:rPr>
                <w:sz w:val="20"/>
                <w:szCs w:val="20"/>
              </w:rPr>
              <w:t xml:space="preserve">. No additional choice seats above the maximum will be approved by the NJDOE to accommodate these students. </w:t>
            </w:r>
          </w:p>
        </w:tc>
        <w:tc>
          <w:tcPr>
            <w:tcW w:w="1350" w:type="dxa"/>
          </w:tcPr>
          <w:p w:rsidR="00EF543E" w:rsidRPr="007307F7" w:rsidRDefault="007307F7" w:rsidP="00EF543E">
            <w:pPr>
              <w:jc w:val="center"/>
              <w:rPr>
                <w:rFonts w:asciiTheme="minorHAnsi" w:hAnsiTheme="minorHAnsi"/>
                <w:sz w:val="20"/>
                <w:szCs w:val="20"/>
              </w:rPr>
            </w:pPr>
            <w:r w:rsidRPr="007307F7">
              <w:rPr>
                <w:rFonts w:asciiTheme="minorHAnsi" w:hAnsiTheme="minorHAnsi"/>
                <w:sz w:val="20"/>
                <w:szCs w:val="20"/>
              </w:rPr>
              <w:t>Yes</w:t>
            </w:r>
          </w:p>
        </w:tc>
      </w:tr>
    </w:tbl>
    <w:p w:rsidR="004F5312" w:rsidRPr="00FD55A7" w:rsidRDefault="004F5312" w:rsidP="004F5312">
      <w:pPr>
        <w:rPr>
          <w:rFonts w:asciiTheme="minorHAnsi" w:hAnsiTheme="minorHAnsi"/>
        </w:rPr>
      </w:pPr>
    </w:p>
    <w:p w:rsidR="004F5312" w:rsidRPr="0087258C" w:rsidRDefault="00471B89" w:rsidP="00AC23D8">
      <w:pPr>
        <w:pStyle w:val="Heading2"/>
        <w:jc w:val="center"/>
      </w:pPr>
      <w:r w:rsidRPr="0087258C">
        <w:t>Transportation Note to Parents</w:t>
      </w:r>
    </w:p>
    <w:p w:rsidR="00DD1823" w:rsidRPr="0087258C" w:rsidRDefault="004F5312" w:rsidP="008912E9">
      <w:pPr>
        <w:shd w:val="clear" w:color="auto" w:fill="FFFFFF"/>
        <w:spacing w:after="254"/>
        <w:ind w:left="-90" w:right="-630"/>
        <w:rPr>
          <w:rFonts w:asciiTheme="minorHAnsi" w:hAnsiTheme="minorHAnsi"/>
        </w:rPr>
      </w:pPr>
      <w:r w:rsidRPr="0087258C">
        <w:rPr>
          <w:rStyle w:val="Emphasis"/>
          <w:b/>
        </w:rPr>
        <w:t>Transportation of choice students is not guaranteed.</w:t>
      </w:r>
      <w:r w:rsidRPr="0087258C">
        <w:rPr>
          <w:rFonts w:asciiTheme="minorHAnsi" w:hAnsiTheme="minorHAnsi"/>
          <w:b/>
        </w:rPr>
        <w:t xml:space="preserve"> </w:t>
      </w:r>
      <w:r w:rsidRPr="0087258C">
        <w:rPr>
          <w:rStyle w:val="Strong"/>
        </w:rPr>
        <w:t xml:space="preserve">If a student is eligible for transportation (within 20 miles of the school) and </w:t>
      </w:r>
      <w:r w:rsidR="00A43B34" w:rsidRPr="0087258C">
        <w:rPr>
          <w:rStyle w:val="Strong"/>
        </w:rPr>
        <w:t xml:space="preserve">the cost will exceed </w:t>
      </w:r>
      <w:r w:rsidR="00211CB2">
        <w:rPr>
          <w:rStyle w:val="Strong"/>
        </w:rPr>
        <w:t>the maximum amount designated in the Annual Appropriations Act</w:t>
      </w:r>
      <w:r w:rsidRPr="0087258C">
        <w:rPr>
          <w:rStyle w:val="Strong"/>
        </w:rPr>
        <w:t xml:space="preserve">, the </w:t>
      </w:r>
      <w:r w:rsidR="0008489A" w:rsidRPr="0087258C">
        <w:rPr>
          <w:rStyle w:val="Strong"/>
        </w:rPr>
        <w:t xml:space="preserve">parent/guardian will be given </w:t>
      </w:r>
      <w:r w:rsidRPr="0087258C">
        <w:rPr>
          <w:rStyle w:val="Strong"/>
        </w:rPr>
        <w:t xml:space="preserve">aid in lieu of transportation and, in some cases, the option of receiving the transportation and paying the additional amount over </w:t>
      </w:r>
      <w:r w:rsidR="00211CB2">
        <w:rPr>
          <w:rStyle w:val="Strong"/>
        </w:rPr>
        <w:t>the maximum</w:t>
      </w:r>
      <w:r w:rsidRPr="0087258C">
        <w:rPr>
          <w:rStyle w:val="Strong"/>
        </w:rPr>
        <w:t xml:space="preserve">. By Aug. 1, </w:t>
      </w:r>
      <w:r w:rsidR="006B3B01">
        <w:rPr>
          <w:rStyle w:val="Strong"/>
        </w:rPr>
        <w:t>20</w:t>
      </w:r>
      <w:r w:rsidR="002E5806">
        <w:rPr>
          <w:rStyle w:val="Strong"/>
        </w:rPr>
        <w:t>20</w:t>
      </w:r>
      <w:r w:rsidRPr="0087258C">
        <w:rPr>
          <w:rStyle w:val="Strong"/>
        </w:rPr>
        <w:t xml:space="preserve">, parents should receive notification of their transportation options from the resident district. For more information, read the </w:t>
      </w:r>
      <w:hyperlink r:id="rId9" w:history="1">
        <w:r w:rsidRPr="002E5806">
          <w:rPr>
            <w:rStyle w:val="Hyperlink"/>
          </w:rPr>
          <w:t>Transportation Procedures for choice students</w:t>
        </w:r>
      </w:hyperlink>
      <w:r w:rsidRPr="0087258C">
        <w:rPr>
          <w:rStyle w:val="Strong"/>
        </w:rPr>
        <w:t>.</w:t>
      </w:r>
    </w:p>
    <w:p w:rsidR="006D15B1" w:rsidRDefault="006D15B1" w:rsidP="006D15B1">
      <w:pPr>
        <w:pStyle w:val="Heading2"/>
        <w:jc w:val="center"/>
        <w:rPr>
          <w:rFonts w:eastAsia="Times New Roman"/>
        </w:rPr>
      </w:pPr>
      <w:r>
        <w:rPr>
          <w:rFonts w:eastAsia="Times New Roman"/>
        </w:rPr>
        <w:t>Tiers</w:t>
      </w:r>
      <w:r w:rsidR="009E3CEA">
        <w:rPr>
          <w:rFonts w:eastAsia="Times New Roman"/>
        </w:rPr>
        <w:t xml:space="preserve"> Explained</w:t>
      </w:r>
    </w:p>
    <w:p w:rsidR="00F86185" w:rsidRPr="0087258C" w:rsidRDefault="00F86185" w:rsidP="00F86185">
      <w:pPr>
        <w:shd w:val="clear" w:color="auto" w:fill="FFFFFF"/>
        <w:spacing w:after="225"/>
        <w:ind w:left="-180" w:right="-270"/>
        <w:rPr>
          <w:rFonts w:asciiTheme="minorHAnsi" w:eastAsia="Times New Roman" w:hAnsiTheme="minorHAnsi"/>
        </w:rPr>
      </w:pPr>
      <w:r w:rsidRPr="0087258C">
        <w:rPr>
          <w:rFonts w:asciiTheme="minorHAnsi" w:eastAsia="Times New Roman" w:hAnsiTheme="minorHAnsi"/>
          <w:b/>
        </w:rPr>
        <w:t>Tier 1 students</w:t>
      </w:r>
      <w:r w:rsidRPr="0087258C">
        <w:rPr>
          <w:rFonts w:asciiTheme="minorHAnsi" w:eastAsia="Times New Roman" w:hAnsiTheme="minorHAnsi"/>
        </w:rPr>
        <w:t xml:space="preserve"> are students who are enrolled in a NJ public school in their resident school district during the time of application and for the entire year (201</w:t>
      </w:r>
      <w:r w:rsidR="002E5806">
        <w:rPr>
          <w:rFonts w:asciiTheme="minorHAnsi" w:eastAsia="Times New Roman" w:hAnsiTheme="minorHAnsi"/>
        </w:rPr>
        <w:t>9</w:t>
      </w:r>
      <w:r w:rsidR="006B3B01">
        <w:rPr>
          <w:rFonts w:asciiTheme="minorHAnsi" w:eastAsia="Times New Roman" w:hAnsiTheme="minorHAnsi"/>
        </w:rPr>
        <w:t>-</w:t>
      </w:r>
      <w:r w:rsidR="002E5806">
        <w:rPr>
          <w:rFonts w:asciiTheme="minorHAnsi" w:eastAsia="Times New Roman" w:hAnsiTheme="minorHAnsi"/>
        </w:rPr>
        <w:t>20</w:t>
      </w:r>
      <w:r w:rsidRPr="0087258C">
        <w:rPr>
          <w:rFonts w:asciiTheme="minorHAnsi" w:eastAsia="Times New Roman" w:hAnsiTheme="minorHAnsi"/>
        </w:rPr>
        <w:t xml:space="preserve">) immediately preceding enrollment in a choice district. If a student moved during the school year and attended the resident public school of his/her old district of residence, he/she is also considered Tier 1. Choice districts must first fill their available seats with Tier 1 students. If the number of Tier 1 applications exceeds the number of choice seats available, the choice district must hold a lottery to randomly select students. Charter school students are considered to be Tier 1. To qualify as Tier 1 for kindergarten, a student must be attending a state-funded preschool in his or her resident district or </w:t>
      </w:r>
      <w:r w:rsidRPr="0087258C">
        <w:rPr>
          <w:rFonts w:asciiTheme="minorHAnsi" w:hAnsiTheme="minorHAnsi"/>
          <w:iCs/>
        </w:rPr>
        <w:t>a student resides in a district that does not offer a state-funded preschool program</w:t>
      </w:r>
      <w:r w:rsidRPr="0087258C">
        <w:rPr>
          <w:rFonts w:asciiTheme="minorHAnsi" w:eastAsia="Times New Roman" w:hAnsiTheme="minorHAnsi"/>
        </w:rPr>
        <w:t xml:space="preserve"> or a student has a sibling currently attending the choice distr</w:t>
      </w:r>
      <w:r w:rsidR="006B3B01">
        <w:rPr>
          <w:rFonts w:asciiTheme="minorHAnsi" w:eastAsia="Times New Roman" w:hAnsiTheme="minorHAnsi"/>
        </w:rPr>
        <w:t xml:space="preserve">ict. </w:t>
      </w:r>
      <w:r w:rsidRPr="00E95CD8">
        <w:rPr>
          <w:rFonts w:asciiTheme="minorHAnsi" w:eastAsia="Times New Roman" w:hAnsiTheme="minorHAnsi"/>
          <w:b/>
        </w:rPr>
        <w:t>Most students applying for kindergarten are in Tier 1.</w:t>
      </w:r>
    </w:p>
    <w:p w:rsidR="008912E9" w:rsidRDefault="00F86185" w:rsidP="003D51DF">
      <w:pPr>
        <w:ind w:left="-180"/>
        <w:rPr>
          <w:rFonts w:asciiTheme="minorHAnsi" w:eastAsia="Times New Roman" w:hAnsiTheme="minorHAnsi"/>
        </w:rPr>
      </w:pPr>
      <w:r w:rsidRPr="0087258C">
        <w:rPr>
          <w:rFonts w:asciiTheme="minorHAnsi" w:eastAsia="Times New Roman" w:hAnsiTheme="minorHAnsi"/>
          <w:b/>
          <w:bCs/>
        </w:rPr>
        <w:t>Tier 2 students</w:t>
      </w:r>
      <w:r w:rsidRPr="0087258C">
        <w:rPr>
          <w:rFonts w:asciiTheme="minorHAnsi" w:eastAsia="Times New Roman" w:hAnsiTheme="minorHAnsi"/>
        </w:rPr>
        <w:t xml:space="preserve"> include NJ residents who have </w:t>
      </w:r>
      <w:r w:rsidRPr="0087258C">
        <w:rPr>
          <w:rStyle w:val="Strong"/>
        </w:rPr>
        <w:t>not</w:t>
      </w:r>
      <w:r w:rsidRPr="0087258C">
        <w:rPr>
          <w:rFonts w:asciiTheme="minorHAnsi" w:eastAsia="Times New Roman" w:hAnsiTheme="minorHAnsi"/>
        </w:rPr>
        <w:t xml:space="preserve"> attended their resident public school for the entire year immediately prior to enrollment in the desired choice district and do </w:t>
      </w:r>
      <w:r w:rsidRPr="0087258C">
        <w:rPr>
          <w:rStyle w:val="Strong"/>
        </w:rPr>
        <w:t>not</w:t>
      </w:r>
      <w:r w:rsidRPr="0087258C">
        <w:rPr>
          <w:rFonts w:asciiTheme="minorHAnsi" w:eastAsia="Times New Roman" w:hAnsiTheme="minorHAnsi"/>
        </w:rPr>
        <w:t xml:space="preserve"> otherwise meet the requirements for Tier 1. This would include students who have been attending public school outside their districts of residence or private school. </w:t>
      </w:r>
      <w:r w:rsidRPr="0087258C">
        <w:rPr>
          <w:rStyle w:val="Strong"/>
        </w:rPr>
        <w:t>Choice districts are not obligated to accept Tier 2 students.</w:t>
      </w:r>
      <w:r w:rsidRPr="0087258C">
        <w:rPr>
          <w:rFonts w:asciiTheme="minorHAnsi" w:eastAsia="Times New Roman" w:hAnsiTheme="minorHAnsi"/>
        </w:rPr>
        <w:t xml:space="preserve"> If a choice district accepts Tier 2 applicants, they may do so only after all of the qualified Tier 1 applicants have </w:t>
      </w:r>
      <w:r w:rsidRPr="0087258C">
        <w:rPr>
          <w:rFonts w:asciiTheme="minorHAnsi" w:eastAsia="Times New Roman" w:hAnsiTheme="minorHAnsi"/>
        </w:rPr>
        <w:lastRenderedPageBreak/>
        <w:t>been accepted. If the number of Tier 2 applications exceeds the number of choice seats available, the choice district must hold a Tier 2 lottery to select students.</w:t>
      </w:r>
    </w:p>
    <w:p w:rsidR="008912E9" w:rsidRDefault="008912E9">
      <w:pPr>
        <w:rPr>
          <w:rFonts w:asciiTheme="minorHAnsi" w:eastAsia="Times New Roman" w:hAnsiTheme="minorHAnsi"/>
        </w:rPr>
      </w:pPr>
      <w:r>
        <w:rPr>
          <w:rFonts w:asciiTheme="minorHAnsi" w:eastAsia="Times New Roman" w:hAnsiTheme="minorHAnsi"/>
        </w:rPr>
        <w:br w:type="page"/>
      </w:r>
    </w:p>
    <w:p w:rsidR="00CD46DF" w:rsidRPr="00ED0585" w:rsidRDefault="00DD11E3" w:rsidP="00CD46DF">
      <w:pPr>
        <w:pStyle w:val="Heading1"/>
        <w:jc w:val="center"/>
      </w:pPr>
      <w:r w:rsidRPr="00DD11E3">
        <w:lastRenderedPageBreak/>
        <w:t>Elsinboro Township School District</w:t>
      </w:r>
      <w:r w:rsidR="00CD46DF">
        <w:rPr>
          <w:color w:val="960000"/>
        </w:rPr>
        <w:t xml:space="preserve"> </w:t>
      </w:r>
      <w:r w:rsidR="00CD46DF" w:rsidRPr="00ED0585">
        <w:t xml:space="preserve">Distrito </w:t>
      </w:r>
      <w:proofErr w:type="spellStart"/>
      <w:r w:rsidR="00EE2A3A" w:rsidRPr="00ED0585">
        <w:t>Información</w:t>
      </w:r>
      <w:proofErr w:type="spellEnd"/>
      <w:r w:rsidR="00CD46DF" w:rsidRPr="00ED0585">
        <w:t xml:space="preserve"> 2020-21</w:t>
      </w:r>
    </w:p>
    <w:p w:rsidR="008912E9" w:rsidRPr="008974DE" w:rsidRDefault="008912E9" w:rsidP="008912E9">
      <w:pPr>
        <w:rPr>
          <w:rFonts w:asciiTheme="minorHAnsi" w:hAnsiTheme="minorHAnsi"/>
          <w:sz w:val="16"/>
          <w:szCs w:val="16"/>
        </w:rPr>
      </w:pPr>
    </w:p>
    <w:p w:rsidR="008912E9" w:rsidRPr="008974DE" w:rsidRDefault="008912E9" w:rsidP="008912E9">
      <w:pPr>
        <w:rPr>
          <w:rFonts w:asciiTheme="minorHAnsi" w:hAnsiTheme="minorHAnsi"/>
          <w:b/>
          <w:sz w:val="16"/>
          <w:szCs w:val="16"/>
        </w:rPr>
        <w:sectPr w:rsidR="008912E9" w:rsidRPr="008974DE" w:rsidSect="00E04766">
          <w:headerReference w:type="default" r:id="rId10"/>
          <w:type w:val="continuous"/>
          <w:pgSz w:w="12240" w:h="15840"/>
          <w:pgMar w:top="180" w:right="1440" w:bottom="1440" w:left="1440" w:header="360" w:footer="720" w:gutter="0"/>
          <w:cols w:space="720"/>
          <w:docGrid w:linePitch="360"/>
        </w:sectPr>
      </w:pPr>
    </w:p>
    <w:p w:rsidR="008912E9" w:rsidRPr="0078463B" w:rsidRDefault="00DD11E3" w:rsidP="008912E9">
      <w:pPr>
        <w:rPr>
          <w:rFonts w:asciiTheme="minorHAnsi" w:hAnsiTheme="minorHAnsi"/>
          <w:b/>
          <w:color w:val="000000" w:themeColor="text1"/>
        </w:rPr>
      </w:pPr>
      <w:r w:rsidRPr="0078463B">
        <w:rPr>
          <w:rFonts w:asciiTheme="minorHAnsi" w:hAnsiTheme="minorHAnsi"/>
          <w:b/>
          <w:color w:val="000000" w:themeColor="text1"/>
        </w:rPr>
        <w:lastRenderedPageBreak/>
        <w:t>Elsinboro Township School District</w:t>
      </w:r>
    </w:p>
    <w:p w:rsidR="00DD11E3" w:rsidRPr="0078463B" w:rsidRDefault="00DD11E3" w:rsidP="008912E9">
      <w:pPr>
        <w:rPr>
          <w:rFonts w:asciiTheme="minorHAnsi" w:hAnsiTheme="minorHAnsi"/>
          <w:b/>
          <w:color w:val="000000" w:themeColor="text1"/>
        </w:rPr>
      </w:pPr>
      <w:r w:rsidRPr="0078463B">
        <w:rPr>
          <w:rFonts w:asciiTheme="minorHAnsi" w:hAnsiTheme="minorHAnsi"/>
          <w:b/>
          <w:color w:val="000000" w:themeColor="text1"/>
        </w:rPr>
        <w:t xml:space="preserve">631 Salem-Fort </w:t>
      </w:r>
      <w:proofErr w:type="spellStart"/>
      <w:r w:rsidRPr="0078463B">
        <w:rPr>
          <w:rFonts w:asciiTheme="minorHAnsi" w:hAnsiTheme="minorHAnsi"/>
          <w:b/>
          <w:color w:val="000000" w:themeColor="text1"/>
        </w:rPr>
        <w:t>Elfsborg</w:t>
      </w:r>
      <w:proofErr w:type="spellEnd"/>
      <w:r w:rsidRPr="0078463B">
        <w:rPr>
          <w:rFonts w:asciiTheme="minorHAnsi" w:hAnsiTheme="minorHAnsi"/>
          <w:b/>
          <w:color w:val="000000" w:themeColor="text1"/>
        </w:rPr>
        <w:t xml:space="preserve"> Road</w:t>
      </w:r>
    </w:p>
    <w:p w:rsidR="008912E9" w:rsidRPr="0078463B" w:rsidRDefault="00DD11E3" w:rsidP="008912E9">
      <w:pPr>
        <w:rPr>
          <w:rFonts w:asciiTheme="minorHAnsi" w:hAnsiTheme="minorHAnsi"/>
          <w:b/>
          <w:color w:val="000000" w:themeColor="text1"/>
        </w:rPr>
      </w:pPr>
      <w:r w:rsidRPr="0078463B">
        <w:rPr>
          <w:rFonts w:asciiTheme="minorHAnsi" w:hAnsiTheme="minorHAnsi"/>
          <w:b/>
          <w:color w:val="000000" w:themeColor="text1"/>
        </w:rPr>
        <w:t>Salem, NJ 08079</w:t>
      </w:r>
    </w:p>
    <w:p w:rsidR="008912E9" w:rsidRPr="0078463B" w:rsidRDefault="00DD11E3" w:rsidP="008912E9">
      <w:pPr>
        <w:rPr>
          <w:rFonts w:asciiTheme="minorHAnsi" w:hAnsiTheme="minorHAnsi"/>
          <w:b/>
          <w:color w:val="000000" w:themeColor="text1"/>
        </w:rPr>
      </w:pPr>
      <w:r w:rsidRPr="0078463B">
        <w:rPr>
          <w:rFonts w:asciiTheme="minorHAnsi" w:hAnsiTheme="minorHAnsi"/>
          <w:b/>
          <w:color w:val="000000" w:themeColor="text1"/>
        </w:rPr>
        <w:t>Salem County</w:t>
      </w:r>
    </w:p>
    <w:p w:rsidR="008912E9" w:rsidRPr="008912E9" w:rsidRDefault="008912E9" w:rsidP="008912E9">
      <w:pPr>
        <w:rPr>
          <w:rFonts w:asciiTheme="minorHAnsi" w:hAnsiTheme="minorHAnsi"/>
          <w:b/>
          <w:color w:val="FF0000"/>
          <w:sz w:val="16"/>
          <w:szCs w:val="16"/>
          <w:lang w:val="es-US"/>
        </w:rPr>
      </w:pPr>
    </w:p>
    <w:p w:rsidR="008912E9" w:rsidRPr="00CD46DF" w:rsidRDefault="008912E9" w:rsidP="008912E9">
      <w:pPr>
        <w:rPr>
          <w:rFonts w:asciiTheme="minorHAnsi" w:hAnsiTheme="minorHAnsi"/>
          <w:b/>
          <w:lang w:val="es-US"/>
        </w:rPr>
      </w:pPr>
      <w:r w:rsidRPr="008912E9">
        <w:rPr>
          <w:rFonts w:asciiTheme="minorHAnsi" w:hAnsiTheme="minorHAnsi"/>
          <w:b/>
          <w:color w:val="000000" w:themeColor="text1"/>
          <w:lang w:val="es-US"/>
        </w:rPr>
        <w:t>Grados del distrito</w:t>
      </w:r>
      <w:proofErr w:type="gramStart"/>
      <w:r w:rsidR="0078463B">
        <w:rPr>
          <w:rFonts w:asciiTheme="minorHAnsi" w:hAnsiTheme="minorHAnsi"/>
          <w:b/>
          <w:color w:val="000000" w:themeColor="text1"/>
          <w:lang w:val="es-US"/>
        </w:rPr>
        <w:t>:  K</w:t>
      </w:r>
      <w:proofErr w:type="gramEnd"/>
      <w:r w:rsidR="0078463B">
        <w:rPr>
          <w:rFonts w:asciiTheme="minorHAnsi" w:hAnsiTheme="minorHAnsi"/>
          <w:b/>
          <w:color w:val="000000" w:themeColor="text1"/>
          <w:lang w:val="es-US"/>
        </w:rPr>
        <w:t>-8</w:t>
      </w:r>
    </w:p>
    <w:p w:rsidR="008912E9" w:rsidRDefault="008912E9" w:rsidP="008912E9">
      <w:pPr>
        <w:rPr>
          <w:rFonts w:asciiTheme="minorHAnsi" w:hAnsiTheme="minorHAnsi"/>
          <w:b/>
          <w:color w:val="960000"/>
          <w:lang w:val="es-US"/>
        </w:rPr>
      </w:pPr>
      <w:r w:rsidRPr="008912E9">
        <w:rPr>
          <w:rFonts w:asciiTheme="minorHAnsi" w:hAnsiTheme="minorHAnsi"/>
          <w:b/>
          <w:color w:val="000000" w:themeColor="text1"/>
          <w:lang w:val="es-US"/>
        </w:rPr>
        <w:t>Grados de elección aprobados</w:t>
      </w:r>
      <w:r w:rsidR="0078463B">
        <w:rPr>
          <w:rFonts w:asciiTheme="minorHAnsi" w:hAnsiTheme="minorHAnsi"/>
          <w:b/>
          <w:color w:val="000000" w:themeColor="text1"/>
          <w:lang w:val="es-US"/>
        </w:rPr>
        <w:t>: K-8</w:t>
      </w:r>
    </w:p>
    <w:p w:rsidR="00DD11E3" w:rsidRDefault="00EE2A3A" w:rsidP="00EE2A3A">
      <w:pPr>
        <w:rPr>
          <w:rFonts w:asciiTheme="minorHAnsi" w:hAnsiTheme="minorHAnsi"/>
          <w:b/>
          <w:color w:val="000000" w:themeColor="text1"/>
          <w:lang w:val="es-US"/>
        </w:rPr>
      </w:pPr>
      <w:r w:rsidRPr="008912E9">
        <w:rPr>
          <w:rFonts w:asciiTheme="minorHAnsi" w:hAnsiTheme="minorHAnsi"/>
          <w:b/>
          <w:color w:val="000000" w:themeColor="text1"/>
          <w:lang w:val="es-US"/>
        </w:rPr>
        <w:lastRenderedPageBreak/>
        <w:t>Número total de estudiantes inscritos en el distrito</w:t>
      </w:r>
      <w:proofErr w:type="gramStart"/>
      <w:r w:rsidR="0078463B">
        <w:rPr>
          <w:rFonts w:asciiTheme="minorHAnsi" w:hAnsiTheme="minorHAnsi"/>
          <w:b/>
          <w:color w:val="000000" w:themeColor="text1"/>
          <w:lang w:val="es-US"/>
        </w:rPr>
        <w:t>:  130</w:t>
      </w:r>
      <w:proofErr w:type="gramEnd"/>
      <w:r>
        <w:rPr>
          <w:rFonts w:asciiTheme="minorHAnsi" w:hAnsiTheme="minorHAnsi"/>
          <w:b/>
          <w:color w:val="000000" w:themeColor="text1"/>
          <w:lang w:val="es-US"/>
        </w:rPr>
        <w:t xml:space="preserve"> </w:t>
      </w:r>
    </w:p>
    <w:p w:rsidR="00EE2A3A" w:rsidRPr="008912E9" w:rsidRDefault="00EE2A3A" w:rsidP="008912E9">
      <w:pPr>
        <w:rPr>
          <w:rFonts w:asciiTheme="minorHAnsi" w:hAnsiTheme="minorHAnsi"/>
          <w:b/>
          <w:color w:val="000000" w:themeColor="text1"/>
          <w:lang w:val="es-US"/>
        </w:rPr>
      </w:pPr>
    </w:p>
    <w:p w:rsidR="008912E9" w:rsidRPr="008912E9" w:rsidRDefault="008912E9" w:rsidP="008912E9">
      <w:pPr>
        <w:rPr>
          <w:rFonts w:asciiTheme="minorHAnsi" w:hAnsiTheme="minorHAnsi"/>
          <w:b/>
          <w:lang w:val="es-US"/>
        </w:rPr>
      </w:pPr>
      <w:r w:rsidRPr="008912E9">
        <w:rPr>
          <w:rFonts w:asciiTheme="minorHAnsi" w:hAnsiTheme="minorHAnsi"/>
          <w:b/>
          <w:lang w:val="es-US"/>
        </w:rPr>
        <w:t>Nombre del contacto del programa:</w:t>
      </w:r>
      <w:r w:rsidR="00CD46DF">
        <w:rPr>
          <w:rFonts w:asciiTheme="minorHAnsi" w:hAnsiTheme="minorHAnsi"/>
          <w:b/>
          <w:lang w:val="es-US"/>
        </w:rPr>
        <w:t xml:space="preserve"> </w:t>
      </w:r>
      <w:proofErr w:type="spellStart"/>
      <w:r w:rsidR="00DD11E3">
        <w:rPr>
          <w:rFonts w:asciiTheme="minorHAnsi" w:hAnsiTheme="minorHAnsi"/>
          <w:b/>
          <w:lang w:val="es-US"/>
        </w:rPr>
        <w:t>Robin</w:t>
      </w:r>
      <w:proofErr w:type="spellEnd"/>
      <w:r w:rsidR="00DD11E3">
        <w:rPr>
          <w:rFonts w:asciiTheme="minorHAnsi" w:hAnsiTheme="minorHAnsi"/>
          <w:b/>
          <w:lang w:val="es-US"/>
        </w:rPr>
        <w:t xml:space="preserve"> </w:t>
      </w:r>
      <w:proofErr w:type="spellStart"/>
      <w:r w:rsidR="00DD11E3">
        <w:rPr>
          <w:rFonts w:asciiTheme="minorHAnsi" w:hAnsiTheme="minorHAnsi"/>
          <w:b/>
          <w:lang w:val="es-US"/>
        </w:rPr>
        <w:t>Stepler</w:t>
      </w:r>
      <w:proofErr w:type="spellEnd"/>
    </w:p>
    <w:p w:rsidR="008912E9" w:rsidRPr="008912E9" w:rsidRDefault="008912E9" w:rsidP="008912E9">
      <w:pPr>
        <w:rPr>
          <w:rFonts w:asciiTheme="minorHAnsi" w:hAnsiTheme="minorHAnsi"/>
          <w:lang w:val="es-US"/>
        </w:rPr>
      </w:pPr>
      <w:r w:rsidRPr="008912E9">
        <w:rPr>
          <w:rFonts w:asciiTheme="minorHAnsi" w:hAnsiTheme="minorHAnsi"/>
          <w:b/>
          <w:lang w:val="es-US"/>
        </w:rPr>
        <w:t xml:space="preserve">Número de teléfono y correo electrónico del contacto del </w:t>
      </w:r>
      <w:proofErr w:type="gramStart"/>
      <w:r w:rsidRPr="008912E9">
        <w:rPr>
          <w:rFonts w:asciiTheme="minorHAnsi" w:hAnsiTheme="minorHAnsi"/>
          <w:b/>
          <w:lang w:val="es-US"/>
        </w:rPr>
        <w:t xml:space="preserve">programa </w:t>
      </w:r>
      <w:r w:rsidRPr="0078463B">
        <w:rPr>
          <w:rFonts w:asciiTheme="minorHAnsi" w:hAnsiTheme="minorHAnsi"/>
          <w:lang w:val="es-US"/>
        </w:rPr>
        <w:t>:</w:t>
      </w:r>
      <w:proofErr w:type="gramEnd"/>
      <w:r w:rsidRPr="0078463B">
        <w:rPr>
          <w:rFonts w:asciiTheme="minorHAnsi" w:hAnsiTheme="minorHAnsi"/>
          <w:lang w:val="es-US"/>
        </w:rPr>
        <w:t xml:space="preserve"> </w:t>
      </w:r>
      <w:r w:rsidR="0078463B" w:rsidRPr="0078463B">
        <w:rPr>
          <w:rFonts w:asciiTheme="minorHAnsi" w:hAnsiTheme="minorHAnsi"/>
          <w:b/>
          <w:lang w:val="es-US"/>
        </w:rPr>
        <w:t>856-935-3817 X131</w:t>
      </w:r>
    </w:p>
    <w:p w:rsidR="00717C3F" w:rsidRDefault="008912E9" w:rsidP="008912E9">
      <w:pPr>
        <w:rPr>
          <w:rFonts w:asciiTheme="minorHAnsi" w:hAnsiTheme="minorHAnsi"/>
          <w:b/>
          <w:lang w:val="es-US"/>
        </w:rPr>
      </w:pPr>
      <w:r w:rsidRPr="008912E9">
        <w:rPr>
          <w:rFonts w:asciiTheme="minorHAnsi" w:hAnsiTheme="minorHAnsi"/>
          <w:b/>
          <w:lang w:val="es-US"/>
        </w:rPr>
        <w:t xml:space="preserve">Número de teléfono del Centro de información para padres de elección y </w:t>
      </w:r>
      <w:r w:rsidRPr="008974DE">
        <w:rPr>
          <w:rFonts w:asciiTheme="minorHAnsi" w:hAnsiTheme="minorHAnsi"/>
          <w:b/>
          <w:lang w:val="es-ES_tradnl"/>
        </w:rPr>
        <w:t>sitio web</w:t>
      </w:r>
      <w:proofErr w:type="gramStart"/>
      <w:r w:rsidR="0078463B">
        <w:rPr>
          <w:rFonts w:asciiTheme="minorHAnsi" w:hAnsiTheme="minorHAnsi"/>
          <w:b/>
          <w:lang w:val="es-US"/>
        </w:rPr>
        <w:t>:  856</w:t>
      </w:r>
      <w:proofErr w:type="gramEnd"/>
      <w:r w:rsidR="0078463B">
        <w:rPr>
          <w:rFonts w:asciiTheme="minorHAnsi" w:hAnsiTheme="minorHAnsi"/>
          <w:b/>
          <w:lang w:val="es-US"/>
        </w:rPr>
        <w:t>-935-3817 X131</w:t>
      </w:r>
    </w:p>
    <w:p w:rsidR="0078463B" w:rsidRPr="008912E9" w:rsidRDefault="0078463B" w:rsidP="008912E9">
      <w:pPr>
        <w:rPr>
          <w:rFonts w:asciiTheme="minorHAnsi" w:hAnsiTheme="minorHAnsi"/>
          <w:b/>
          <w:lang w:val="es-US"/>
        </w:rPr>
        <w:sectPr w:rsidR="0078463B" w:rsidRPr="008912E9" w:rsidSect="00155751">
          <w:type w:val="continuous"/>
          <w:pgSz w:w="12240" w:h="15840"/>
          <w:pgMar w:top="1008" w:right="1440" w:bottom="1080" w:left="720" w:header="720" w:footer="720" w:gutter="0"/>
          <w:cols w:num="2" w:space="360"/>
          <w:docGrid w:linePitch="360"/>
        </w:sectPr>
      </w:pPr>
    </w:p>
    <w:p w:rsidR="008912E9" w:rsidRPr="0078463B" w:rsidRDefault="0078463B" w:rsidP="008912E9">
      <w:pPr>
        <w:rPr>
          <w:rFonts w:asciiTheme="minorHAnsi" w:eastAsiaTheme="majorEastAsia" w:hAnsiTheme="minorHAnsi" w:cstheme="majorBidi"/>
          <w:lang w:val="es-US"/>
        </w:rPr>
        <w:sectPr w:rsidR="008912E9" w:rsidRPr="0078463B" w:rsidSect="00155751">
          <w:type w:val="continuous"/>
          <w:pgSz w:w="12240" w:h="15840"/>
          <w:pgMar w:top="1008" w:right="1440" w:bottom="1080" w:left="720" w:header="720" w:footer="720" w:gutter="0"/>
          <w:cols w:space="360"/>
          <w:docGrid w:linePitch="360"/>
        </w:sectPr>
      </w:pPr>
      <w:r>
        <w:rPr>
          <w:rFonts w:asciiTheme="minorHAnsi" w:eastAsiaTheme="majorEastAsia" w:hAnsiTheme="minorHAnsi" w:cstheme="majorBidi"/>
          <w:sz w:val="24"/>
          <w:szCs w:val="32"/>
          <w:lang w:val="es-US"/>
        </w:rPr>
        <w:lastRenderedPageBreak/>
        <w:tab/>
      </w:r>
      <w:r>
        <w:rPr>
          <w:rFonts w:asciiTheme="minorHAnsi" w:eastAsiaTheme="majorEastAsia" w:hAnsiTheme="minorHAnsi" w:cstheme="majorBidi"/>
          <w:sz w:val="24"/>
          <w:szCs w:val="32"/>
          <w:lang w:val="es-US"/>
        </w:rPr>
        <w:tab/>
      </w:r>
      <w:r>
        <w:rPr>
          <w:rFonts w:asciiTheme="minorHAnsi" w:eastAsiaTheme="majorEastAsia" w:hAnsiTheme="minorHAnsi" w:cstheme="majorBidi"/>
          <w:sz w:val="24"/>
          <w:szCs w:val="32"/>
          <w:lang w:val="es-US"/>
        </w:rPr>
        <w:tab/>
      </w:r>
      <w:r>
        <w:rPr>
          <w:rFonts w:asciiTheme="minorHAnsi" w:eastAsiaTheme="majorEastAsia" w:hAnsiTheme="minorHAnsi" w:cstheme="majorBidi"/>
          <w:sz w:val="24"/>
          <w:szCs w:val="32"/>
          <w:lang w:val="es-US"/>
        </w:rPr>
        <w:tab/>
      </w:r>
      <w:r>
        <w:rPr>
          <w:rFonts w:asciiTheme="minorHAnsi" w:eastAsiaTheme="majorEastAsia" w:hAnsiTheme="minorHAnsi" w:cstheme="majorBidi"/>
          <w:sz w:val="24"/>
          <w:szCs w:val="32"/>
          <w:lang w:val="es-US"/>
        </w:rPr>
        <w:tab/>
      </w:r>
      <w:r>
        <w:rPr>
          <w:rFonts w:asciiTheme="minorHAnsi" w:eastAsiaTheme="majorEastAsia" w:hAnsiTheme="minorHAnsi" w:cstheme="majorBidi"/>
          <w:sz w:val="24"/>
          <w:szCs w:val="32"/>
          <w:lang w:val="es-US"/>
        </w:rPr>
        <w:tab/>
      </w:r>
      <w:r>
        <w:rPr>
          <w:rFonts w:asciiTheme="minorHAnsi" w:eastAsiaTheme="majorEastAsia" w:hAnsiTheme="minorHAnsi" w:cstheme="majorBidi"/>
          <w:sz w:val="24"/>
          <w:szCs w:val="32"/>
          <w:lang w:val="es-US"/>
        </w:rPr>
        <w:tab/>
        <w:t xml:space="preserve">   </w:t>
      </w:r>
      <w:r w:rsidRPr="0078463B">
        <w:rPr>
          <w:rFonts w:asciiTheme="minorHAnsi" w:eastAsiaTheme="majorEastAsia" w:hAnsiTheme="minorHAnsi" w:cstheme="majorBidi"/>
          <w:lang w:val="es-US"/>
        </w:rPr>
        <w:t>elsinboroschool.org</w:t>
      </w:r>
    </w:p>
    <w:p w:rsidR="008912E9" w:rsidRDefault="008912E9" w:rsidP="006200E4">
      <w:pPr>
        <w:pStyle w:val="Heading2"/>
      </w:pPr>
      <w:proofErr w:type="spellStart"/>
      <w:r w:rsidRPr="006200E4">
        <w:lastRenderedPageBreak/>
        <w:t>Programa</w:t>
      </w:r>
      <w:proofErr w:type="spellEnd"/>
      <w:r w:rsidRPr="006200E4">
        <w:t xml:space="preserve"> de </w:t>
      </w:r>
      <w:proofErr w:type="spellStart"/>
      <w:r w:rsidRPr="006200E4">
        <w:t>Eleccion</w:t>
      </w:r>
      <w:proofErr w:type="spellEnd"/>
      <w:r w:rsidRPr="006200E4">
        <w:t xml:space="preserve"> </w:t>
      </w:r>
    </w:p>
    <w:p w:rsidR="007307F7" w:rsidRPr="007307F7" w:rsidRDefault="007307F7" w:rsidP="007307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lang w:val="es-ES"/>
        </w:rPr>
      </w:pPr>
      <w:r w:rsidRPr="007307F7">
        <w:rPr>
          <w:rFonts w:asciiTheme="minorHAnsi" w:eastAsia="Times New Roman" w:hAnsiTheme="minorHAnsi" w:cstheme="minorHAnsi"/>
          <w:color w:val="222222"/>
          <w:lang w:val="es-ES"/>
        </w:rPr>
        <w:t>Programa de elección</w:t>
      </w:r>
      <w:r w:rsidRPr="00820A8F">
        <w:rPr>
          <w:rFonts w:asciiTheme="minorHAnsi" w:eastAsia="Times New Roman" w:hAnsiTheme="minorHAnsi" w:cstheme="minorHAnsi"/>
          <w:color w:val="222222"/>
          <w:lang w:val="es-ES"/>
        </w:rPr>
        <w:t xml:space="preserve"> </w:t>
      </w:r>
      <w:r w:rsidRPr="007307F7">
        <w:rPr>
          <w:rFonts w:asciiTheme="minorHAnsi" w:eastAsia="Times New Roman" w:hAnsiTheme="minorHAnsi" w:cstheme="minorHAnsi"/>
          <w:color w:val="222222"/>
          <w:lang w:val="es-ES"/>
        </w:rPr>
        <w:t>La escuela del municipio de Elsinboro es de jardín de infantes a octavo grado. Hay una clase por grado y</w:t>
      </w:r>
      <w:r w:rsidRPr="00820A8F">
        <w:rPr>
          <w:rFonts w:asciiTheme="minorHAnsi" w:eastAsia="Times New Roman" w:hAnsiTheme="minorHAnsi" w:cstheme="minorHAnsi"/>
          <w:color w:val="222222"/>
          <w:lang w:val="es-ES"/>
        </w:rPr>
        <w:t xml:space="preserve"> </w:t>
      </w:r>
      <w:r w:rsidRPr="007307F7">
        <w:rPr>
          <w:rFonts w:asciiTheme="minorHAnsi" w:eastAsia="Times New Roman" w:hAnsiTheme="minorHAnsi" w:cstheme="minorHAnsi"/>
          <w:color w:val="222222"/>
          <w:lang w:val="es-ES"/>
        </w:rPr>
        <w:t>los tamaños de las clases son normalmente pequeños. El tamaño promedio de clase es de 15, lo que permite más personal y</w:t>
      </w:r>
      <w:r w:rsidRPr="00820A8F">
        <w:rPr>
          <w:rFonts w:asciiTheme="minorHAnsi" w:eastAsia="Times New Roman" w:hAnsiTheme="minorHAnsi" w:cstheme="minorHAnsi"/>
          <w:color w:val="222222"/>
          <w:lang w:val="es-ES"/>
        </w:rPr>
        <w:t xml:space="preserve"> </w:t>
      </w:r>
      <w:r w:rsidRPr="007307F7">
        <w:rPr>
          <w:rFonts w:asciiTheme="minorHAnsi" w:eastAsia="Times New Roman" w:hAnsiTheme="minorHAnsi" w:cstheme="minorHAnsi"/>
          <w:color w:val="222222"/>
          <w:lang w:val="es-ES"/>
        </w:rPr>
        <w:t>Programas de instrucción individualizados para cada alumno. Este entorno de aprendizaje óptimo ha demostrado</w:t>
      </w:r>
    </w:p>
    <w:p w:rsidR="007307F7" w:rsidRPr="00820A8F" w:rsidRDefault="007307F7" w:rsidP="007307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lang w:val="es-ES"/>
        </w:rPr>
      </w:pPr>
      <w:proofErr w:type="gramStart"/>
      <w:r w:rsidRPr="007307F7">
        <w:rPr>
          <w:rFonts w:asciiTheme="minorHAnsi" w:eastAsia="Times New Roman" w:hAnsiTheme="minorHAnsi" w:cstheme="minorHAnsi"/>
          <w:color w:val="222222"/>
          <w:lang w:val="es-ES"/>
        </w:rPr>
        <w:t>beneficioso</w:t>
      </w:r>
      <w:proofErr w:type="gramEnd"/>
      <w:r w:rsidRPr="007307F7">
        <w:rPr>
          <w:rFonts w:asciiTheme="minorHAnsi" w:eastAsia="Times New Roman" w:hAnsiTheme="minorHAnsi" w:cstheme="minorHAnsi"/>
          <w:color w:val="222222"/>
          <w:lang w:val="es-ES"/>
        </w:rPr>
        <w:t xml:space="preserve"> para los estudiantes que continúan esforzándose por cumplir con los estándares de competencia de Nueva Jersey.</w:t>
      </w:r>
    </w:p>
    <w:p w:rsidR="007307F7" w:rsidRPr="00820A8F" w:rsidRDefault="007307F7" w:rsidP="007307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lang w:val="es-ES"/>
        </w:rPr>
      </w:pPr>
      <w:r w:rsidRPr="00820A8F">
        <w:br/>
      </w:r>
      <w:r w:rsidRPr="00820A8F">
        <w:rPr>
          <w:rFonts w:asciiTheme="minorHAnsi" w:hAnsiTheme="minorHAnsi" w:cstheme="minorHAnsi"/>
          <w:color w:val="222222"/>
          <w:shd w:val="clear" w:color="auto" w:fill="F8F9FA"/>
        </w:rPr>
        <w:t xml:space="preserve">¡La </w:t>
      </w:r>
      <w:proofErr w:type="spellStart"/>
      <w:r w:rsidRPr="00820A8F">
        <w:rPr>
          <w:rFonts w:asciiTheme="minorHAnsi" w:hAnsiTheme="minorHAnsi" w:cstheme="minorHAnsi"/>
          <w:color w:val="222222"/>
          <w:shd w:val="clear" w:color="auto" w:fill="F8F9FA"/>
        </w:rPr>
        <w:t>escuela</w:t>
      </w:r>
      <w:proofErr w:type="spellEnd"/>
      <w:r w:rsidRPr="00820A8F">
        <w:rPr>
          <w:rFonts w:asciiTheme="minorHAnsi" w:hAnsiTheme="minorHAnsi" w:cstheme="minorHAnsi"/>
          <w:color w:val="222222"/>
          <w:shd w:val="clear" w:color="auto" w:fill="F8F9FA"/>
        </w:rPr>
        <w:t xml:space="preserve"> Elsinboro </w:t>
      </w:r>
      <w:proofErr w:type="spellStart"/>
      <w:r w:rsidRPr="00820A8F">
        <w:rPr>
          <w:rFonts w:asciiTheme="minorHAnsi" w:hAnsiTheme="minorHAnsi" w:cstheme="minorHAnsi"/>
          <w:color w:val="222222"/>
          <w:shd w:val="clear" w:color="auto" w:fill="F8F9FA"/>
        </w:rPr>
        <w:t>es</w:t>
      </w:r>
      <w:proofErr w:type="spellEnd"/>
      <w:r w:rsidRPr="00820A8F">
        <w:rPr>
          <w:rFonts w:asciiTheme="minorHAnsi" w:hAnsiTheme="minorHAnsi" w:cstheme="minorHAnsi"/>
          <w:color w:val="222222"/>
          <w:shd w:val="clear" w:color="auto" w:fill="F8F9FA"/>
        </w:rPr>
        <w:t xml:space="preserve"> </w:t>
      </w:r>
      <w:proofErr w:type="gramStart"/>
      <w:r w:rsidRPr="00820A8F">
        <w:rPr>
          <w:rFonts w:asciiTheme="minorHAnsi" w:hAnsiTheme="minorHAnsi" w:cstheme="minorHAnsi"/>
          <w:color w:val="222222"/>
          <w:shd w:val="clear" w:color="auto" w:fill="F8F9FA"/>
        </w:rPr>
        <w:t>un</w:t>
      </w:r>
      <w:proofErr w:type="gram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distrito</w:t>
      </w:r>
      <w:proofErr w:type="spellEnd"/>
      <w:r w:rsidRPr="00820A8F">
        <w:rPr>
          <w:rFonts w:asciiTheme="minorHAnsi" w:hAnsiTheme="minorHAnsi" w:cstheme="minorHAnsi"/>
          <w:color w:val="222222"/>
          <w:shd w:val="clear" w:color="auto" w:fill="F8F9FA"/>
        </w:rPr>
        <w:t xml:space="preserve"> de alto </w:t>
      </w:r>
      <w:proofErr w:type="spellStart"/>
      <w:r w:rsidRPr="00820A8F">
        <w:rPr>
          <w:rFonts w:asciiTheme="minorHAnsi" w:hAnsiTheme="minorHAnsi" w:cstheme="minorHAnsi"/>
          <w:color w:val="222222"/>
          <w:shd w:val="clear" w:color="auto" w:fill="F8F9FA"/>
        </w:rPr>
        <w:t>rendimiento</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que</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ofrece</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opciones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carácter</w:t>
      </w:r>
      <w:proofErr w:type="spellEnd"/>
      <w:r w:rsidRPr="00820A8F">
        <w:rPr>
          <w:rFonts w:asciiTheme="minorHAnsi" w:hAnsiTheme="minorHAnsi" w:cstheme="minorHAnsi"/>
          <w:color w:val="222222"/>
          <w:shd w:val="clear" w:color="auto" w:fill="F8F9FA"/>
        </w:rPr>
        <w:t xml:space="preserve"> y </w:t>
      </w:r>
      <w:proofErr w:type="spellStart"/>
      <w:r w:rsidRPr="00820A8F">
        <w:rPr>
          <w:rFonts w:asciiTheme="minorHAnsi" w:hAnsiTheme="minorHAnsi" w:cstheme="minorHAnsi"/>
          <w:color w:val="222222"/>
          <w:shd w:val="clear" w:color="auto" w:fill="F8F9FA"/>
        </w:rPr>
        <w:t>excelencia</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académica</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Nuestro</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enfoque</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es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organizar</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las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aulas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para</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una</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variedad</w:t>
      </w:r>
      <w:proofErr w:type="spellEnd"/>
      <w:r w:rsidRPr="00820A8F">
        <w:rPr>
          <w:rFonts w:asciiTheme="minorHAnsi" w:hAnsiTheme="minorHAnsi" w:cstheme="minorHAnsi"/>
          <w:color w:val="222222"/>
          <w:shd w:val="clear" w:color="auto" w:fill="F8F9FA"/>
        </w:rPr>
        <w:t xml:space="preserve"> de </w:t>
      </w:r>
      <w:proofErr w:type="spellStart"/>
      <w:r w:rsidRPr="00820A8F">
        <w:rPr>
          <w:rFonts w:asciiTheme="minorHAnsi" w:hAnsiTheme="minorHAnsi" w:cstheme="minorHAnsi"/>
          <w:color w:val="222222"/>
          <w:shd w:val="clear" w:color="auto" w:fill="F8F9FA"/>
        </w:rPr>
        <w:t>oportunidades</w:t>
      </w:r>
      <w:proofErr w:type="spellEnd"/>
      <w:r w:rsidRPr="00820A8F">
        <w:rPr>
          <w:rFonts w:asciiTheme="minorHAnsi" w:hAnsiTheme="minorHAnsi" w:cstheme="minorHAnsi"/>
          <w:color w:val="222222"/>
          <w:shd w:val="clear" w:color="auto" w:fill="F8F9FA"/>
        </w:rPr>
        <w:t xml:space="preserve"> de </w:t>
      </w:r>
      <w:proofErr w:type="spellStart"/>
      <w:r w:rsidRPr="00820A8F">
        <w:rPr>
          <w:rFonts w:asciiTheme="minorHAnsi" w:hAnsiTheme="minorHAnsi" w:cstheme="minorHAnsi"/>
          <w:color w:val="222222"/>
          <w:shd w:val="clear" w:color="auto" w:fill="F8F9FA"/>
        </w:rPr>
        <w:t>aprendizaje</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que</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fomentan</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las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actividades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dirigidas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por</w:t>
      </w:r>
      <w:proofErr w:type="spellEnd"/>
      <w:r w:rsidRPr="00820A8F">
        <w:rPr>
          <w:rFonts w:asciiTheme="minorHAnsi" w:hAnsiTheme="minorHAnsi" w:cstheme="minorHAnsi"/>
          <w:color w:val="222222"/>
          <w:shd w:val="clear" w:color="auto" w:fill="F8F9FA"/>
        </w:rPr>
        <w:t xml:space="preserve"> el maestro </w:t>
      </w:r>
      <w:proofErr w:type="spellStart"/>
      <w:r w:rsidRPr="00820A8F">
        <w:rPr>
          <w:rFonts w:asciiTheme="minorHAnsi" w:hAnsiTheme="minorHAnsi" w:cstheme="minorHAnsi"/>
          <w:color w:val="222222"/>
          <w:shd w:val="clear" w:color="auto" w:fill="F8F9FA"/>
        </w:rPr>
        <w:t>tanto</w:t>
      </w:r>
      <w:proofErr w:type="spellEnd"/>
      <w:r w:rsidRPr="00820A8F">
        <w:rPr>
          <w:rFonts w:asciiTheme="minorHAnsi" w:hAnsiTheme="minorHAnsi" w:cstheme="minorHAnsi"/>
          <w:color w:val="222222"/>
          <w:shd w:val="clear" w:color="auto" w:fill="F8F9FA"/>
        </w:rPr>
        <w:t xml:space="preserve"> en </w:t>
      </w:r>
      <w:proofErr w:type="spellStart"/>
      <w:r w:rsidRPr="00820A8F">
        <w:rPr>
          <w:rFonts w:asciiTheme="minorHAnsi" w:hAnsiTheme="minorHAnsi" w:cstheme="minorHAnsi"/>
          <w:color w:val="222222"/>
          <w:shd w:val="clear" w:color="auto" w:fill="F8F9FA"/>
        </w:rPr>
        <w:t>grupos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enteros</w:t>
      </w:r>
      <w:proofErr w:type="spellEnd"/>
      <w:r w:rsidRPr="00820A8F">
        <w:rPr>
          <w:rFonts w:asciiTheme="minorHAnsi" w:hAnsiTheme="minorHAnsi" w:cstheme="minorHAnsi"/>
          <w:color w:val="222222"/>
          <w:shd w:val="clear" w:color="auto" w:fill="F8F9FA"/>
        </w:rPr>
        <w:t xml:space="preserve"> </w:t>
      </w:r>
      <w:proofErr w:type="spellStart"/>
      <w:proofErr w:type="gramStart"/>
      <w:r w:rsidRPr="00820A8F">
        <w:rPr>
          <w:rFonts w:asciiTheme="minorHAnsi" w:hAnsiTheme="minorHAnsi" w:cstheme="minorHAnsi"/>
          <w:color w:val="222222"/>
          <w:shd w:val="clear" w:color="auto" w:fill="F8F9FA"/>
        </w:rPr>
        <w:t>como</w:t>
      </w:r>
      <w:proofErr w:type="spellEnd"/>
      <w:proofErr w:type="gramEnd"/>
      <w:r w:rsidRPr="00820A8F">
        <w:rPr>
          <w:rFonts w:asciiTheme="minorHAnsi" w:hAnsiTheme="minorHAnsi" w:cstheme="minorHAnsi"/>
          <w:color w:val="222222"/>
          <w:shd w:val="clear" w:color="auto" w:fill="F8F9FA"/>
        </w:rPr>
        <w:t xml:space="preserve"> en </w:t>
      </w:r>
      <w:proofErr w:type="spellStart"/>
      <w:r w:rsidRPr="00820A8F">
        <w:rPr>
          <w:rFonts w:asciiTheme="minorHAnsi" w:hAnsiTheme="minorHAnsi" w:cstheme="minorHAnsi"/>
          <w:color w:val="222222"/>
          <w:shd w:val="clear" w:color="auto" w:fill="F8F9FA"/>
        </w:rPr>
        <w:t>grupos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pequeños</w:t>
      </w:r>
      <w:proofErr w:type="spellEnd"/>
      <w:r w:rsidRPr="00820A8F">
        <w:rPr>
          <w:rFonts w:asciiTheme="minorHAnsi" w:hAnsiTheme="minorHAnsi" w:cstheme="minorHAnsi"/>
          <w:color w:val="222222"/>
          <w:shd w:val="clear" w:color="auto" w:fill="F8F9FA"/>
        </w:rPr>
        <w:t xml:space="preserve">, y </w:t>
      </w:r>
      <w:proofErr w:type="spellStart"/>
      <w:r w:rsidRPr="00820A8F">
        <w:rPr>
          <w:rFonts w:asciiTheme="minorHAnsi" w:hAnsiTheme="minorHAnsi" w:cstheme="minorHAnsi"/>
          <w:color w:val="222222"/>
          <w:shd w:val="clear" w:color="auto" w:fill="F8F9FA"/>
        </w:rPr>
        <w:t>experiencias</w:t>
      </w:r>
      <w:proofErr w:type="spellEnd"/>
      <w:r w:rsidRPr="00820A8F">
        <w:rPr>
          <w:rFonts w:asciiTheme="minorHAnsi" w:hAnsiTheme="minorHAnsi" w:cstheme="minorHAnsi"/>
          <w:color w:val="222222"/>
          <w:shd w:val="clear" w:color="auto" w:fill="F8F9FA"/>
        </w:rPr>
        <w:t xml:space="preserve"> de </w:t>
      </w:r>
      <w:proofErr w:type="spellStart"/>
      <w:r w:rsidRPr="00820A8F">
        <w:rPr>
          <w:rFonts w:asciiTheme="minorHAnsi" w:hAnsiTheme="minorHAnsi" w:cstheme="minorHAnsi"/>
          <w:color w:val="222222"/>
          <w:shd w:val="clear" w:color="auto" w:fill="F8F9FA"/>
        </w:rPr>
        <w:t>aprendizaje</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independientes</w:t>
      </w:r>
      <w:proofErr w:type="spellEnd"/>
      <w:r w:rsidRPr="00820A8F">
        <w:rPr>
          <w:rFonts w:asciiTheme="minorHAnsi" w:hAnsiTheme="minorHAnsi" w:cstheme="minorHAnsi"/>
          <w:color w:val="222222"/>
          <w:shd w:val="clear" w:color="auto" w:fill="F8F9FA"/>
        </w:rPr>
        <w:t xml:space="preserve"> y </w:t>
      </w:r>
      <w:proofErr w:type="spellStart"/>
      <w:r w:rsidRPr="00820A8F">
        <w:rPr>
          <w:rFonts w:asciiTheme="minorHAnsi" w:hAnsiTheme="minorHAnsi" w:cstheme="minorHAnsi"/>
          <w:color w:val="222222"/>
          <w:shd w:val="clear" w:color="auto" w:fill="F8F9FA"/>
        </w:rPr>
        <w:t>cooperativas</w:t>
      </w:r>
      <w:proofErr w:type="spellEnd"/>
      <w:r w:rsidRPr="00820A8F">
        <w:rPr>
          <w:rFonts w:asciiTheme="minorHAnsi" w:hAnsiTheme="minorHAnsi" w:cstheme="minorHAnsi"/>
          <w:color w:val="222222"/>
          <w:shd w:val="clear" w:color="auto" w:fill="F8F9FA"/>
        </w:rPr>
        <w:t xml:space="preserve">. Los </w:t>
      </w:r>
      <w:proofErr w:type="spellStart"/>
      <w:r w:rsidRPr="00820A8F">
        <w:rPr>
          <w:rFonts w:asciiTheme="minorHAnsi" w:hAnsiTheme="minorHAnsi" w:cstheme="minorHAnsi"/>
          <w:color w:val="222222"/>
          <w:shd w:val="clear" w:color="auto" w:fill="F8F9FA"/>
        </w:rPr>
        <w:t>graduados</w:t>
      </w:r>
      <w:proofErr w:type="spellEnd"/>
      <w:r w:rsidRPr="00820A8F">
        <w:rPr>
          <w:rFonts w:asciiTheme="minorHAnsi" w:hAnsiTheme="minorHAnsi" w:cstheme="minorHAnsi"/>
          <w:color w:val="222222"/>
          <w:shd w:val="clear" w:color="auto" w:fill="F8F9FA"/>
        </w:rPr>
        <w:t xml:space="preserve"> de la </w:t>
      </w:r>
      <w:proofErr w:type="spellStart"/>
      <w:r w:rsidRPr="00820A8F">
        <w:rPr>
          <w:rFonts w:asciiTheme="minorHAnsi" w:hAnsiTheme="minorHAnsi" w:cstheme="minorHAnsi"/>
          <w:color w:val="222222"/>
          <w:shd w:val="clear" w:color="auto" w:fill="F8F9FA"/>
        </w:rPr>
        <w:t>escuela</w:t>
      </w:r>
      <w:proofErr w:type="spellEnd"/>
      <w:r w:rsidRPr="00820A8F">
        <w:rPr>
          <w:rFonts w:asciiTheme="minorHAnsi" w:hAnsiTheme="minorHAnsi" w:cstheme="minorHAnsi"/>
          <w:color w:val="222222"/>
          <w:shd w:val="clear" w:color="auto" w:fill="F8F9FA"/>
        </w:rPr>
        <w:t xml:space="preserve"> Elsinboro Township School </w:t>
      </w:r>
      <w:proofErr w:type="spellStart"/>
      <w:r w:rsidRPr="00820A8F">
        <w:rPr>
          <w:rFonts w:asciiTheme="minorHAnsi" w:hAnsiTheme="minorHAnsi" w:cstheme="minorHAnsi"/>
          <w:color w:val="222222"/>
          <w:shd w:val="clear" w:color="auto" w:fill="F8F9FA"/>
        </w:rPr>
        <w:t>asisten</w:t>
      </w:r>
      <w:proofErr w:type="spellEnd"/>
      <w:r w:rsidRPr="00820A8F">
        <w:rPr>
          <w:rFonts w:asciiTheme="minorHAnsi" w:hAnsiTheme="minorHAnsi" w:cstheme="minorHAnsi"/>
          <w:color w:val="222222"/>
          <w:shd w:val="clear" w:color="auto" w:fill="F8F9FA"/>
        </w:rPr>
        <w:t xml:space="preserve"> a la </w:t>
      </w:r>
      <w:proofErr w:type="spellStart"/>
      <w:r w:rsidRPr="00820A8F">
        <w:rPr>
          <w:rFonts w:asciiTheme="minorHAnsi" w:hAnsiTheme="minorHAnsi" w:cstheme="minorHAnsi"/>
          <w:color w:val="222222"/>
          <w:shd w:val="clear" w:color="auto" w:fill="F8F9FA"/>
        </w:rPr>
        <w:t>escuela</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preparatoria</w:t>
      </w:r>
      <w:proofErr w:type="spellEnd"/>
      <w:r w:rsidRPr="00820A8F">
        <w:rPr>
          <w:rFonts w:asciiTheme="minorHAnsi" w:hAnsiTheme="minorHAnsi" w:cstheme="minorHAnsi"/>
          <w:color w:val="222222"/>
          <w:shd w:val="clear" w:color="auto" w:fill="F8F9FA"/>
        </w:rPr>
        <w:t xml:space="preserve"> Salem City, la </w:t>
      </w:r>
      <w:proofErr w:type="spellStart"/>
      <w:r w:rsidRPr="00820A8F">
        <w:rPr>
          <w:rFonts w:asciiTheme="minorHAnsi" w:hAnsiTheme="minorHAnsi" w:cstheme="minorHAnsi"/>
          <w:color w:val="222222"/>
          <w:shd w:val="clear" w:color="auto" w:fill="F8F9FA"/>
        </w:rPr>
        <w:t>escuela</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técnica</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vocacional</w:t>
      </w:r>
      <w:proofErr w:type="spellEnd"/>
      <w:r w:rsidRPr="00820A8F">
        <w:rPr>
          <w:rFonts w:asciiTheme="minorHAnsi" w:hAnsiTheme="minorHAnsi" w:cstheme="minorHAnsi"/>
          <w:color w:val="222222"/>
          <w:shd w:val="clear" w:color="auto" w:fill="F8F9FA"/>
        </w:rPr>
        <w:t xml:space="preserve"> de Salem o </w:t>
      </w:r>
      <w:proofErr w:type="spellStart"/>
      <w:r w:rsidRPr="00820A8F">
        <w:rPr>
          <w:rFonts w:asciiTheme="minorHAnsi" w:hAnsiTheme="minorHAnsi" w:cstheme="minorHAnsi"/>
          <w:color w:val="222222"/>
          <w:shd w:val="clear" w:color="auto" w:fill="F8F9FA"/>
        </w:rPr>
        <w:t>una</w:t>
      </w:r>
      <w:proofErr w:type="spellEnd"/>
      <w:r w:rsidRPr="00820A8F">
        <w:rPr>
          <w:rFonts w:asciiTheme="minorHAnsi" w:hAnsiTheme="minorHAnsi" w:cstheme="minorHAnsi"/>
          <w:color w:val="222222"/>
          <w:shd w:val="clear" w:color="auto" w:fill="F8F9FA"/>
        </w:rPr>
        <w:t xml:space="preserve"> de </w:t>
      </w:r>
      <w:proofErr w:type="spellStart"/>
      <w:r w:rsidRPr="00820A8F">
        <w:rPr>
          <w:rFonts w:asciiTheme="minorHAnsi" w:hAnsiTheme="minorHAnsi" w:cstheme="minorHAnsi"/>
          <w:color w:val="222222"/>
          <w:shd w:val="clear" w:color="auto" w:fill="F8F9FA"/>
        </w:rPr>
        <w:t>varias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academias</w:t>
      </w:r>
      <w:proofErr w:type="spellEnd"/>
      <w:r w:rsidRPr="00820A8F">
        <w:rPr>
          <w:rFonts w:asciiTheme="minorHAnsi" w:hAnsiTheme="minorHAnsi" w:cstheme="minorHAnsi"/>
          <w:color w:val="222222"/>
          <w:shd w:val="clear" w:color="auto" w:fill="F8F9FA"/>
        </w:rPr>
        <w:t xml:space="preserve"> </w:t>
      </w:r>
      <w:proofErr w:type="spellStart"/>
      <w:r w:rsidRPr="00820A8F">
        <w:rPr>
          <w:rFonts w:asciiTheme="minorHAnsi" w:hAnsiTheme="minorHAnsi" w:cstheme="minorHAnsi"/>
          <w:color w:val="222222"/>
          <w:shd w:val="clear" w:color="auto" w:fill="F8F9FA"/>
        </w:rPr>
        <w:t>vocacionales</w:t>
      </w:r>
      <w:proofErr w:type="spellEnd"/>
      <w:r w:rsidRPr="00820A8F">
        <w:rPr>
          <w:rFonts w:asciiTheme="minorHAnsi" w:hAnsiTheme="minorHAnsi" w:cstheme="minorHAnsi"/>
          <w:color w:val="222222"/>
          <w:shd w:val="clear" w:color="auto" w:fill="F8F9FA"/>
        </w:rPr>
        <w:t xml:space="preserve"> o </w:t>
      </w:r>
      <w:proofErr w:type="spellStart"/>
      <w:r w:rsidRPr="00820A8F">
        <w:rPr>
          <w:rFonts w:asciiTheme="minorHAnsi" w:hAnsiTheme="minorHAnsi" w:cstheme="minorHAnsi"/>
          <w:color w:val="222222"/>
          <w:shd w:val="clear" w:color="auto" w:fill="F8F9FA"/>
        </w:rPr>
        <w:t>académicas</w:t>
      </w:r>
      <w:proofErr w:type="spellEnd"/>
      <w:r w:rsidRPr="00820A8F">
        <w:rPr>
          <w:rFonts w:asciiTheme="minorHAnsi" w:hAnsiTheme="minorHAnsi" w:cstheme="minorHAnsi"/>
          <w:color w:val="222222"/>
          <w:shd w:val="clear" w:color="auto" w:fill="F8F9FA"/>
        </w:rPr>
        <w:t xml:space="preserve"> en </w:t>
      </w:r>
      <w:proofErr w:type="spellStart"/>
      <w:r w:rsidRPr="00820A8F">
        <w:rPr>
          <w:rFonts w:asciiTheme="minorHAnsi" w:hAnsiTheme="minorHAnsi" w:cstheme="minorHAnsi"/>
          <w:color w:val="222222"/>
          <w:shd w:val="clear" w:color="auto" w:fill="F8F9FA"/>
        </w:rPr>
        <w:t>todo</w:t>
      </w:r>
      <w:proofErr w:type="spellEnd"/>
      <w:r w:rsidRPr="00820A8F">
        <w:rPr>
          <w:rFonts w:asciiTheme="minorHAnsi" w:hAnsiTheme="minorHAnsi" w:cstheme="minorHAnsi"/>
          <w:color w:val="222222"/>
          <w:shd w:val="clear" w:color="auto" w:fill="F8F9FA"/>
        </w:rPr>
        <w:t xml:space="preserve"> el </w:t>
      </w:r>
      <w:proofErr w:type="spellStart"/>
      <w:r w:rsidRPr="00820A8F">
        <w:rPr>
          <w:rFonts w:asciiTheme="minorHAnsi" w:hAnsiTheme="minorHAnsi" w:cstheme="minorHAnsi"/>
          <w:color w:val="222222"/>
          <w:shd w:val="clear" w:color="auto" w:fill="F8F9FA"/>
        </w:rPr>
        <w:t>condado</w:t>
      </w:r>
      <w:proofErr w:type="spellEnd"/>
      <w:r w:rsidR="00820A8F" w:rsidRPr="00820A8F">
        <w:rPr>
          <w:rFonts w:asciiTheme="minorHAnsi" w:hAnsiTheme="minorHAnsi" w:cstheme="minorHAnsi"/>
          <w:color w:val="222222"/>
          <w:shd w:val="clear" w:color="auto" w:fill="F8F9FA"/>
        </w:rPr>
        <w:t>.</w:t>
      </w:r>
    </w:p>
    <w:p w:rsidR="007307F7" w:rsidRDefault="007307F7" w:rsidP="007307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sz w:val="24"/>
          <w:szCs w:val="24"/>
          <w:lang w:val="es-ES"/>
        </w:rPr>
      </w:pPr>
    </w:p>
    <w:p w:rsidR="008912E9" w:rsidRPr="008974DE" w:rsidRDefault="008912E9" w:rsidP="008912E9">
      <w:pPr>
        <w:pStyle w:val="Heading2"/>
        <w:rPr>
          <w:color w:val="FF0000"/>
          <w:lang w:val="es-US"/>
        </w:rPr>
      </w:pPr>
      <w:r w:rsidRPr="008912E9">
        <w:rPr>
          <w:lang w:val="es-US"/>
        </w:rPr>
        <w:t>Vacantes de elección disponibles para el año escolar 20</w:t>
      </w:r>
      <w:r w:rsidR="006200E4">
        <w:rPr>
          <w:lang w:val="es-US"/>
        </w:rPr>
        <w:t>20</w:t>
      </w:r>
      <w:r w:rsidRPr="008912E9">
        <w:rPr>
          <w:lang w:val="es-US"/>
        </w:rPr>
        <w:t>-202</w:t>
      </w:r>
      <w:r w:rsidR="006200E4">
        <w:rPr>
          <w:lang w:val="es-US"/>
        </w:rPr>
        <w:t>1</w:t>
      </w:r>
    </w:p>
    <w:p w:rsidR="008912E9" w:rsidRPr="00717C3F" w:rsidRDefault="008912E9" w:rsidP="008912E9">
      <w:pPr>
        <w:rPr>
          <w:rFonts w:asciiTheme="minorHAnsi" w:hAnsiTheme="minorHAnsi"/>
          <w:lang w:val="es-US"/>
        </w:rPr>
      </w:pPr>
      <w:r w:rsidRPr="00717C3F">
        <w:rPr>
          <w:rFonts w:asciiTheme="minorHAnsi" w:hAnsiTheme="minorHAnsi"/>
          <w:lang w:val="es-US"/>
        </w:rPr>
        <w:t>Los distritos pueden tener más vacantes disponibles de las que estén autorizados a aceptar, por lo tanto la disponibilidad de vacantes puede ser mayor al número máximo indicado más arriba.</w:t>
      </w:r>
    </w:p>
    <w:p w:rsidR="008912E9" w:rsidRPr="008974DE" w:rsidRDefault="008912E9" w:rsidP="008912E9">
      <w:pPr>
        <w:rPr>
          <w:rFonts w:asciiTheme="minorHAnsi" w:hAnsiTheme="minorHAnsi"/>
          <w:b/>
          <w:lang w:val="es-US"/>
        </w:rPr>
      </w:pPr>
    </w:p>
    <w:p w:rsidR="008912E9" w:rsidRPr="00717C3F" w:rsidRDefault="008912E9" w:rsidP="008912E9">
      <w:pPr>
        <w:rPr>
          <w:rFonts w:asciiTheme="minorHAnsi" w:hAnsiTheme="minorHAnsi"/>
          <w:lang w:val="es-US"/>
        </w:rPr>
      </w:pPr>
      <w:r w:rsidRPr="00717C3F">
        <w:rPr>
          <w:rFonts w:asciiTheme="minorHAnsi" w:hAnsiTheme="minorHAnsi"/>
          <w:lang w:val="es-US"/>
        </w:rPr>
        <w:t xml:space="preserve">Se realizará un sorteo y se preparará una lista de espera si se recibe una cantidad de solicitudes superior al número </w:t>
      </w:r>
      <w:r w:rsidR="00820A8F" w:rsidRPr="00717C3F">
        <w:rPr>
          <w:rFonts w:asciiTheme="minorHAnsi" w:hAnsiTheme="minorHAnsi"/>
          <w:lang w:val="es-US"/>
        </w:rPr>
        <w:t>Máximo</w:t>
      </w:r>
      <w:r w:rsidRPr="00717C3F">
        <w:rPr>
          <w:rFonts w:asciiTheme="minorHAnsi" w:hAnsiTheme="minorHAnsi"/>
          <w:lang w:val="es-US"/>
        </w:rPr>
        <w:t>.</w:t>
      </w:r>
    </w:p>
    <w:p w:rsidR="008912E9" w:rsidRPr="00717C3F" w:rsidRDefault="008912E9" w:rsidP="008912E9">
      <w:pPr>
        <w:rPr>
          <w:rFonts w:asciiTheme="minorHAnsi" w:hAnsiTheme="minorHAnsi"/>
          <w:lang w:val="es-US"/>
        </w:rPr>
      </w:pPr>
    </w:p>
    <w:p w:rsidR="008912E9" w:rsidRPr="0051553F" w:rsidRDefault="008912E9" w:rsidP="008912E9">
      <w:pPr>
        <w:pStyle w:val="Heading2"/>
        <w:rPr>
          <w:color w:val="960000"/>
          <w:lang w:val="es-ES"/>
        </w:rPr>
      </w:pPr>
      <w:r w:rsidRPr="006200E4">
        <w:rPr>
          <w:lang w:val="es-US"/>
        </w:rPr>
        <w:t xml:space="preserve">Número máximo de nuevos estudiantes de elección que pueden </w:t>
      </w:r>
      <w:proofErr w:type="gramStart"/>
      <w:r w:rsidRPr="006200E4">
        <w:rPr>
          <w:lang w:val="es-US"/>
        </w:rPr>
        <w:t xml:space="preserve">inscribirse </w:t>
      </w:r>
      <w:r w:rsidR="0078463B">
        <w:rPr>
          <w:lang w:val="es-US"/>
        </w:rPr>
        <w:t>:</w:t>
      </w:r>
      <w:proofErr w:type="gramEnd"/>
      <w:r w:rsidR="0078463B">
        <w:rPr>
          <w:lang w:val="es-US"/>
        </w:rPr>
        <w:t xml:space="preserve">  10</w:t>
      </w:r>
    </w:p>
    <w:p w:rsidR="008912E9" w:rsidRPr="008912E9" w:rsidRDefault="008912E9" w:rsidP="008912E9">
      <w:pPr>
        <w:jc w:val="center"/>
        <w:rPr>
          <w:rFonts w:asciiTheme="minorHAnsi" w:hAnsiTheme="minorHAnsi"/>
          <w:b/>
          <w:lang w:val="es-US"/>
        </w:rPr>
      </w:pPr>
      <w:r w:rsidRPr="008912E9">
        <w:rPr>
          <w:rFonts w:asciiTheme="minorHAnsi" w:hAnsiTheme="minorHAnsi"/>
          <w:b/>
          <w:lang w:val="es-US"/>
        </w:rPr>
        <w:t>Nombre de la escuela:</w:t>
      </w:r>
    </w:p>
    <w:p w:rsidR="008912E9" w:rsidRPr="008912E9" w:rsidRDefault="008912E9" w:rsidP="008912E9">
      <w:pPr>
        <w:jc w:val="center"/>
        <w:rPr>
          <w:rFonts w:asciiTheme="minorHAnsi" w:hAnsiTheme="minorHAnsi"/>
          <w:b/>
          <w:lang w:val="es-US"/>
        </w:rPr>
      </w:pPr>
      <w:r w:rsidRPr="008912E9">
        <w:rPr>
          <w:rFonts w:asciiTheme="minorHAnsi" w:hAnsiTheme="minorHAnsi"/>
          <w:b/>
          <w:lang w:val="es-US"/>
        </w:rPr>
        <w:t>Nombre del programa de elección especializado, si corresponde:</w:t>
      </w:r>
    </w:p>
    <w:p w:rsidR="008912E9" w:rsidRDefault="008912E9" w:rsidP="008912E9">
      <w:pPr>
        <w:rPr>
          <w:rFonts w:asciiTheme="minorHAnsi" w:hAnsiTheme="minorHAnsi"/>
          <w:b/>
          <w:lang w:val="es-US"/>
        </w:rPr>
      </w:pPr>
    </w:p>
    <w:tbl>
      <w:tblPr>
        <w:tblStyle w:val="TableGrid"/>
        <w:tblW w:w="0" w:type="auto"/>
        <w:jc w:val="center"/>
        <w:tblLook w:val="0420"/>
      </w:tblPr>
      <w:tblGrid>
        <w:gridCol w:w="780"/>
        <w:gridCol w:w="3606"/>
      </w:tblGrid>
      <w:tr w:rsidR="008912E9" w:rsidRPr="004B22EE" w:rsidTr="0051553F">
        <w:trPr>
          <w:tblHeader/>
          <w:jc w:val="center"/>
        </w:trPr>
        <w:tc>
          <w:tcPr>
            <w:tcW w:w="0" w:type="auto"/>
            <w:vAlign w:val="center"/>
          </w:tcPr>
          <w:p w:rsidR="008912E9" w:rsidRPr="008974DE" w:rsidRDefault="008912E9" w:rsidP="00155751">
            <w:pPr>
              <w:jc w:val="center"/>
              <w:rPr>
                <w:rFonts w:asciiTheme="minorHAnsi" w:hAnsiTheme="minorHAnsi"/>
                <w:b/>
              </w:rPr>
            </w:pPr>
            <w:r w:rsidRPr="008974DE">
              <w:rPr>
                <w:rFonts w:asciiTheme="minorHAnsi" w:hAnsiTheme="minorHAnsi"/>
                <w:b/>
              </w:rPr>
              <w:t>Grado</w:t>
            </w:r>
          </w:p>
        </w:tc>
        <w:tc>
          <w:tcPr>
            <w:tcW w:w="0" w:type="auto"/>
            <w:vAlign w:val="center"/>
          </w:tcPr>
          <w:p w:rsidR="008912E9" w:rsidRPr="008912E9" w:rsidRDefault="008912E9" w:rsidP="00155751">
            <w:pPr>
              <w:jc w:val="center"/>
              <w:rPr>
                <w:rFonts w:asciiTheme="minorHAnsi" w:hAnsiTheme="minorHAnsi"/>
                <w:b/>
                <w:lang w:val="es-US"/>
              </w:rPr>
            </w:pPr>
            <w:r w:rsidRPr="008912E9">
              <w:rPr>
                <w:rFonts w:asciiTheme="minorHAnsi" w:hAnsiTheme="minorHAnsi"/>
                <w:b/>
                <w:lang w:val="es-US"/>
              </w:rPr>
              <w:t>Disponibilidad de vacantes por grado</w:t>
            </w:r>
          </w:p>
        </w:tc>
      </w:tr>
      <w:tr w:rsidR="0034499A" w:rsidRPr="008974DE" w:rsidTr="00155751">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K</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4</w:t>
            </w:r>
          </w:p>
        </w:tc>
      </w:tr>
      <w:tr w:rsidR="0034499A" w:rsidRPr="008974DE" w:rsidTr="0051553F">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1</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4</w:t>
            </w:r>
          </w:p>
        </w:tc>
      </w:tr>
      <w:tr w:rsidR="0034499A" w:rsidRPr="008974DE" w:rsidTr="0051553F">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2</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3</w:t>
            </w:r>
          </w:p>
        </w:tc>
      </w:tr>
      <w:tr w:rsidR="0034499A" w:rsidRPr="008974DE" w:rsidTr="0051553F">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3</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3</w:t>
            </w:r>
          </w:p>
        </w:tc>
      </w:tr>
      <w:tr w:rsidR="0034499A" w:rsidRPr="008974DE" w:rsidTr="0051553F">
        <w:trPr>
          <w:trHeight w:val="70"/>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4</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7</w:t>
            </w:r>
          </w:p>
        </w:tc>
      </w:tr>
      <w:tr w:rsidR="0034499A" w:rsidRPr="008974DE" w:rsidTr="0051553F">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5</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1</w:t>
            </w:r>
          </w:p>
        </w:tc>
      </w:tr>
      <w:tr w:rsidR="0034499A" w:rsidRPr="008974DE" w:rsidTr="0051553F">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6</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0</w:t>
            </w:r>
          </w:p>
        </w:tc>
      </w:tr>
      <w:tr w:rsidR="0034499A" w:rsidRPr="008974DE" w:rsidTr="0051553F">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7</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0</w:t>
            </w:r>
          </w:p>
        </w:tc>
      </w:tr>
      <w:tr w:rsidR="0034499A" w:rsidRPr="008974DE" w:rsidTr="0051553F">
        <w:trPr>
          <w:jc w:val="center"/>
        </w:trPr>
        <w:tc>
          <w:tcPr>
            <w:tcW w:w="0" w:type="auto"/>
            <w:vAlign w:val="center"/>
          </w:tcPr>
          <w:p w:rsidR="0034499A" w:rsidRPr="008974DE" w:rsidRDefault="0034499A" w:rsidP="0034499A">
            <w:pPr>
              <w:jc w:val="center"/>
              <w:rPr>
                <w:rFonts w:asciiTheme="minorHAnsi" w:hAnsiTheme="minorHAnsi"/>
              </w:rPr>
            </w:pPr>
            <w:r w:rsidRPr="008974DE">
              <w:rPr>
                <w:rFonts w:asciiTheme="minorHAnsi" w:hAnsiTheme="minorHAnsi"/>
              </w:rPr>
              <w:t>8</w:t>
            </w:r>
          </w:p>
        </w:tc>
        <w:tc>
          <w:tcPr>
            <w:tcW w:w="0" w:type="auto"/>
          </w:tcPr>
          <w:p w:rsidR="0034499A" w:rsidRPr="00BA0769" w:rsidRDefault="0078463B" w:rsidP="0034499A">
            <w:pPr>
              <w:jc w:val="center"/>
              <w:rPr>
                <w:rFonts w:asciiTheme="minorHAnsi" w:hAnsiTheme="minorHAnsi"/>
                <w:color w:val="960000"/>
              </w:rPr>
            </w:pPr>
            <w:r>
              <w:rPr>
                <w:rFonts w:asciiTheme="minorHAnsi" w:hAnsiTheme="minorHAnsi"/>
                <w:color w:val="960000"/>
              </w:rPr>
              <w:t>7</w:t>
            </w:r>
          </w:p>
        </w:tc>
      </w:tr>
    </w:tbl>
    <w:p w:rsidR="008912E9" w:rsidRPr="00E04766" w:rsidRDefault="00E04766" w:rsidP="008912E9">
      <w:pPr>
        <w:jc w:val="right"/>
        <w:rPr>
          <w:rFonts w:asciiTheme="minorHAnsi" w:hAnsiTheme="minorHAnsi"/>
          <w:b/>
          <w:color w:val="000000" w:themeColor="text1"/>
        </w:rPr>
      </w:pPr>
      <w:r w:rsidRPr="00E04766">
        <w:rPr>
          <w:rFonts w:asciiTheme="minorHAnsi" w:hAnsiTheme="minorHAnsi"/>
          <w:b/>
          <w:noProof/>
          <w:color w:val="000000" w:themeColor="text1"/>
        </w:rPr>
        <w:t>Elsinboro Township School District</w:t>
      </w:r>
    </w:p>
    <w:p w:rsidR="008912E9" w:rsidRPr="008974DE" w:rsidRDefault="008912E9" w:rsidP="008912E9">
      <w:pP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9288"/>
        <w:gridCol w:w="1350"/>
      </w:tblGrid>
      <w:tr w:rsidR="008912E9" w:rsidRPr="004B22EE" w:rsidTr="0051553F">
        <w:trPr>
          <w:trHeight w:val="435"/>
          <w:tblHeader/>
        </w:trPr>
        <w:tc>
          <w:tcPr>
            <w:tcW w:w="9288" w:type="dxa"/>
            <w:shd w:val="clear" w:color="auto" w:fill="D9D9D9"/>
            <w:vAlign w:val="center"/>
          </w:tcPr>
          <w:p w:rsidR="008912E9" w:rsidRPr="008912E9" w:rsidRDefault="008912E9" w:rsidP="00155751">
            <w:pPr>
              <w:pStyle w:val="ListParagraph"/>
              <w:ind w:left="0" w:right="79"/>
              <w:jc w:val="center"/>
              <w:rPr>
                <w:b/>
                <w:color w:val="000000"/>
                <w:sz w:val="20"/>
                <w:szCs w:val="20"/>
                <w:lang w:val="es-US"/>
              </w:rPr>
            </w:pPr>
            <w:r w:rsidRPr="008912E9">
              <w:rPr>
                <w:b/>
                <w:noProof/>
                <w:color w:val="000000"/>
                <w:sz w:val="20"/>
                <w:szCs w:val="20"/>
                <w:lang w:val="es-US"/>
              </w:rPr>
              <w:lastRenderedPageBreak/>
              <w:t>Políticas del distrito de elección</w:t>
            </w:r>
          </w:p>
        </w:tc>
        <w:tc>
          <w:tcPr>
            <w:tcW w:w="1350" w:type="dxa"/>
            <w:shd w:val="clear" w:color="auto" w:fill="D9D9D9"/>
            <w:vAlign w:val="center"/>
          </w:tcPr>
          <w:p w:rsidR="008912E9" w:rsidRPr="0051553F" w:rsidRDefault="008912E9" w:rsidP="00155751">
            <w:pPr>
              <w:jc w:val="center"/>
              <w:rPr>
                <w:rFonts w:asciiTheme="minorHAnsi" w:hAnsiTheme="minorHAnsi"/>
                <w:b/>
                <w:color w:val="000000"/>
                <w:sz w:val="20"/>
                <w:szCs w:val="20"/>
                <w:lang w:val="es-ES"/>
              </w:rPr>
            </w:pPr>
            <w:r w:rsidRPr="0051553F">
              <w:rPr>
                <w:rFonts w:asciiTheme="minorHAnsi" w:hAnsiTheme="minorHAnsi"/>
                <w:b/>
                <w:sz w:val="20"/>
                <w:szCs w:val="20"/>
                <w:lang w:val="es-ES"/>
              </w:rPr>
              <w:t>Sí/No</w:t>
            </w:r>
            <w:r w:rsidR="0051553F" w:rsidRPr="0051553F">
              <w:rPr>
                <w:rFonts w:asciiTheme="minorHAnsi" w:hAnsiTheme="minorHAnsi"/>
                <w:sz w:val="20"/>
                <w:szCs w:val="20"/>
                <w:lang w:val="es-ES"/>
              </w:rPr>
              <w:t>/</w:t>
            </w:r>
            <w:r w:rsidR="0051553F" w:rsidRPr="0051553F">
              <w:rPr>
                <w:rFonts w:asciiTheme="minorHAnsi" w:hAnsiTheme="minorHAnsi"/>
                <w:color w:val="960000"/>
                <w:sz w:val="20"/>
                <w:szCs w:val="20"/>
                <w:lang w:val="es-US"/>
              </w:rPr>
              <w:t xml:space="preserve"> </w:t>
            </w:r>
            <w:r w:rsidR="0051553F" w:rsidRPr="0051553F">
              <w:rPr>
                <w:rFonts w:asciiTheme="minorHAnsi" w:hAnsiTheme="minorHAnsi"/>
                <w:b/>
                <w:color w:val="000000" w:themeColor="text1"/>
                <w:sz w:val="20"/>
                <w:szCs w:val="20"/>
                <w:lang w:val="es-US"/>
              </w:rPr>
              <w:t>No Corresponde (N</w:t>
            </w:r>
            <w:r w:rsidR="00446921">
              <w:rPr>
                <w:rFonts w:asciiTheme="minorHAnsi" w:hAnsiTheme="minorHAnsi"/>
                <w:b/>
                <w:color w:val="000000" w:themeColor="text1"/>
                <w:sz w:val="20"/>
                <w:szCs w:val="20"/>
                <w:lang w:val="es-US"/>
              </w:rPr>
              <w:t>C</w:t>
            </w:r>
            <w:r w:rsidR="0051553F" w:rsidRPr="0051553F">
              <w:rPr>
                <w:rFonts w:asciiTheme="minorHAnsi" w:hAnsiTheme="minorHAnsi"/>
                <w:b/>
                <w:color w:val="000000" w:themeColor="text1"/>
                <w:sz w:val="20"/>
                <w:szCs w:val="20"/>
                <w:lang w:val="es-US"/>
              </w:rPr>
              <w:t>)</w:t>
            </w:r>
          </w:p>
        </w:tc>
      </w:tr>
      <w:tr w:rsidR="008912E9" w:rsidRPr="004B22EE" w:rsidTr="0051553F">
        <w:trPr>
          <w:trHeight w:val="435"/>
          <w:tblHeader/>
        </w:trPr>
        <w:tc>
          <w:tcPr>
            <w:tcW w:w="9288" w:type="dxa"/>
            <w:shd w:val="clear" w:color="auto" w:fill="D9D9D9"/>
            <w:vAlign w:val="center"/>
          </w:tcPr>
          <w:p w:rsidR="008912E9" w:rsidRPr="008912E9" w:rsidRDefault="008912E9" w:rsidP="00155751">
            <w:pPr>
              <w:pStyle w:val="ListParagraph"/>
              <w:numPr>
                <w:ilvl w:val="0"/>
                <w:numId w:val="2"/>
              </w:numPr>
              <w:spacing w:before="0"/>
              <w:ind w:left="360" w:right="79"/>
              <w:rPr>
                <w:color w:val="000000"/>
                <w:sz w:val="20"/>
                <w:szCs w:val="20"/>
                <w:lang w:val="es-US"/>
              </w:rPr>
            </w:pPr>
            <w:r w:rsidRPr="008912E9">
              <w:rPr>
                <w:color w:val="000000"/>
                <w:sz w:val="20"/>
                <w:szCs w:val="20"/>
                <w:lang w:val="es-US"/>
              </w:rPr>
              <w:t>El distrito acepta estudiantes de Nivel 2.</w:t>
            </w:r>
          </w:p>
        </w:tc>
        <w:tc>
          <w:tcPr>
            <w:tcW w:w="1350" w:type="dxa"/>
            <w:vAlign w:val="center"/>
          </w:tcPr>
          <w:p w:rsidR="008912E9" w:rsidRPr="00ED0585" w:rsidRDefault="00E04766" w:rsidP="00155751">
            <w:pPr>
              <w:jc w:val="center"/>
              <w:rPr>
                <w:rFonts w:asciiTheme="minorHAnsi" w:hAnsiTheme="minorHAnsi"/>
                <w:color w:val="960000"/>
                <w:sz w:val="20"/>
                <w:szCs w:val="20"/>
                <w:lang w:val="es-ES"/>
              </w:rPr>
            </w:pPr>
            <w:r>
              <w:rPr>
                <w:rFonts w:asciiTheme="minorHAnsi" w:hAnsiTheme="minorHAnsi"/>
                <w:color w:val="960000"/>
                <w:sz w:val="20"/>
                <w:szCs w:val="20"/>
              </w:rPr>
              <w:t>Si</w:t>
            </w:r>
          </w:p>
        </w:tc>
      </w:tr>
      <w:tr w:rsidR="00F31B87" w:rsidRPr="004B22EE" w:rsidTr="00155751">
        <w:trPr>
          <w:trHeight w:val="615"/>
          <w:tblHeader/>
        </w:trPr>
        <w:tc>
          <w:tcPr>
            <w:tcW w:w="9288" w:type="dxa"/>
            <w:shd w:val="clear" w:color="auto" w:fill="D9D9D9"/>
            <w:vAlign w:val="center"/>
          </w:tcPr>
          <w:p w:rsidR="00F31B87" w:rsidRPr="008912E9" w:rsidRDefault="00F31B87" w:rsidP="00F31B87">
            <w:pPr>
              <w:pStyle w:val="ListParagraph"/>
              <w:numPr>
                <w:ilvl w:val="0"/>
                <w:numId w:val="2"/>
              </w:numPr>
              <w:spacing w:before="0"/>
              <w:ind w:left="360" w:right="0"/>
              <w:rPr>
                <w:color w:val="000000"/>
                <w:sz w:val="20"/>
                <w:szCs w:val="20"/>
                <w:lang w:val="es-US"/>
              </w:rPr>
            </w:pPr>
            <w:r w:rsidRPr="008912E9">
              <w:rPr>
                <w:color w:val="000000"/>
                <w:sz w:val="20"/>
                <w:szCs w:val="20"/>
                <w:lang w:val="es-US"/>
              </w:rPr>
              <w:t>El distrito otorga preferencia de inscripción a los estudiantes con hermanos que actualmente asisten al distrito de elección, siempre y cuando se inscriban en un grado/programa de elección aprobado y reúnan los criterios específicos del programa.</w:t>
            </w:r>
          </w:p>
        </w:tc>
        <w:tc>
          <w:tcPr>
            <w:tcW w:w="1350" w:type="dxa"/>
          </w:tcPr>
          <w:p w:rsidR="00F31B87" w:rsidRPr="00ED0585" w:rsidRDefault="00E04766" w:rsidP="00F31B87">
            <w:pPr>
              <w:jc w:val="center"/>
              <w:rPr>
                <w:rFonts w:asciiTheme="minorHAnsi" w:hAnsiTheme="minorHAnsi"/>
                <w:color w:val="960000"/>
                <w:sz w:val="20"/>
                <w:szCs w:val="20"/>
                <w:lang w:val="es-ES"/>
              </w:rPr>
            </w:pPr>
            <w:r>
              <w:rPr>
                <w:rFonts w:asciiTheme="minorHAnsi" w:hAnsiTheme="minorHAnsi"/>
                <w:color w:val="960000"/>
                <w:sz w:val="20"/>
                <w:szCs w:val="20"/>
              </w:rPr>
              <w:t>Si</w:t>
            </w:r>
          </w:p>
        </w:tc>
      </w:tr>
      <w:tr w:rsidR="00F31B87" w:rsidRPr="004B22EE" w:rsidTr="00155751">
        <w:trPr>
          <w:trHeight w:val="946"/>
          <w:tblHeader/>
        </w:trPr>
        <w:tc>
          <w:tcPr>
            <w:tcW w:w="9288" w:type="dxa"/>
            <w:shd w:val="clear" w:color="auto" w:fill="D9D9D9"/>
            <w:vAlign w:val="center"/>
          </w:tcPr>
          <w:p w:rsidR="00F31B87" w:rsidRPr="008912E9" w:rsidRDefault="00F31B87" w:rsidP="00F31B87">
            <w:pPr>
              <w:pStyle w:val="ListParagraph"/>
              <w:numPr>
                <w:ilvl w:val="0"/>
                <w:numId w:val="2"/>
              </w:numPr>
              <w:spacing w:before="0"/>
              <w:ind w:left="360" w:right="0"/>
              <w:rPr>
                <w:color w:val="000000"/>
                <w:sz w:val="20"/>
                <w:szCs w:val="20"/>
                <w:lang w:val="es-US"/>
              </w:rPr>
            </w:pPr>
            <w:r w:rsidRPr="008912E9">
              <w:rPr>
                <w:color w:val="000000"/>
                <w:sz w:val="20"/>
                <w:szCs w:val="20"/>
                <w:lang w:val="es-US"/>
              </w:rPr>
              <w:t xml:space="preserve">El distrito otorga preferencia de inscripción a los estudiantes de elección que han completado el grado final del distrito de origen (es decir, estudiantes que asisten a un distrito de elección con grados que terminan antes del 12° grado y con una progresión natural a este distrito de elección). </w:t>
            </w:r>
          </w:p>
        </w:tc>
        <w:tc>
          <w:tcPr>
            <w:tcW w:w="1350" w:type="dxa"/>
          </w:tcPr>
          <w:p w:rsidR="00F31B87" w:rsidRPr="008912E9" w:rsidRDefault="00E04766" w:rsidP="00F31B87">
            <w:pPr>
              <w:jc w:val="center"/>
              <w:rPr>
                <w:rFonts w:asciiTheme="minorHAnsi" w:hAnsiTheme="minorHAnsi"/>
                <w:color w:val="960000"/>
                <w:sz w:val="20"/>
                <w:szCs w:val="20"/>
                <w:lang w:val="es-US"/>
              </w:rPr>
            </w:pPr>
            <w:r>
              <w:rPr>
                <w:rFonts w:asciiTheme="minorHAnsi" w:hAnsiTheme="minorHAnsi"/>
                <w:color w:val="960000"/>
                <w:sz w:val="20"/>
                <w:szCs w:val="20"/>
              </w:rPr>
              <w:t>NC</w:t>
            </w:r>
          </w:p>
        </w:tc>
      </w:tr>
      <w:tr w:rsidR="00F31B87" w:rsidRPr="004B22EE" w:rsidTr="00155751">
        <w:trPr>
          <w:trHeight w:val="993"/>
          <w:tblHeader/>
        </w:trPr>
        <w:tc>
          <w:tcPr>
            <w:tcW w:w="9288" w:type="dxa"/>
            <w:shd w:val="clear" w:color="auto" w:fill="D9D9D9"/>
            <w:vAlign w:val="center"/>
          </w:tcPr>
          <w:p w:rsidR="00F31B87" w:rsidRPr="008912E9" w:rsidRDefault="00F31B87" w:rsidP="00F31B87">
            <w:pPr>
              <w:pStyle w:val="ListParagraph"/>
              <w:numPr>
                <w:ilvl w:val="0"/>
                <w:numId w:val="2"/>
              </w:numPr>
              <w:spacing w:before="0"/>
              <w:ind w:left="360" w:right="0"/>
              <w:rPr>
                <w:sz w:val="20"/>
                <w:szCs w:val="20"/>
                <w:lang w:val="es-US"/>
              </w:rPr>
            </w:pPr>
            <w:r w:rsidRPr="008912E9">
              <w:rPr>
                <w:sz w:val="20"/>
                <w:szCs w:val="20"/>
                <w:lang w:val="es-US"/>
              </w:rPr>
              <w:t xml:space="preserve">El distrito otorga preferencia de inscripción a los estudiantes residentes que se mudan </w:t>
            </w:r>
            <w:r w:rsidRPr="008912E9">
              <w:rPr>
                <w:rStyle w:val="Emphasis"/>
                <w:sz w:val="20"/>
                <w:szCs w:val="20"/>
                <w:lang w:val="es-US"/>
              </w:rPr>
              <w:t>antes</w:t>
            </w:r>
            <w:r w:rsidRPr="008912E9">
              <w:rPr>
                <w:sz w:val="20"/>
                <w:szCs w:val="20"/>
                <w:lang w:val="es-US"/>
              </w:rPr>
              <w:t xml:space="preserve"> del plazo de vencimiento para presentar la solicitud. Si los estudiantes residentes se mudan y presentan solicitudes de elección para el año siguiente antes del plazo de vencimiento, el distrito les otorgará preferencia de inscripción (es decir, los aceptarán antes de otros candidatos), siempre y cuando haya vacantes de elección disponibles en los grados/programas de elección aprobados y los estudiantes reúnan los criterios específicos del programa. </w:t>
            </w:r>
            <w:r w:rsidRPr="008912E9">
              <w:rPr>
                <w:rStyle w:val="Emphasis"/>
                <w:sz w:val="20"/>
                <w:szCs w:val="20"/>
                <w:lang w:val="es-US"/>
              </w:rPr>
              <w:t>Si el distrito ya ha llegado a su máximo de inscripción aprobado para la elección, esta preferencia no se aplicará.</w:t>
            </w:r>
          </w:p>
        </w:tc>
        <w:tc>
          <w:tcPr>
            <w:tcW w:w="1350" w:type="dxa"/>
          </w:tcPr>
          <w:p w:rsidR="00F31B87" w:rsidRPr="00ED0585" w:rsidRDefault="00E04766" w:rsidP="00F31B87">
            <w:pPr>
              <w:jc w:val="center"/>
              <w:rPr>
                <w:rFonts w:asciiTheme="minorHAnsi" w:hAnsiTheme="minorHAnsi"/>
                <w:color w:val="960000"/>
                <w:sz w:val="20"/>
                <w:szCs w:val="20"/>
                <w:lang w:val="es-ES"/>
              </w:rPr>
            </w:pPr>
            <w:r>
              <w:rPr>
                <w:rFonts w:asciiTheme="minorHAnsi" w:hAnsiTheme="minorHAnsi"/>
                <w:color w:val="960000"/>
                <w:sz w:val="20"/>
                <w:szCs w:val="20"/>
              </w:rPr>
              <w:t>SI</w:t>
            </w:r>
          </w:p>
        </w:tc>
      </w:tr>
      <w:tr w:rsidR="00F31B87" w:rsidRPr="004B22EE" w:rsidTr="00155751">
        <w:trPr>
          <w:trHeight w:val="993"/>
          <w:tblHeader/>
        </w:trPr>
        <w:tc>
          <w:tcPr>
            <w:tcW w:w="9288" w:type="dxa"/>
            <w:shd w:val="clear" w:color="auto" w:fill="D9D9D9"/>
            <w:vAlign w:val="center"/>
          </w:tcPr>
          <w:p w:rsidR="00F31B87" w:rsidRPr="008912E9" w:rsidRDefault="00F31B87" w:rsidP="00F31B87">
            <w:pPr>
              <w:pStyle w:val="ListParagraph"/>
              <w:numPr>
                <w:ilvl w:val="0"/>
                <w:numId w:val="2"/>
              </w:numPr>
              <w:spacing w:before="0"/>
              <w:ind w:left="360" w:right="0"/>
              <w:rPr>
                <w:sz w:val="20"/>
                <w:szCs w:val="20"/>
                <w:lang w:val="es-US"/>
              </w:rPr>
            </w:pPr>
            <w:r w:rsidRPr="008912E9">
              <w:rPr>
                <w:sz w:val="20"/>
                <w:szCs w:val="20"/>
                <w:lang w:val="es-US"/>
              </w:rPr>
              <w:t xml:space="preserve">El distrito otorga consideración especial a los estudiantes residentes que se mudan </w:t>
            </w:r>
            <w:r w:rsidRPr="008912E9">
              <w:rPr>
                <w:rStyle w:val="Emphasis"/>
                <w:sz w:val="20"/>
                <w:szCs w:val="20"/>
                <w:lang w:val="es-US"/>
              </w:rPr>
              <w:t>después</w:t>
            </w:r>
            <w:r w:rsidRPr="008912E9">
              <w:rPr>
                <w:sz w:val="20"/>
                <w:szCs w:val="20"/>
                <w:lang w:val="es-US"/>
              </w:rPr>
              <w:t xml:space="preserve"> del plazo de vencimiento para presentar la solicitud. Los estudiantes en esta situación pueden presentar su solicitud como candidatos fuera de término, siempre y cuando haya vacantes de elección disponibles en los grados/programas de elección aprobados y los estudiantes reúnan los criterios específicos del programa.</w:t>
            </w:r>
            <w:r w:rsidRPr="008912E9">
              <w:rPr>
                <w:rStyle w:val="Emphasis"/>
                <w:sz w:val="20"/>
                <w:szCs w:val="20"/>
                <w:lang w:val="es-US"/>
              </w:rPr>
              <w:t xml:space="preserve"> Si el distrito ya ha llegado a su máximo de inscripción aprobado para la elección, esta consideración especial no se aplicará.</w:t>
            </w:r>
          </w:p>
        </w:tc>
        <w:tc>
          <w:tcPr>
            <w:tcW w:w="1350" w:type="dxa"/>
          </w:tcPr>
          <w:p w:rsidR="00F31B87" w:rsidRPr="00ED0585" w:rsidRDefault="00E04766" w:rsidP="00F31B87">
            <w:pPr>
              <w:jc w:val="center"/>
              <w:rPr>
                <w:rFonts w:asciiTheme="minorHAnsi" w:hAnsiTheme="minorHAnsi"/>
                <w:color w:val="960000"/>
                <w:sz w:val="20"/>
                <w:szCs w:val="20"/>
                <w:lang w:val="es-ES"/>
              </w:rPr>
            </w:pPr>
            <w:r>
              <w:rPr>
                <w:rFonts w:asciiTheme="minorHAnsi" w:hAnsiTheme="minorHAnsi"/>
                <w:color w:val="960000"/>
                <w:sz w:val="20"/>
                <w:szCs w:val="20"/>
              </w:rPr>
              <w:t>Si</w:t>
            </w:r>
          </w:p>
        </w:tc>
      </w:tr>
    </w:tbl>
    <w:p w:rsidR="008912E9" w:rsidRPr="00ED0585" w:rsidRDefault="008912E9" w:rsidP="008912E9">
      <w:pPr>
        <w:ind w:left="-90" w:right="-630"/>
        <w:jc w:val="center"/>
        <w:rPr>
          <w:rFonts w:asciiTheme="minorHAnsi" w:hAnsiTheme="minorHAnsi"/>
          <w:b/>
          <w:sz w:val="18"/>
          <w:lang w:val="es-ES"/>
        </w:rPr>
        <w:sectPr w:rsidR="008912E9" w:rsidRPr="00ED0585" w:rsidSect="00155751">
          <w:type w:val="continuous"/>
          <w:pgSz w:w="12240" w:h="15840"/>
          <w:pgMar w:top="1170" w:right="1440" w:bottom="180" w:left="990" w:header="720" w:footer="720" w:gutter="0"/>
          <w:cols w:space="720"/>
          <w:docGrid w:linePitch="360"/>
        </w:sectPr>
      </w:pPr>
    </w:p>
    <w:p w:rsidR="008912E9" w:rsidRPr="008912E9" w:rsidRDefault="008912E9" w:rsidP="008912E9">
      <w:pPr>
        <w:ind w:left="-90" w:right="-630"/>
        <w:jc w:val="center"/>
        <w:rPr>
          <w:rFonts w:asciiTheme="minorHAnsi" w:hAnsiTheme="minorHAnsi"/>
          <w:b/>
          <w:lang w:val="es-US"/>
        </w:rPr>
      </w:pPr>
      <w:r w:rsidRPr="008912E9">
        <w:rPr>
          <w:rFonts w:asciiTheme="minorHAnsi" w:hAnsiTheme="minorHAnsi"/>
          <w:b/>
          <w:lang w:val="es-US"/>
        </w:rPr>
        <w:lastRenderedPageBreak/>
        <w:t>Notificación A Los Padres Acerca Del Transporte:</w:t>
      </w:r>
    </w:p>
    <w:p w:rsidR="008912E9" w:rsidRPr="008912E9" w:rsidRDefault="008912E9" w:rsidP="00CF3E94">
      <w:pPr>
        <w:shd w:val="clear" w:color="auto" w:fill="FFFFFF"/>
        <w:spacing w:after="254"/>
        <w:ind w:left="-180" w:right="-630"/>
        <w:rPr>
          <w:rFonts w:asciiTheme="minorHAnsi" w:hAnsiTheme="minorHAnsi"/>
          <w:b/>
          <w:lang w:val="es-US"/>
        </w:rPr>
      </w:pPr>
      <w:r w:rsidRPr="00AA4924">
        <w:rPr>
          <w:rStyle w:val="Emphasis"/>
          <w:b/>
          <w:lang w:val="es-US"/>
        </w:rPr>
        <w:t>No se garantiza el transporte de los estudiantes de elección.</w:t>
      </w:r>
      <w:r w:rsidRPr="008912E9">
        <w:rPr>
          <w:rStyle w:val="Emphasis"/>
          <w:lang w:val="es-US"/>
        </w:rPr>
        <w:t xml:space="preserve"> </w:t>
      </w:r>
      <w:r w:rsidRPr="00AA4924">
        <w:rPr>
          <w:rFonts w:asciiTheme="minorHAnsi" w:hAnsiTheme="minorHAnsi"/>
          <w:lang w:val="es-US"/>
        </w:rPr>
        <w:t>Si un estudiante es elegible para el transporte (menos de 20 millas de la escuela) y el costo supera los $1,000, la madre/el padre/tutor recibirá $1,000 como asistencia en lugar de transporte y, en algunos casos, la opción de recibir el transporte y pagar el importe adicional necesario aparte de los $1,000. Antes del 1 de agosto de 201</w:t>
      </w:r>
      <w:r w:rsidR="006200E4" w:rsidRPr="00AA4924">
        <w:rPr>
          <w:rFonts w:asciiTheme="minorHAnsi" w:hAnsiTheme="minorHAnsi"/>
          <w:lang w:val="es-US"/>
        </w:rPr>
        <w:t>9</w:t>
      </w:r>
      <w:r w:rsidRPr="00AA4924">
        <w:rPr>
          <w:rFonts w:asciiTheme="minorHAnsi" w:hAnsiTheme="minorHAnsi"/>
          <w:lang w:val="es-US"/>
        </w:rPr>
        <w:t xml:space="preserve">, los padres deben recibir notificación de sus opciones de transporte del distrito de residencia. Para obtener más información, lea </w:t>
      </w:r>
      <w:hyperlink r:id="rId11" w:history="1">
        <w:r w:rsidRPr="00AA4924">
          <w:rPr>
            <w:rStyle w:val="Hyperlink"/>
            <w:rFonts w:asciiTheme="minorHAnsi" w:hAnsiTheme="minorHAnsi"/>
            <w:lang w:val="es-US"/>
          </w:rPr>
          <w:t>los Procedimientos de transporte</w:t>
        </w:r>
      </w:hyperlink>
      <w:r w:rsidRPr="00AA4924">
        <w:rPr>
          <w:rFonts w:asciiTheme="minorHAnsi" w:hAnsiTheme="minorHAnsi"/>
          <w:lang w:val="es-US"/>
        </w:rPr>
        <w:t xml:space="preserve"> para estudiantes de elección.</w:t>
      </w:r>
    </w:p>
    <w:p w:rsidR="008912E9" w:rsidRPr="008912E9" w:rsidRDefault="008912E9" w:rsidP="008912E9">
      <w:pPr>
        <w:shd w:val="clear" w:color="auto" w:fill="FFFFFF"/>
        <w:spacing w:after="120"/>
        <w:ind w:left="-180" w:right="-270"/>
        <w:rPr>
          <w:rFonts w:asciiTheme="minorHAnsi" w:eastAsia="Times New Roman" w:hAnsiTheme="minorHAnsi"/>
          <w:lang w:val="es-US"/>
        </w:rPr>
      </w:pPr>
      <w:r w:rsidRPr="008912E9">
        <w:rPr>
          <w:rFonts w:asciiTheme="minorHAnsi" w:hAnsiTheme="minorHAnsi"/>
          <w:lang w:val="es-US"/>
        </w:rPr>
        <w:t>Los</w:t>
      </w:r>
      <w:r w:rsidRPr="008912E9">
        <w:rPr>
          <w:rFonts w:asciiTheme="minorHAnsi" w:hAnsiTheme="minorHAnsi"/>
          <w:b/>
          <w:lang w:val="es-US"/>
        </w:rPr>
        <w:t xml:space="preserve"> </w:t>
      </w:r>
      <w:r w:rsidRPr="008912E9">
        <w:rPr>
          <w:rStyle w:val="Strong"/>
          <w:rFonts w:asciiTheme="minorHAnsi" w:hAnsiTheme="minorHAnsi"/>
          <w:lang w:val="es-US"/>
        </w:rPr>
        <w:t>estudiantes de Nivel 1</w:t>
      </w:r>
      <w:r w:rsidRPr="008912E9">
        <w:rPr>
          <w:rFonts w:asciiTheme="minorHAnsi" w:hAnsiTheme="minorHAnsi"/>
          <w:b/>
          <w:lang w:val="es-US"/>
        </w:rPr>
        <w:t xml:space="preserve"> </w:t>
      </w:r>
      <w:r w:rsidRPr="008912E9">
        <w:rPr>
          <w:rFonts w:asciiTheme="minorHAnsi" w:hAnsiTheme="minorHAnsi"/>
          <w:lang w:val="es-US"/>
        </w:rPr>
        <w:t>son estudiantes inscritos en una escuela pública de NJ en su distrito escolar de residencia en el momento de la solicitud y por todo el año (201</w:t>
      </w:r>
      <w:r w:rsidR="006200E4">
        <w:rPr>
          <w:rFonts w:asciiTheme="minorHAnsi" w:hAnsiTheme="minorHAnsi"/>
          <w:lang w:val="es-US"/>
        </w:rPr>
        <w:t>9</w:t>
      </w:r>
      <w:r w:rsidRPr="008912E9">
        <w:rPr>
          <w:rFonts w:asciiTheme="minorHAnsi" w:hAnsiTheme="minorHAnsi"/>
          <w:lang w:val="es-US"/>
        </w:rPr>
        <w:t>-</w:t>
      </w:r>
      <w:r w:rsidR="006200E4">
        <w:rPr>
          <w:rFonts w:asciiTheme="minorHAnsi" w:hAnsiTheme="minorHAnsi"/>
          <w:lang w:val="es-US"/>
        </w:rPr>
        <w:t>20</w:t>
      </w:r>
      <w:r w:rsidRPr="008912E9">
        <w:rPr>
          <w:rFonts w:asciiTheme="minorHAnsi" w:hAnsiTheme="minorHAnsi"/>
          <w:lang w:val="es-US"/>
        </w:rPr>
        <w:t xml:space="preserve">) inmediatamente anterior a la inscripción en un distrito de elección. Si un estudiante se mudó durante el año escolar y asistió a una escuela pública de residencia de su distrito de residencia anterior, también se considera de Nivel 1.  Los distritos de elección primero deben cubrir todas sus vacantes disponibles con estudiantes de Nivel 1. Si el número de solicitudes de Nivel 1 supera el número de vacantes de elección disponibles, el distrito de elección debe organizar un sorteo para seleccionar a los estudiantes al azar. Los estudiantes de escuelas autónomas se consideran de Nivel 1. Para ser elegible en el Nivel 1 para preescolar, el estudiante debe asistir a un preescolar público gratuito en su distrito de residencia o tener un(a) hermano(a) que actualmente asista al distrito de elección. Si el distrito de residencia no ofrece preescolar público gratuito, el estudiante debe solicitar la inscripción como Nivel </w:t>
      </w:r>
      <w:r w:rsidR="00880E90">
        <w:rPr>
          <w:rFonts w:asciiTheme="minorHAnsi" w:hAnsiTheme="minorHAnsi"/>
          <w:lang w:val="es-US"/>
        </w:rPr>
        <w:t>1</w:t>
      </w:r>
      <w:r w:rsidRPr="008912E9">
        <w:rPr>
          <w:rFonts w:asciiTheme="minorHAnsi" w:hAnsiTheme="minorHAnsi"/>
          <w:lang w:val="es-US"/>
        </w:rPr>
        <w:t xml:space="preserve"> para preescolar.</w:t>
      </w:r>
    </w:p>
    <w:p w:rsidR="008912E9" w:rsidRPr="008912E9" w:rsidRDefault="008912E9" w:rsidP="008912E9">
      <w:pPr>
        <w:shd w:val="clear" w:color="auto" w:fill="FFFFFF"/>
        <w:spacing w:after="120"/>
        <w:ind w:left="-180" w:right="-270"/>
        <w:rPr>
          <w:rFonts w:asciiTheme="minorHAnsi" w:eastAsia="Times New Roman" w:hAnsiTheme="minorHAnsi"/>
          <w:lang w:val="es-US"/>
        </w:rPr>
      </w:pPr>
      <w:r w:rsidRPr="008912E9">
        <w:rPr>
          <w:rFonts w:asciiTheme="minorHAnsi" w:hAnsiTheme="minorHAnsi"/>
          <w:lang w:val="es-US"/>
        </w:rPr>
        <w:t xml:space="preserve">Los </w:t>
      </w:r>
      <w:r w:rsidRPr="008912E9">
        <w:rPr>
          <w:rStyle w:val="Strong"/>
          <w:rFonts w:asciiTheme="minorHAnsi" w:hAnsiTheme="minorHAnsi"/>
          <w:lang w:val="es-US"/>
        </w:rPr>
        <w:t>estudiantes de Nivel 2</w:t>
      </w:r>
      <w:r w:rsidRPr="008912E9">
        <w:rPr>
          <w:rFonts w:asciiTheme="minorHAnsi" w:hAnsiTheme="minorHAnsi"/>
          <w:lang w:val="es-US"/>
        </w:rPr>
        <w:t xml:space="preserve"> son los residentes de NJ que </w:t>
      </w:r>
      <w:r w:rsidRPr="008912E9">
        <w:rPr>
          <w:rStyle w:val="Emphasis"/>
          <w:lang w:val="es-US"/>
        </w:rPr>
        <w:t>no</w:t>
      </w:r>
      <w:r w:rsidRPr="008912E9">
        <w:rPr>
          <w:rFonts w:asciiTheme="minorHAnsi" w:hAnsiTheme="minorHAnsi"/>
          <w:lang w:val="es-US"/>
        </w:rPr>
        <w:t xml:space="preserve"> asistieron a su escuela pública de residencia para todo el año inmediatamente anterior a la inscripción en el distrito de elección deseado y </w:t>
      </w:r>
      <w:r w:rsidRPr="008912E9">
        <w:rPr>
          <w:rStyle w:val="Emphasis"/>
          <w:lang w:val="es-US"/>
        </w:rPr>
        <w:t>no</w:t>
      </w:r>
      <w:r w:rsidRPr="008912E9">
        <w:rPr>
          <w:rFonts w:asciiTheme="minorHAnsi" w:hAnsiTheme="minorHAnsi"/>
          <w:lang w:val="es-US"/>
        </w:rPr>
        <w:t xml:space="preserve"> reúnen de otra forma los requisitos del Nivel 1. Esto abarca los estudiantes que han asistido a escuelas públicas fuera de sus distritos de residencia o a escuelas privadas. La mayoría de los estudiantes que solicitan la inscripción en preescolar son de Nivel 2.</w:t>
      </w:r>
    </w:p>
    <w:p w:rsidR="00DD1823" w:rsidRPr="00CF3E94" w:rsidRDefault="008912E9" w:rsidP="00CF3E94">
      <w:pPr>
        <w:shd w:val="clear" w:color="auto" w:fill="FFFFFF"/>
        <w:spacing w:after="120"/>
        <w:ind w:left="-180" w:right="-270"/>
        <w:rPr>
          <w:rFonts w:asciiTheme="minorHAnsi" w:hAnsiTheme="minorHAnsi"/>
          <w:lang w:val="es-US"/>
        </w:rPr>
      </w:pPr>
      <w:r w:rsidRPr="008912E9">
        <w:rPr>
          <w:rFonts w:asciiTheme="minorHAnsi" w:hAnsiTheme="minorHAnsi"/>
          <w:lang w:val="es-US"/>
        </w:rPr>
        <w:t>Los distritos de elección no tienen la obligación de aceptar a estudiantes de Nivel 2. Si un distrito de elección acepta candidatos de Nivel 2, debe hacerlo solo después de que todos los candidatos elegibles de Nivel 1 hayan sido aceptados. Si el número de solicitudes de Nivel 2 supera el número de vacantes de elección disponibles, el distrito de elección debe organizar un sorteo para seleccionar a los estudiantes.</w:t>
      </w:r>
    </w:p>
    <w:sectPr w:rsidR="00DD1823" w:rsidRPr="00CF3E94" w:rsidSect="00717C3F">
      <w:type w:val="continuous"/>
      <w:pgSz w:w="12240" w:h="15840"/>
      <w:pgMar w:top="720" w:right="1440" w:bottom="245"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FC" w:rsidRDefault="006615FC" w:rsidP="00DD1823">
      <w:r>
        <w:separator/>
      </w:r>
    </w:p>
  </w:endnote>
  <w:endnote w:type="continuationSeparator" w:id="0">
    <w:p w:rsidR="006615FC" w:rsidRDefault="006615FC" w:rsidP="00DD18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FC" w:rsidRDefault="006615FC" w:rsidP="00DD1823">
      <w:r>
        <w:separator/>
      </w:r>
    </w:p>
  </w:footnote>
  <w:footnote w:type="continuationSeparator" w:id="0">
    <w:p w:rsidR="006615FC" w:rsidRDefault="006615FC" w:rsidP="00DD1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54" w:rsidRPr="00D60E54" w:rsidRDefault="00D60E54" w:rsidP="00D60E5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E9" w:rsidRPr="008912E9" w:rsidRDefault="008912E9" w:rsidP="00891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970"/>
    <w:multiLevelType w:val="hybridMultilevel"/>
    <w:tmpl w:val="9B800D80"/>
    <w:lvl w:ilvl="0" w:tplc="0409000B">
      <w:start w:val="1"/>
      <w:numFmt w:val="bullet"/>
      <w:lvlText w:val=""/>
      <w:lvlJc w:val="left"/>
      <w:pPr>
        <w:ind w:left="108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0F08D4"/>
    <w:multiLevelType w:val="hybridMultilevel"/>
    <w:tmpl w:val="BC0A3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02643"/>
    <w:multiLevelType w:val="hybridMultilevel"/>
    <w:tmpl w:val="493AAC5C"/>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
    <w:nsid w:val="53EC52B3"/>
    <w:multiLevelType w:val="hybridMultilevel"/>
    <w:tmpl w:val="D94E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043E9"/>
    <w:multiLevelType w:val="hybridMultilevel"/>
    <w:tmpl w:val="750CD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B7B18"/>
    <w:multiLevelType w:val="hybridMultilevel"/>
    <w:tmpl w:val="5BA6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5C7F10"/>
    <w:rsid w:val="00025D44"/>
    <w:rsid w:val="00030F7E"/>
    <w:rsid w:val="00034237"/>
    <w:rsid w:val="000531D5"/>
    <w:rsid w:val="000714BC"/>
    <w:rsid w:val="0008489A"/>
    <w:rsid w:val="000B5BCB"/>
    <w:rsid w:val="000C37EA"/>
    <w:rsid w:val="000C38EF"/>
    <w:rsid w:val="000D457F"/>
    <w:rsid w:val="000D4C87"/>
    <w:rsid w:val="000D75DF"/>
    <w:rsid w:val="000F5CED"/>
    <w:rsid w:val="001053E1"/>
    <w:rsid w:val="00110895"/>
    <w:rsid w:val="00116148"/>
    <w:rsid w:val="0013044A"/>
    <w:rsid w:val="001337F6"/>
    <w:rsid w:val="00133CBB"/>
    <w:rsid w:val="001439AE"/>
    <w:rsid w:val="00144CFC"/>
    <w:rsid w:val="00155751"/>
    <w:rsid w:val="001B6D0A"/>
    <w:rsid w:val="001C748F"/>
    <w:rsid w:val="001D1B18"/>
    <w:rsid w:val="00211CB2"/>
    <w:rsid w:val="00230C7A"/>
    <w:rsid w:val="0024213E"/>
    <w:rsid w:val="00261A08"/>
    <w:rsid w:val="0026392E"/>
    <w:rsid w:val="00266FC3"/>
    <w:rsid w:val="00270E1F"/>
    <w:rsid w:val="00274250"/>
    <w:rsid w:val="002A28F6"/>
    <w:rsid w:val="002A33F9"/>
    <w:rsid w:val="002B1150"/>
    <w:rsid w:val="002B18BA"/>
    <w:rsid w:val="002E5806"/>
    <w:rsid w:val="002F45A5"/>
    <w:rsid w:val="002F6C00"/>
    <w:rsid w:val="00303FF5"/>
    <w:rsid w:val="00307E92"/>
    <w:rsid w:val="00317391"/>
    <w:rsid w:val="0034499A"/>
    <w:rsid w:val="00353EBC"/>
    <w:rsid w:val="00355848"/>
    <w:rsid w:val="00365F83"/>
    <w:rsid w:val="003B1681"/>
    <w:rsid w:val="003B613C"/>
    <w:rsid w:val="003C5198"/>
    <w:rsid w:val="003D51DF"/>
    <w:rsid w:val="003F302B"/>
    <w:rsid w:val="003F5E02"/>
    <w:rsid w:val="003F5FDE"/>
    <w:rsid w:val="00427F0E"/>
    <w:rsid w:val="00446921"/>
    <w:rsid w:val="0046082B"/>
    <w:rsid w:val="00471B89"/>
    <w:rsid w:val="00491C36"/>
    <w:rsid w:val="004B22EE"/>
    <w:rsid w:val="004B6510"/>
    <w:rsid w:val="004B769D"/>
    <w:rsid w:val="004D0925"/>
    <w:rsid w:val="004D1E71"/>
    <w:rsid w:val="004E09A0"/>
    <w:rsid w:val="004F4D90"/>
    <w:rsid w:val="004F5312"/>
    <w:rsid w:val="004F6ADE"/>
    <w:rsid w:val="005022E5"/>
    <w:rsid w:val="005053D2"/>
    <w:rsid w:val="0051553F"/>
    <w:rsid w:val="00525D77"/>
    <w:rsid w:val="005305F8"/>
    <w:rsid w:val="005355A1"/>
    <w:rsid w:val="0054294B"/>
    <w:rsid w:val="00556E02"/>
    <w:rsid w:val="005713A9"/>
    <w:rsid w:val="00582119"/>
    <w:rsid w:val="005A7AE5"/>
    <w:rsid w:val="005B1A46"/>
    <w:rsid w:val="005C791D"/>
    <w:rsid w:val="005C7F10"/>
    <w:rsid w:val="005D63F8"/>
    <w:rsid w:val="005D7CA8"/>
    <w:rsid w:val="005F15C0"/>
    <w:rsid w:val="006200E4"/>
    <w:rsid w:val="00637C5F"/>
    <w:rsid w:val="006449CE"/>
    <w:rsid w:val="006615FC"/>
    <w:rsid w:val="00664E95"/>
    <w:rsid w:val="0067307C"/>
    <w:rsid w:val="00687DBD"/>
    <w:rsid w:val="006B2366"/>
    <w:rsid w:val="006B300D"/>
    <w:rsid w:val="006B3B01"/>
    <w:rsid w:val="006D15B1"/>
    <w:rsid w:val="006D617D"/>
    <w:rsid w:val="006F4B35"/>
    <w:rsid w:val="00717C3F"/>
    <w:rsid w:val="00727268"/>
    <w:rsid w:val="007307F7"/>
    <w:rsid w:val="00741499"/>
    <w:rsid w:val="0074170A"/>
    <w:rsid w:val="007432BE"/>
    <w:rsid w:val="00745BA5"/>
    <w:rsid w:val="007611C4"/>
    <w:rsid w:val="00783670"/>
    <w:rsid w:val="0078463B"/>
    <w:rsid w:val="00793804"/>
    <w:rsid w:val="0079564F"/>
    <w:rsid w:val="007B1311"/>
    <w:rsid w:val="007B52BA"/>
    <w:rsid w:val="007B6A02"/>
    <w:rsid w:val="007B7906"/>
    <w:rsid w:val="007C06BD"/>
    <w:rsid w:val="007C1323"/>
    <w:rsid w:val="007C6D27"/>
    <w:rsid w:val="007E134E"/>
    <w:rsid w:val="007E3DB9"/>
    <w:rsid w:val="007F1179"/>
    <w:rsid w:val="00810C65"/>
    <w:rsid w:val="00811DF0"/>
    <w:rsid w:val="00817D8A"/>
    <w:rsid w:val="00820A8F"/>
    <w:rsid w:val="00826CF7"/>
    <w:rsid w:val="00827CEF"/>
    <w:rsid w:val="00840475"/>
    <w:rsid w:val="0084547A"/>
    <w:rsid w:val="00847E3E"/>
    <w:rsid w:val="00855903"/>
    <w:rsid w:val="00855F7E"/>
    <w:rsid w:val="0087258C"/>
    <w:rsid w:val="00880E90"/>
    <w:rsid w:val="00881BDB"/>
    <w:rsid w:val="00882689"/>
    <w:rsid w:val="008912E9"/>
    <w:rsid w:val="00893AD2"/>
    <w:rsid w:val="008A21F0"/>
    <w:rsid w:val="008A4E29"/>
    <w:rsid w:val="008C143C"/>
    <w:rsid w:val="008C536E"/>
    <w:rsid w:val="008C5CD4"/>
    <w:rsid w:val="008E6632"/>
    <w:rsid w:val="008E78D4"/>
    <w:rsid w:val="008F1D56"/>
    <w:rsid w:val="008F23AB"/>
    <w:rsid w:val="008F2CA8"/>
    <w:rsid w:val="00901521"/>
    <w:rsid w:val="00903E4B"/>
    <w:rsid w:val="009359D2"/>
    <w:rsid w:val="009733F1"/>
    <w:rsid w:val="00995488"/>
    <w:rsid w:val="009B6222"/>
    <w:rsid w:val="009E3591"/>
    <w:rsid w:val="009E3CEA"/>
    <w:rsid w:val="00A14A25"/>
    <w:rsid w:val="00A2510E"/>
    <w:rsid w:val="00A34262"/>
    <w:rsid w:val="00A43B34"/>
    <w:rsid w:val="00A447F9"/>
    <w:rsid w:val="00A548EB"/>
    <w:rsid w:val="00A71C67"/>
    <w:rsid w:val="00A9611C"/>
    <w:rsid w:val="00AA3297"/>
    <w:rsid w:val="00AA4924"/>
    <w:rsid w:val="00AA7A6B"/>
    <w:rsid w:val="00AB0D04"/>
    <w:rsid w:val="00AB40F5"/>
    <w:rsid w:val="00AC23D8"/>
    <w:rsid w:val="00AC78AF"/>
    <w:rsid w:val="00AF4678"/>
    <w:rsid w:val="00B10161"/>
    <w:rsid w:val="00B153A4"/>
    <w:rsid w:val="00B45829"/>
    <w:rsid w:val="00B52163"/>
    <w:rsid w:val="00B534CF"/>
    <w:rsid w:val="00B64377"/>
    <w:rsid w:val="00B706EF"/>
    <w:rsid w:val="00B73A5D"/>
    <w:rsid w:val="00BA378D"/>
    <w:rsid w:val="00BB0BEE"/>
    <w:rsid w:val="00BB1CBC"/>
    <w:rsid w:val="00BB44AF"/>
    <w:rsid w:val="00C34247"/>
    <w:rsid w:val="00C45570"/>
    <w:rsid w:val="00C523DE"/>
    <w:rsid w:val="00C6373F"/>
    <w:rsid w:val="00C80418"/>
    <w:rsid w:val="00C80733"/>
    <w:rsid w:val="00C84D72"/>
    <w:rsid w:val="00C85876"/>
    <w:rsid w:val="00C91E79"/>
    <w:rsid w:val="00C932FC"/>
    <w:rsid w:val="00CA2D27"/>
    <w:rsid w:val="00CA37F0"/>
    <w:rsid w:val="00CC1E67"/>
    <w:rsid w:val="00CD146F"/>
    <w:rsid w:val="00CD46DF"/>
    <w:rsid w:val="00CE2368"/>
    <w:rsid w:val="00CE3A56"/>
    <w:rsid w:val="00CF3E94"/>
    <w:rsid w:val="00CF7B21"/>
    <w:rsid w:val="00D141CD"/>
    <w:rsid w:val="00D26F0D"/>
    <w:rsid w:val="00D42CCA"/>
    <w:rsid w:val="00D5076F"/>
    <w:rsid w:val="00D548B9"/>
    <w:rsid w:val="00D60694"/>
    <w:rsid w:val="00D60E54"/>
    <w:rsid w:val="00D63F55"/>
    <w:rsid w:val="00D8543D"/>
    <w:rsid w:val="00D8664C"/>
    <w:rsid w:val="00DA3BA6"/>
    <w:rsid w:val="00DA4D65"/>
    <w:rsid w:val="00DA6D4A"/>
    <w:rsid w:val="00DB0471"/>
    <w:rsid w:val="00DD11E3"/>
    <w:rsid w:val="00DD1823"/>
    <w:rsid w:val="00DD382C"/>
    <w:rsid w:val="00DD39C6"/>
    <w:rsid w:val="00DE27E0"/>
    <w:rsid w:val="00DE3B02"/>
    <w:rsid w:val="00DE7C24"/>
    <w:rsid w:val="00DF3630"/>
    <w:rsid w:val="00E01677"/>
    <w:rsid w:val="00E04766"/>
    <w:rsid w:val="00E073D0"/>
    <w:rsid w:val="00E10C5C"/>
    <w:rsid w:val="00E11CA2"/>
    <w:rsid w:val="00E15B99"/>
    <w:rsid w:val="00E2073B"/>
    <w:rsid w:val="00E37F35"/>
    <w:rsid w:val="00E42B8A"/>
    <w:rsid w:val="00E51560"/>
    <w:rsid w:val="00E67A39"/>
    <w:rsid w:val="00E67F34"/>
    <w:rsid w:val="00E70D07"/>
    <w:rsid w:val="00E95CD8"/>
    <w:rsid w:val="00EA4EEF"/>
    <w:rsid w:val="00EB1FDA"/>
    <w:rsid w:val="00ED0585"/>
    <w:rsid w:val="00EE2A3A"/>
    <w:rsid w:val="00EF0643"/>
    <w:rsid w:val="00EF543E"/>
    <w:rsid w:val="00F0601D"/>
    <w:rsid w:val="00F25F15"/>
    <w:rsid w:val="00F30D54"/>
    <w:rsid w:val="00F31B87"/>
    <w:rsid w:val="00F370FD"/>
    <w:rsid w:val="00F414E2"/>
    <w:rsid w:val="00F43178"/>
    <w:rsid w:val="00F505A0"/>
    <w:rsid w:val="00F54CDD"/>
    <w:rsid w:val="00F56C06"/>
    <w:rsid w:val="00F7661A"/>
    <w:rsid w:val="00F86185"/>
    <w:rsid w:val="00FC60AF"/>
    <w:rsid w:val="00FD55A7"/>
    <w:rsid w:val="00FE2937"/>
    <w:rsid w:val="00FF4769"/>
    <w:rsid w:val="00FF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E2"/>
    <w:rPr>
      <w:sz w:val="22"/>
      <w:szCs w:val="22"/>
    </w:rPr>
  </w:style>
  <w:style w:type="paragraph" w:styleId="Heading1">
    <w:name w:val="heading 1"/>
    <w:basedOn w:val="Normal"/>
    <w:next w:val="Normal"/>
    <w:link w:val="Heading1Char"/>
    <w:uiPriority w:val="9"/>
    <w:qFormat/>
    <w:rsid w:val="0087258C"/>
    <w:pPr>
      <w:keepNext/>
      <w:keepLines/>
      <w:spacing w:before="240"/>
      <w:outlineLvl w:val="0"/>
    </w:pPr>
    <w:rPr>
      <w:rFonts w:asciiTheme="minorHAnsi" w:eastAsiaTheme="majorEastAsia" w:hAnsiTheme="minorHAnsi" w:cstheme="majorBidi"/>
      <w:b/>
      <w:sz w:val="24"/>
      <w:szCs w:val="32"/>
    </w:rPr>
  </w:style>
  <w:style w:type="paragraph" w:styleId="Heading2">
    <w:name w:val="heading 2"/>
    <w:basedOn w:val="Heading1"/>
    <w:next w:val="Normal"/>
    <w:link w:val="Heading2Char"/>
    <w:uiPriority w:val="9"/>
    <w:unhideWhenUsed/>
    <w:qFormat/>
    <w:rsid w:val="006200E4"/>
    <w:pPr>
      <w:spacing w:before="40"/>
      <w:outlineLvl w:val="1"/>
    </w:pPr>
    <w:rPr>
      <w:szCs w:val="26"/>
    </w:rPr>
  </w:style>
  <w:style w:type="paragraph" w:styleId="Heading3">
    <w:name w:val="heading 3"/>
    <w:basedOn w:val="Normal"/>
    <w:next w:val="Normal"/>
    <w:link w:val="Heading3Char"/>
    <w:uiPriority w:val="9"/>
    <w:unhideWhenUsed/>
    <w:qFormat/>
    <w:rsid w:val="0087258C"/>
    <w:pPr>
      <w:keepNext/>
      <w:keepLines/>
      <w:spacing w:before="40"/>
      <w:jc w:val="cente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10"/>
    <w:rPr>
      <w:rFonts w:ascii="Tahoma" w:hAnsi="Tahoma" w:cs="Tahoma"/>
      <w:sz w:val="16"/>
      <w:szCs w:val="16"/>
    </w:rPr>
  </w:style>
  <w:style w:type="character" w:customStyle="1" w:styleId="BalloonTextChar">
    <w:name w:val="Balloon Text Char"/>
    <w:basedOn w:val="DefaultParagraphFont"/>
    <w:link w:val="BalloonText"/>
    <w:uiPriority w:val="99"/>
    <w:semiHidden/>
    <w:rsid w:val="005C7F10"/>
    <w:rPr>
      <w:rFonts w:ascii="Tahoma" w:hAnsi="Tahoma" w:cs="Tahoma"/>
      <w:sz w:val="16"/>
      <w:szCs w:val="16"/>
    </w:rPr>
  </w:style>
  <w:style w:type="table" w:styleId="TableGrid">
    <w:name w:val="Table Grid"/>
    <w:basedOn w:val="TableNormal"/>
    <w:uiPriority w:val="59"/>
    <w:rsid w:val="005D7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33F9"/>
    <w:rPr>
      <w:color w:val="0000FF"/>
      <w:u w:val="single"/>
    </w:rPr>
  </w:style>
  <w:style w:type="paragraph" w:styleId="ListParagraph">
    <w:name w:val="List Paragraph"/>
    <w:basedOn w:val="Normal"/>
    <w:uiPriority w:val="34"/>
    <w:qFormat/>
    <w:rsid w:val="000C38EF"/>
    <w:pPr>
      <w:spacing w:before="53"/>
      <w:ind w:left="720" w:right="547"/>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D1823"/>
    <w:pPr>
      <w:tabs>
        <w:tab w:val="center" w:pos="4680"/>
        <w:tab w:val="right" w:pos="9360"/>
      </w:tabs>
    </w:pPr>
  </w:style>
  <w:style w:type="character" w:customStyle="1" w:styleId="HeaderChar">
    <w:name w:val="Header Char"/>
    <w:basedOn w:val="DefaultParagraphFont"/>
    <w:link w:val="Header"/>
    <w:uiPriority w:val="99"/>
    <w:rsid w:val="00DD1823"/>
    <w:rPr>
      <w:sz w:val="22"/>
      <w:szCs w:val="22"/>
    </w:rPr>
  </w:style>
  <w:style w:type="paragraph" w:styleId="Footer">
    <w:name w:val="footer"/>
    <w:basedOn w:val="Normal"/>
    <w:link w:val="FooterChar"/>
    <w:uiPriority w:val="99"/>
    <w:unhideWhenUsed/>
    <w:rsid w:val="00DD1823"/>
    <w:pPr>
      <w:tabs>
        <w:tab w:val="center" w:pos="4680"/>
        <w:tab w:val="right" w:pos="9360"/>
      </w:tabs>
    </w:pPr>
  </w:style>
  <w:style w:type="character" w:customStyle="1" w:styleId="FooterChar">
    <w:name w:val="Footer Char"/>
    <w:basedOn w:val="DefaultParagraphFont"/>
    <w:link w:val="Footer"/>
    <w:uiPriority w:val="99"/>
    <w:rsid w:val="00DD1823"/>
    <w:rPr>
      <w:sz w:val="22"/>
      <w:szCs w:val="22"/>
    </w:rPr>
  </w:style>
  <w:style w:type="paragraph" w:styleId="NormalWeb">
    <w:name w:val="Normal (Web)"/>
    <w:basedOn w:val="Normal"/>
    <w:uiPriority w:val="99"/>
    <w:semiHidden/>
    <w:unhideWhenUsed/>
    <w:rsid w:val="00E15B99"/>
    <w:pPr>
      <w:spacing w:before="100" w:beforeAutospacing="1" w:after="100" w:afterAutospacing="1"/>
    </w:pPr>
    <w:rPr>
      <w:rFonts w:ascii="Times New Roman" w:eastAsiaTheme="minorEastAsia" w:hAnsi="Times New Roman"/>
      <w:sz w:val="24"/>
      <w:szCs w:val="24"/>
    </w:rPr>
  </w:style>
  <w:style w:type="paragraph" w:styleId="Caption">
    <w:name w:val="caption"/>
    <w:basedOn w:val="Normal"/>
    <w:next w:val="Normal"/>
    <w:uiPriority w:val="35"/>
    <w:unhideWhenUsed/>
    <w:qFormat/>
    <w:rsid w:val="007432BE"/>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7B52BA"/>
    <w:rPr>
      <w:sz w:val="20"/>
      <w:szCs w:val="20"/>
    </w:rPr>
  </w:style>
  <w:style w:type="character" w:customStyle="1" w:styleId="FootnoteTextChar">
    <w:name w:val="Footnote Text Char"/>
    <w:basedOn w:val="DefaultParagraphFont"/>
    <w:link w:val="FootnoteText"/>
    <w:uiPriority w:val="99"/>
    <w:semiHidden/>
    <w:rsid w:val="007B52BA"/>
  </w:style>
  <w:style w:type="character" w:styleId="FootnoteReference">
    <w:name w:val="footnote reference"/>
    <w:basedOn w:val="DefaultParagraphFont"/>
    <w:uiPriority w:val="99"/>
    <w:semiHidden/>
    <w:unhideWhenUsed/>
    <w:rsid w:val="007B52BA"/>
    <w:rPr>
      <w:vertAlign w:val="superscript"/>
    </w:rPr>
  </w:style>
  <w:style w:type="character" w:customStyle="1" w:styleId="Heading1Char">
    <w:name w:val="Heading 1 Char"/>
    <w:basedOn w:val="DefaultParagraphFont"/>
    <w:link w:val="Heading1"/>
    <w:uiPriority w:val="9"/>
    <w:rsid w:val="0087258C"/>
    <w:rPr>
      <w:rFonts w:asciiTheme="minorHAnsi" w:eastAsiaTheme="majorEastAsia" w:hAnsiTheme="minorHAnsi" w:cstheme="majorBidi"/>
      <w:b/>
      <w:sz w:val="24"/>
      <w:szCs w:val="32"/>
    </w:rPr>
  </w:style>
  <w:style w:type="character" w:customStyle="1" w:styleId="Heading2Char">
    <w:name w:val="Heading 2 Char"/>
    <w:basedOn w:val="DefaultParagraphFont"/>
    <w:link w:val="Heading2"/>
    <w:uiPriority w:val="9"/>
    <w:rsid w:val="006200E4"/>
    <w:rPr>
      <w:rFonts w:asciiTheme="minorHAnsi" w:eastAsiaTheme="majorEastAsia" w:hAnsiTheme="minorHAnsi" w:cstheme="majorBidi"/>
      <w:b/>
      <w:sz w:val="24"/>
      <w:szCs w:val="26"/>
    </w:rPr>
  </w:style>
  <w:style w:type="character" w:styleId="CommentReference">
    <w:name w:val="annotation reference"/>
    <w:basedOn w:val="DefaultParagraphFont"/>
    <w:uiPriority w:val="99"/>
    <w:semiHidden/>
    <w:unhideWhenUsed/>
    <w:rsid w:val="00F56C06"/>
    <w:rPr>
      <w:sz w:val="16"/>
      <w:szCs w:val="16"/>
    </w:rPr>
  </w:style>
  <w:style w:type="paragraph" w:styleId="CommentText">
    <w:name w:val="annotation text"/>
    <w:basedOn w:val="Normal"/>
    <w:link w:val="CommentTextChar"/>
    <w:uiPriority w:val="99"/>
    <w:semiHidden/>
    <w:unhideWhenUsed/>
    <w:rsid w:val="00F56C06"/>
    <w:rPr>
      <w:sz w:val="20"/>
      <w:szCs w:val="20"/>
    </w:rPr>
  </w:style>
  <w:style w:type="character" w:customStyle="1" w:styleId="CommentTextChar">
    <w:name w:val="Comment Text Char"/>
    <w:basedOn w:val="DefaultParagraphFont"/>
    <w:link w:val="CommentText"/>
    <w:uiPriority w:val="99"/>
    <w:semiHidden/>
    <w:rsid w:val="00F56C06"/>
  </w:style>
  <w:style w:type="paragraph" w:styleId="CommentSubject">
    <w:name w:val="annotation subject"/>
    <w:basedOn w:val="CommentText"/>
    <w:next w:val="CommentText"/>
    <w:link w:val="CommentSubjectChar"/>
    <w:uiPriority w:val="99"/>
    <w:semiHidden/>
    <w:unhideWhenUsed/>
    <w:rsid w:val="00F56C06"/>
    <w:rPr>
      <w:b/>
      <w:bCs/>
    </w:rPr>
  </w:style>
  <w:style w:type="character" w:customStyle="1" w:styleId="CommentSubjectChar">
    <w:name w:val="Comment Subject Char"/>
    <w:basedOn w:val="CommentTextChar"/>
    <w:link w:val="CommentSubject"/>
    <w:uiPriority w:val="99"/>
    <w:semiHidden/>
    <w:rsid w:val="00F56C06"/>
    <w:rPr>
      <w:b/>
      <w:bCs/>
    </w:rPr>
  </w:style>
  <w:style w:type="character" w:styleId="Strong">
    <w:name w:val="Strong"/>
    <w:basedOn w:val="DefaultParagraphFont"/>
    <w:uiPriority w:val="22"/>
    <w:qFormat/>
    <w:rsid w:val="00CA2D27"/>
    <w:rPr>
      <w:b/>
      <w:bCs/>
    </w:rPr>
  </w:style>
  <w:style w:type="character" w:styleId="FollowedHyperlink">
    <w:name w:val="FollowedHyperlink"/>
    <w:basedOn w:val="DefaultParagraphFont"/>
    <w:uiPriority w:val="99"/>
    <w:semiHidden/>
    <w:unhideWhenUsed/>
    <w:rsid w:val="007E134E"/>
    <w:rPr>
      <w:color w:val="800080" w:themeColor="followedHyperlink"/>
      <w:u w:val="single"/>
    </w:rPr>
  </w:style>
  <w:style w:type="character" w:customStyle="1" w:styleId="Heading3Char">
    <w:name w:val="Heading 3 Char"/>
    <w:basedOn w:val="DefaultParagraphFont"/>
    <w:link w:val="Heading3"/>
    <w:uiPriority w:val="9"/>
    <w:rsid w:val="0087258C"/>
    <w:rPr>
      <w:rFonts w:eastAsiaTheme="majorEastAsia" w:cstheme="majorBidi"/>
      <w:b/>
      <w:sz w:val="24"/>
      <w:szCs w:val="24"/>
    </w:rPr>
  </w:style>
  <w:style w:type="character" w:styleId="Emphasis">
    <w:name w:val="Emphasis"/>
    <w:basedOn w:val="DefaultParagraphFont"/>
    <w:uiPriority w:val="20"/>
    <w:qFormat/>
    <w:rsid w:val="0087258C"/>
    <w:rPr>
      <w:i/>
      <w:iCs/>
    </w:rPr>
  </w:style>
  <w:style w:type="paragraph" w:customStyle="1" w:styleId="Default">
    <w:name w:val="Default"/>
    <w:rsid w:val="00881BDB"/>
    <w:pPr>
      <w:autoSpaceDE w:val="0"/>
      <w:autoSpaceDN w:val="0"/>
      <w:adjustRightInd w:val="0"/>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2E5806"/>
    <w:rPr>
      <w:color w:val="605E5C"/>
      <w:shd w:val="clear" w:color="auto" w:fill="E1DFDD"/>
    </w:rPr>
  </w:style>
  <w:style w:type="character" w:customStyle="1" w:styleId="ts-alignment-element">
    <w:name w:val="ts-alignment-element"/>
    <w:basedOn w:val="DefaultParagraphFont"/>
    <w:rsid w:val="00E67F34"/>
  </w:style>
  <w:style w:type="paragraph" w:styleId="HTMLPreformatted">
    <w:name w:val="HTML Preformatted"/>
    <w:basedOn w:val="Normal"/>
    <w:link w:val="HTMLPreformattedChar"/>
    <w:uiPriority w:val="99"/>
    <w:semiHidden/>
    <w:unhideWhenUsed/>
    <w:rsid w:val="00730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07F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88838046">
      <w:bodyDiv w:val="1"/>
      <w:marLeft w:val="0"/>
      <w:marRight w:val="0"/>
      <w:marTop w:val="0"/>
      <w:marBottom w:val="0"/>
      <w:divBdr>
        <w:top w:val="none" w:sz="0" w:space="0" w:color="auto"/>
        <w:left w:val="none" w:sz="0" w:space="0" w:color="auto"/>
        <w:bottom w:val="none" w:sz="0" w:space="0" w:color="auto"/>
        <w:right w:val="none" w:sz="0" w:space="0" w:color="auto"/>
      </w:divBdr>
    </w:div>
    <w:div w:id="293675642">
      <w:bodyDiv w:val="1"/>
      <w:marLeft w:val="0"/>
      <w:marRight w:val="0"/>
      <w:marTop w:val="0"/>
      <w:marBottom w:val="0"/>
      <w:divBdr>
        <w:top w:val="none" w:sz="0" w:space="0" w:color="auto"/>
        <w:left w:val="none" w:sz="0" w:space="0" w:color="auto"/>
        <w:bottom w:val="none" w:sz="0" w:space="0" w:color="auto"/>
        <w:right w:val="none" w:sz="0" w:space="0" w:color="auto"/>
      </w:divBdr>
    </w:div>
    <w:div w:id="743992839">
      <w:bodyDiv w:val="1"/>
      <w:marLeft w:val="0"/>
      <w:marRight w:val="0"/>
      <w:marTop w:val="0"/>
      <w:marBottom w:val="0"/>
      <w:divBdr>
        <w:top w:val="none" w:sz="0" w:space="0" w:color="auto"/>
        <w:left w:val="none" w:sz="0" w:space="0" w:color="auto"/>
        <w:bottom w:val="none" w:sz="0" w:space="0" w:color="auto"/>
        <w:right w:val="none" w:sz="0" w:space="0" w:color="auto"/>
      </w:divBdr>
    </w:div>
    <w:div w:id="997612421">
      <w:bodyDiv w:val="1"/>
      <w:marLeft w:val="0"/>
      <w:marRight w:val="0"/>
      <w:marTop w:val="0"/>
      <w:marBottom w:val="0"/>
      <w:divBdr>
        <w:top w:val="none" w:sz="0" w:space="0" w:color="auto"/>
        <w:left w:val="none" w:sz="0" w:space="0" w:color="auto"/>
        <w:bottom w:val="none" w:sz="0" w:space="0" w:color="auto"/>
        <w:right w:val="none" w:sz="0" w:space="0" w:color="auto"/>
      </w:divBdr>
      <w:divsChild>
        <w:div w:id="508717645">
          <w:marLeft w:val="0"/>
          <w:marRight w:val="0"/>
          <w:marTop w:val="0"/>
          <w:marBottom w:val="0"/>
          <w:divBdr>
            <w:top w:val="none" w:sz="0" w:space="0" w:color="auto"/>
            <w:left w:val="none" w:sz="0" w:space="0" w:color="auto"/>
            <w:bottom w:val="none" w:sz="0" w:space="0" w:color="auto"/>
            <w:right w:val="none" w:sz="0" w:space="0" w:color="auto"/>
          </w:divBdr>
          <w:divsChild>
            <w:div w:id="899361916">
              <w:marLeft w:val="0"/>
              <w:marRight w:val="0"/>
              <w:marTop w:val="0"/>
              <w:marBottom w:val="0"/>
              <w:divBdr>
                <w:top w:val="none" w:sz="0" w:space="0" w:color="auto"/>
                <w:left w:val="none" w:sz="0" w:space="0" w:color="auto"/>
                <w:bottom w:val="none" w:sz="0" w:space="0" w:color="auto"/>
                <w:right w:val="none" w:sz="0" w:space="0" w:color="auto"/>
              </w:divBdr>
              <w:divsChild>
                <w:div w:id="2038383962">
                  <w:marLeft w:val="0"/>
                  <w:marRight w:val="0"/>
                  <w:marTop w:val="0"/>
                  <w:marBottom w:val="0"/>
                  <w:divBdr>
                    <w:top w:val="none" w:sz="0" w:space="0" w:color="auto"/>
                    <w:left w:val="none" w:sz="0" w:space="0" w:color="auto"/>
                    <w:bottom w:val="none" w:sz="0" w:space="0" w:color="auto"/>
                    <w:right w:val="none" w:sz="0" w:space="0" w:color="auto"/>
                  </w:divBdr>
                  <w:divsChild>
                    <w:div w:id="1785688786">
                      <w:marLeft w:val="0"/>
                      <w:marRight w:val="0"/>
                      <w:marTop w:val="0"/>
                      <w:marBottom w:val="0"/>
                      <w:divBdr>
                        <w:top w:val="none" w:sz="0" w:space="0" w:color="auto"/>
                        <w:left w:val="none" w:sz="0" w:space="0" w:color="auto"/>
                        <w:bottom w:val="none" w:sz="0" w:space="0" w:color="auto"/>
                        <w:right w:val="none" w:sz="0" w:space="0" w:color="auto"/>
                      </w:divBdr>
                      <w:divsChild>
                        <w:div w:id="1131246212">
                          <w:marLeft w:val="0"/>
                          <w:marRight w:val="0"/>
                          <w:marTop w:val="0"/>
                          <w:marBottom w:val="0"/>
                          <w:divBdr>
                            <w:top w:val="none" w:sz="0" w:space="0" w:color="auto"/>
                            <w:left w:val="none" w:sz="0" w:space="0" w:color="auto"/>
                            <w:bottom w:val="none" w:sz="0" w:space="0" w:color="auto"/>
                            <w:right w:val="none" w:sz="0" w:space="0" w:color="auto"/>
                          </w:divBdr>
                          <w:divsChild>
                            <w:div w:id="1869682458">
                              <w:marLeft w:val="0"/>
                              <w:marRight w:val="0"/>
                              <w:marTop w:val="0"/>
                              <w:marBottom w:val="0"/>
                              <w:divBdr>
                                <w:top w:val="none" w:sz="0" w:space="0" w:color="auto"/>
                                <w:left w:val="none" w:sz="0" w:space="0" w:color="auto"/>
                                <w:bottom w:val="none" w:sz="0" w:space="0" w:color="auto"/>
                                <w:right w:val="none" w:sz="0" w:space="0" w:color="auto"/>
                              </w:divBdr>
                              <w:divsChild>
                                <w:div w:id="876892892">
                                  <w:marLeft w:val="0"/>
                                  <w:marRight w:val="0"/>
                                  <w:marTop w:val="0"/>
                                  <w:marBottom w:val="0"/>
                                  <w:divBdr>
                                    <w:top w:val="none" w:sz="0" w:space="0" w:color="auto"/>
                                    <w:left w:val="none" w:sz="0" w:space="0" w:color="auto"/>
                                    <w:bottom w:val="none" w:sz="0" w:space="0" w:color="auto"/>
                                    <w:right w:val="none" w:sz="0" w:space="0" w:color="auto"/>
                                  </w:divBdr>
                                  <w:divsChild>
                                    <w:div w:id="73747619">
                                      <w:marLeft w:val="0"/>
                                      <w:marRight w:val="0"/>
                                      <w:marTop w:val="0"/>
                                      <w:marBottom w:val="0"/>
                                      <w:divBdr>
                                        <w:top w:val="none" w:sz="0" w:space="0" w:color="auto"/>
                                        <w:left w:val="none" w:sz="0" w:space="0" w:color="auto"/>
                                        <w:bottom w:val="none" w:sz="0" w:space="0" w:color="auto"/>
                                        <w:right w:val="none" w:sz="0" w:space="0" w:color="auto"/>
                                      </w:divBdr>
                                      <w:divsChild>
                                        <w:div w:id="751006605">
                                          <w:marLeft w:val="0"/>
                                          <w:marRight w:val="0"/>
                                          <w:marTop w:val="0"/>
                                          <w:marBottom w:val="0"/>
                                          <w:divBdr>
                                            <w:top w:val="none" w:sz="0" w:space="0" w:color="auto"/>
                                            <w:left w:val="none" w:sz="0" w:space="0" w:color="auto"/>
                                            <w:bottom w:val="none" w:sz="0" w:space="0" w:color="auto"/>
                                            <w:right w:val="none" w:sz="0" w:space="0" w:color="auto"/>
                                          </w:divBdr>
                                          <w:divsChild>
                                            <w:div w:id="1311052953">
                                              <w:marLeft w:val="0"/>
                                              <w:marRight w:val="0"/>
                                              <w:marTop w:val="0"/>
                                              <w:marBottom w:val="0"/>
                                              <w:divBdr>
                                                <w:top w:val="none" w:sz="0" w:space="0" w:color="auto"/>
                                                <w:left w:val="none" w:sz="0" w:space="0" w:color="auto"/>
                                                <w:bottom w:val="none" w:sz="0" w:space="0" w:color="auto"/>
                                                <w:right w:val="none" w:sz="0" w:space="0" w:color="auto"/>
                                              </w:divBdr>
                                              <w:divsChild>
                                                <w:div w:id="115217395">
                                                  <w:marLeft w:val="0"/>
                                                  <w:marRight w:val="0"/>
                                                  <w:marTop w:val="0"/>
                                                  <w:marBottom w:val="0"/>
                                                  <w:divBdr>
                                                    <w:top w:val="none" w:sz="0" w:space="0" w:color="auto"/>
                                                    <w:left w:val="none" w:sz="0" w:space="0" w:color="auto"/>
                                                    <w:bottom w:val="none" w:sz="0" w:space="0" w:color="auto"/>
                                                    <w:right w:val="none" w:sz="0" w:space="0" w:color="auto"/>
                                                  </w:divBdr>
                                                  <w:divsChild>
                                                    <w:div w:id="516386243">
                                                      <w:marLeft w:val="0"/>
                                                      <w:marRight w:val="0"/>
                                                      <w:marTop w:val="0"/>
                                                      <w:marBottom w:val="0"/>
                                                      <w:divBdr>
                                                        <w:top w:val="none" w:sz="0" w:space="0" w:color="auto"/>
                                                        <w:left w:val="none" w:sz="0" w:space="0" w:color="auto"/>
                                                        <w:bottom w:val="none" w:sz="0" w:space="0" w:color="auto"/>
                                                        <w:right w:val="none" w:sz="0" w:space="0" w:color="auto"/>
                                                      </w:divBdr>
                                                      <w:divsChild>
                                                        <w:div w:id="1836530252">
                                                          <w:marLeft w:val="0"/>
                                                          <w:marRight w:val="0"/>
                                                          <w:marTop w:val="0"/>
                                                          <w:marBottom w:val="0"/>
                                                          <w:divBdr>
                                                            <w:top w:val="none" w:sz="0" w:space="0" w:color="auto"/>
                                                            <w:left w:val="none" w:sz="0" w:space="0" w:color="auto"/>
                                                            <w:bottom w:val="none" w:sz="0" w:space="0" w:color="auto"/>
                                                            <w:right w:val="none" w:sz="0" w:space="0" w:color="auto"/>
                                                          </w:divBdr>
                                                          <w:divsChild>
                                                            <w:div w:id="1127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737183">
      <w:bodyDiv w:val="1"/>
      <w:marLeft w:val="0"/>
      <w:marRight w:val="0"/>
      <w:marTop w:val="0"/>
      <w:marBottom w:val="0"/>
      <w:divBdr>
        <w:top w:val="none" w:sz="0" w:space="0" w:color="auto"/>
        <w:left w:val="none" w:sz="0" w:space="0" w:color="auto"/>
        <w:bottom w:val="none" w:sz="0" w:space="0" w:color="auto"/>
        <w:right w:val="none" w:sz="0" w:space="0" w:color="auto"/>
      </w:divBdr>
    </w:div>
    <w:div w:id="1578586632">
      <w:bodyDiv w:val="1"/>
      <w:marLeft w:val="0"/>
      <w:marRight w:val="0"/>
      <w:marTop w:val="0"/>
      <w:marBottom w:val="0"/>
      <w:divBdr>
        <w:top w:val="none" w:sz="0" w:space="0" w:color="auto"/>
        <w:left w:val="none" w:sz="0" w:space="0" w:color="auto"/>
        <w:bottom w:val="none" w:sz="0" w:space="0" w:color="auto"/>
        <w:right w:val="none" w:sz="0" w:space="0" w:color="auto"/>
      </w:divBdr>
    </w:div>
    <w:div w:id="1682318945">
      <w:bodyDiv w:val="1"/>
      <w:marLeft w:val="0"/>
      <w:marRight w:val="0"/>
      <w:marTop w:val="0"/>
      <w:marBottom w:val="0"/>
      <w:divBdr>
        <w:top w:val="none" w:sz="0" w:space="0" w:color="auto"/>
        <w:left w:val="none" w:sz="0" w:space="0" w:color="auto"/>
        <w:bottom w:val="none" w:sz="0" w:space="0" w:color="auto"/>
        <w:right w:val="none" w:sz="0" w:space="0" w:color="auto"/>
      </w:divBdr>
    </w:div>
    <w:div w:id="20646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nj.us/education/finance/transportation/procedures/choice_proc.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ate.nj.us/education/finance/transportation/procedures/choice_pr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BEFD-B46E-4F9E-A08B-936C59E9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Choice District Profile 2020-21</vt:lpstr>
    </vt:vector>
  </TitlesOfParts>
  <Company>NJDOE</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District Profile 2020-21</dc:title>
  <dc:creator>mdownham</dc:creator>
  <cp:lastModifiedBy>Coni McAllister</cp:lastModifiedBy>
  <cp:revision>2</cp:revision>
  <dcterms:created xsi:type="dcterms:W3CDTF">2019-09-04T18:13:00Z</dcterms:created>
  <dcterms:modified xsi:type="dcterms:W3CDTF">2019-09-04T18:13:00Z</dcterms:modified>
</cp:coreProperties>
</file>