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mbria" w:cs="Cambria" w:eastAsia="Cambria" w:hAnsi="Cambria"/>
        </w:rPr>
      </w:pPr>
      <w:r w:rsidDel="00000000" w:rsidR="00000000" w:rsidRPr="00000000">
        <w:rPr>
          <w:rFonts w:ascii="Cambria" w:cs="Cambria" w:eastAsia="Cambria" w:hAnsi="Cambria"/>
          <w:rtl w:val="0"/>
        </w:rPr>
        <w:t xml:space="preserve">Board Meeting Summary</w:t>
      </w:r>
    </w:p>
    <w:p w:rsidR="00000000" w:rsidDel="00000000" w:rsidP="00000000" w:rsidRDefault="00000000" w:rsidRPr="00000000" w14:paraId="00000002">
      <w:pPr>
        <w:spacing w:after="0" w:lineRule="auto"/>
        <w:rPr>
          <w:rFonts w:ascii="Cambria" w:cs="Cambria" w:eastAsia="Cambria" w:hAnsi="Cambria"/>
        </w:rPr>
      </w:pPr>
      <w:r w:rsidDel="00000000" w:rsidR="00000000" w:rsidRPr="00000000">
        <w:rPr>
          <w:rFonts w:ascii="Cambria" w:cs="Cambria" w:eastAsia="Cambria" w:hAnsi="Cambria"/>
          <w:rtl w:val="0"/>
        </w:rPr>
        <w:t xml:space="preserve">February 11, 2019</w:t>
      </w:r>
    </w:p>
    <w:p w:rsidR="00000000" w:rsidDel="00000000" w:rsidP="00000000" w:rsidRDefault="00000000" w:rsidRPr="00000000" w14:paraId="00000003">
      <w:pPr>
        <w:spacing w:after="0" w:before="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before="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Trion Board of Education met in the regular monthly meeting on Monday,  February 11, 2019.  Present for the meeting were Dr. Phil Williams, Board Chair Randy Henderson, Vice Chair Kari Brown, Members Johnny Brimer, Jeff Maddux and Darriel Broome.  Also in attendance were Mary Ann Maddux, Rhonda Williams, Jason Lanham, Annette Keith, and Mandy Taylor. </w:t>
      </w:r>
    </w:p>
    <w:p w:rsidR="00000000" w:rsidDel="00000000" w:rsidP="00000000" w:rsidRDefault="00000000" w:rsidRPr="00000000" w14:paraId="00000006">
      <w:pPr>
        <w:spacing w:after="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welcomed special guest Kristen Hankins, Donita Jorges, Patti Staton, and Randy Staton.</w:t>
      </w:r>
    </w:p>
    <w:p w:rsidR="00000000" w:rsidDel="00000000" w:rsidP="00000000" w:rsidRDefault="00000000" w:rsidRPr="00000000" w14:paraId="00000008">
      <w:pPr>
        <w:spacing w:after="0" w:before="0" w:lineRule="auto"/>
        <w:jc w:val="left"/>
        <w:rPr>
          <w:rFonts w:ascii="Cambria" w:cs="Cambria" w:eastAsia="Cambria" w:hAnsi="Cambria"/>
          <w:u w:val="single"/>
        </w:rPr>
      </w:pPr>
      <w:r w:rsidDel="00000000" w:rsidR="00000000" w:rsidRPr="00000000">
        <w:rPr>
          <w:rtl w:val="0"/>
        </w:rPr>
      </w:r>
    </w:p>
    <w:p w:rsidR="00000000" w:rsidDel="00000000" w:rsidP="00000000" w:rsidRDefault="00000000" w:rsidRPr="00000000" w14:paraId="00000009">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New Business</w:t>
      </w:r>
      <w:r w:rsidDel="00000000" w:rsidR="00000000" w:rsidRPr="00000000">
        <w:rPr>
          <w:rFonts w:ascii="Cambria" w:cs="Cambria" w:eastAsia="Cambria" w:hAnsi="Cambria"/>
          <w:rtl w:val="0"/>
        </w:rPr>
        <w:t xml:space="preserve">:</w:t>
      </w:r>
    </w:p>
    <w:p w:rsidR="00000000" w:rsidDel="00000000" w:rsidP="00000000" w:rsidRDefault="00000000" w:rsidRPr="00000000" w14:paraId="0000000A">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received and approved the SPLOST Financial and the General Fund Obligation Bond Series Reports. </w:t>
      </w:r>
    </w:p>
    <w:p w:rsidR="00000000" w:rsidDel="00000000" w:rsidP="00000000" w:rsidRDefault="00000000" w:rsidRPr="00000000" w14:paraId="0000000B">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received and approved the system and cafeteria financial reports. The elementary, middle, and high school’s quarterly financial reports were approved.  </w:t>
      </w:r>
    </w:p>
    <w:p w:rsidR="00000000" w:rsidDel="00000000" w:rsidP="00000000" w:rsidRDefault="00000000" w:rsidRPr="00000000" w14:paraId="0000000D">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Other Business</w:t>
      </w:r>
      <w:r w:rsidDel="00000000" w:rsidR="00000000" w:rsidRPr="00000000">
        <w:rPr>
          <w:rFonts w:ascii="Cambria" w:cs="Cambria" w:eastAsia="Cambria" w:hAnsi="Cambria"/>
          <w:rtl w:val="0"/>
        </w:rPr>
        <w:t xml:space="preserve">:</w:t>
      </w:r>
    </w:p>
    <w:p w:rsidR="00000000" w:rsidDel="00000000" w:rsidP="00000000" w:rsidRDefault="00000000" w:rsidRPr="00000000" w14:paraId="0000000F">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received the Bulldog Athletic Club and Band Booster financial reports as information items.  The BAC reports $ 45,397.30 as the closing balance as of February 10, 2019.  The band booster club reports a balance of $ 2,780.62 with $4,327.59 in savings. </w:t>
      </w:r>
    </w:p>
    <w:p w:rsidR="00000000" w:rsidDel="00000000" w:rsidP="00000000" w:rsidRDefault="00000000" w:rsidRPr="00000000" w14:paraId="00000010">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Student Enrollment report was submitted as an information item.  As of February 7,  2019,  student population is reported at 1385 with breakdown as follows:  TES - 692; TMS - 297; THS – 396. </w:t>
      </w:r>
    </w:p>
    <w:p w:rsidR="00000000" w:rsidDel="00000000" w:rsidP="00000000" w:rsidRDefault="00000000" w:rsidRPr="00000000" w14:paraId="00000012">
      <w:pPr>
        <w:spacing w:after="0" w:before="0" w:lineRule="auto"/>
        <w:jc w:val="left"/>
        <w:rPr>
          <w:rFonts w:ascii="Cambria" w:cs="Cambria" w:eastAsia="Cambria" w:hAnsi="Cambria"/>
          <w:u w:val="single"/>
        </w:rPr>
      </w:pPr>
      <w:r w:rsidDel="00000000" w:rsidR="00000000" w:rsidRPr="00000000">
        <w:rPr>
          <w:rtl w:val="0"/>
        </w:rPr>
      </w:r>
    </w:p>
    <w:p w:rsidR="00000000" w:rsidDel="00000000" w:rsidP="00000000" w:rsidRDefault="00000000" w:rsidRPr="00000000" w14:paraId="00000013">
      <w:pPr>
        <w:spacing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Superintendent Report:</w:t>
      </w:r>
    </w:p>
    <w:p w:rsidR="00000000" w:rsidDel="00000000" w:rsidP="00000000" w:rsidRDefault="00000000" w:rsidRPr="00000000" w14:paraId="00000014">
      <w:pPr>
        <w:spacing w:before="0" w:lineRule="auto"/>
        <w:jc w:val="left"/>
        <w:rPr>
          <w:rFonts w:ascii="Cambria" w:cs="Cambria" w:eastAsia="Cambria" w:hAnsi="Cambria"/>
        </w:rPr>
      </w:pPr>
      <w:r w:rsidDel="00000000" w:rsidR="00000000" w:rsidRPr="00000000">
        <w:rPr>
          <w:rFonts w:ascii="Cambria" w:cs="Cambria" w:eastAsia="Cambria" w:hAnsi="Cambria"/>
          <w:rtl w:val="0"/>
        </w:rPr>
        <w:t xml:space="preserve">The board was informed of the following approved fund raising projects: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Trion High School FBLA - February 1-February 13, 2019 - Raffle tickets will be sold for a chance to win a Valentine Basket. Proceeds will help support competing FBLA students at state and for additional club funds.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Fonts w:ascii="Cambria" w:cs="Cambria" w:eastAsia="Cambria" w:hAnsi="Cambria"/>
          <w:rtl w:val="0"/>
        </w:rPr>
        <w:t xml:space="preserve">Sponsor: Jennifer Patterson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TCS Student Support Services will host a bake sale/silent cake auction on March 1st. Proceeds will be used to support the TCS Special Olympics. Funds generated will provide a new pair of shoes, a goody bag, and  a trophy for each athlete.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Trion Elementary - The Helping Hands Ending Hunger program will be selling shirts. Proceeds will help to continue providing food items as well as furnish other cleaning supplies to the Helping Hands closet.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Fonts w:ascii="Cambria" w:cs="Cambria" w:eastAsia="Cambria" w:hAnsi="Cambria"/>
          <w:rtl w:val="0"/>
        </w:rPr>
        <w:t xml:space="preserve">Sponsor: Tina Lee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Personnel</w:t>
      </w:r>
      <w:r w:rsidDel="00000000" w:rsidR="00000000" w:rsidRPr="00000000">
        <w:rPr>
          <w:rFonts w:ascii="Cambria" w:cs="Cambria" w:eastAsia="Cambria" w:hAnsi="Cambria"/>
          <w:rtl w:val="0"/>
        </w:rPr>
        <w:t xml:space="preserve">:</w:t>
      </w:r>
    </w:p>
    <w:p w:rsidR="00000000" w:rsidDel="00000000" w:rsidP="00000000" w:rsidRDefault="00000000" w:rsidRPr="00000000" w14:paraId="0000001E">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following personnel recommendations were approved:</w:t>
      </w:r>
    </w:p>
    <w:p w:rsidR="00000000" w:rsidDel="00000000" w:rsidP="00000000" w:rsidRDefault="00000000" w:rsidRPr="00000000" w14:paraId="0000001F">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after="0"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Certified Retirements:</w:t>
      </w:r>
    </w:p>
    <w:p w:rsidR="00000000" w:rsidDel="00000000" w:rsidP="00000000" w:rsidRDefault="00000000" w:rsidRPr="00000000" w14:paraId="00000021">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John Chance- Elementary Teacher</w:t>
      </w:r>
    </w:p>
    <w:p w:rsidR="00000000" w:rsidDel="00000000" w:rsidP="00000000" w:rsidRDefault="00000000" w:rsidRPr="00000000" w14:paraId="00000022">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Joe McCoy-High School Teacher</w:t>
      </w:r>
    </w:p>
    <w:p w:rsidR="00000000" w:rsidDel="00000000" w:rsidP="00000000" w:rsidRDefault="00000000" w:rsidRPr="00000000" w14:paraId="00000023">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Monna O’Kelley- Elementary Teacher</w:t>
      </w:r>
    </w:p>
    <w:p w:rsidR="00000000" w:rsidDel="00000000" w:rsidP="00000000" w:rsidRDefault="00000000" w:rsidRPr="00000000" w14:paraId="00000024">
      <w:pPr>
        <w:spacing w:after="0" w:before="0" w:lineRule="auto"/>
        <w:jc w:val="left"/>
        <w:rPr>
          <w:rFonts w:ascii="Cambria" w:cs="Cambria" w:eastAsia="Cambria" w:hAnsi="Cambria"/>
          <w:u w:val="single"/>
        </w:rPr>
      </w:pPr>
      <w:r w:rsidDel="00000000" w:rsidR="00000000" w:rsidRPr="00000000">
        <w:rPr>
          <w:rtl w:val="0"/>
        </w:rPr>
      </w:r>
    </w:p>
    <w:p w:rsidR="00000000" w:rsidDel="00000000" w:rsidP="00000000" w:rsidRDefault="00000000" w:rsidRPr="00000000" w14:paraId="00000025">
      <w:pPr>
        <w:spacing w:after="0"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Substitute Teacher:</w:t>
      </w:r>
    </w:p>
    <w:p w:rsidR="00000000" w:rsidDel="00000000" w:rsidP="00000000" w:rsidRDefault="00000000" w:rsidRPr="00000000" w14:paraId="00000026">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Vivian Hurley</w:t>
      </w:r>
    </w:p>
    <w:p w:rsidR="00000000" w:rsidDel="00000000" w:rsidP="00000000" w:rsidRDefault="00000000" w:rsidRPr="00000000" w14:paraId="00000027">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after="0" w:before="0" w:lineRule="auto"/>
        <w:jc w:val="left"/>
        <w:rPr>
          <w:rFonts w:ascii="Cambria" w:cs="Cambria" w:eastAsia="Cambria" w:hAnsi="Cambria"/>
          <w:u w:val="single"/>
        </w:rPr>
      </w:pPr>
      <w:r w:rsidDel="00000000" w:rsidR="00000000" w:rsidRPr="00000000">
        <w:rPr>
          <w:rFonts w:ascii="Cambria" w:cs="Cambria" w:eastAsia="Cambria" w:hAnsi="Cambria"/>
          <w:u w:val="single"/>
          <w:rtl w:val="0"/>
        </w:rPr>
        <w:t xml:space="preserve">Substitute Food Service: </w:t>
      </w:r>
    </w:p>
    <w:p w:rsidR="00000000" w:rsidDel="00000000" w:rsidP="00000000" w:rsidRDefault="00000000" w:rsidRPr="00000000" w14:paraId="00000029">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Loren Gibson </w:t>
      </w:r>
    </w:p>
    <w:p w:rsidR="00000000" w:rsidDel="00000000" w:rsidP="00000000" w:rsidRDefault="00000000" w:rsidRPr="00000000" w14:paraId="0000002A">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after="0" w:before="0" w:lineRule="auto"/>
        <w:jc w:val="left"/>
        <w:rPr>
          <w:rFonts w:ascii="Cambria" w:cs="Cambria" w:eastAsia="Cambria" w:hAnsi="Cambria"/>
        </w:rPr>
      </w:pPr>
      <w:r w:rsidDel="00000000" w:rsidR="00000000" w:rsidRPr="00000000">
        <w:rPr>
          <w:rFonts w:ascii="Cambria" w:cs="Cambria" w:eastAsia="Cambria" w:hAnsi="Cambria"/>
          <w:u w:val="single"/>
          <w:rtl w:val="0"/>
        </w:rPr>
        <w:t xml:space="preserve">Substitute Custodian</w:t>
      </w:r>
      <w:r w:rsidDel="00000000" w:rsidR="00000000" w:rsidRPr="00000000">
        <w:rPr>
          <w:rFonts w:ascii="Cambria" w:cs="Cambria" w:eastAsia="Cambria" w:hAnsi="Cambria"/>
          <w:rtl w:val="0"/>
        </w:rPr>
        <w:t xml:space="preserve">  </w:t>
      </w:r>
    </w:p>
    <w:p w:rsidR="00000000" w:rsidDel="00000000" w:rsidP="00000000" w:rsidRDefault="00000000" w:rsidRPr="00000000" w14:paraId="0000002C">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Johnny Brown </w:t>
      </w:r>
    </w:p>
    <w:p w:rsidR="00000000" w:rsidDel="00000000" w:rsidP="00000000" w:rsidRDefault="00000000" w:rsidRPr="00000000" w14:paraId="0000002D">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E">
      <w:pPr>
        <w:spacing w:after="0" w:before="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after="0" w:before="0" w:lineRule="auto"/>
        <w:jc w:val="left"/>
        <w:rPr>
          <w:rFonts w:ascii="Cambria" w:cs="Cambria" w:eastAsia="Cambria" w:hAnsi="Cambria"/>
        </w:rPr>
      </w:pPr>
      <w:r w:rsidDel="00000000" w:rsidR="00000000" w:rsidRPr="00000000">
        <w:rPr>
          <w:rFonts w:ascii="Cambria" w:cs="Cambria" w:eastAsia="Cambria" w:hAnsi="Cambria"/>
          <w:rtl w:val="0"/>
        </w:rPr>
        <w:t xml:space="preserve">The next board meeting is scheduled for March 11,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