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AC7" w:rsidRDefault="00D43AC7" w:rsidP="00D43AC7">
      <w:pPr>
        <w:widowControl w:val="0"/>
        <w:jc w:val="center"/>
        <w:rPr>
          <w:rFonts w:ascii="Century Gothic" w:hAnsi="Century Gothic"/>
          <w:b/>
          <w:sz w:val="28"/>
          <w:szCs w:val="28"/>
        </w:rPr>
      </w:pPr>
      <w:r>
        <w:rPr>
          <w:rFonts w:ascii="Century Gothic" w:hAnsi="Century Gothic"/>
          <w:b/>
          <w:sz w:val="28"/>
          <w:szCs w:val="28"/>
        </w:rPr>
        <w:t>Vermilion Association for Special Education</w:t>
      </w:r>
    </w:p>
    <w:p w:rsidR="001E3874" w:rsidRDefault="009952D4" w:rsidP="00D43AC7">
      <w:pPr>
        <w:widowControl w:val="0"/>
        <w:jc w:val="center"/>
        <w:rPr>
          <w:rFonts w:ascii="Century Gothic" w:hAnsi="Century Gothic"/>
          <w:b/>
          <w:sz w:val="16"/>
        </w:rPr>
      </w:pPr>
      <w:r>
        <w:rPr>
          <w:rFonts w:ascii="Century Gothic" w:hAnsi="Century Gothic"/>
          <w:b/>
          <w:sz w:val="28"/>
          <w:szCs w:val="28"/>
        </w:rPr>
        <w:t>Intellectual Disability</w:t>
      </w:r>
      <w:r w:rsidR="001E3874">
        <w:rPr>
          <w:rFonts w:ascii="Century Gothic" w:hAnsi="Century Gothic"/>
          <w:b/>
          <w:sz w:val="28"/>
          <w:szCs w:val="28"/>
        </w:rPr>
        <w:t xml:space="preserve"> Entrance Criteria</w:t>
      </w:r>
    </w:p>
    <w:p w:rsidR="001E3874" w:rsidRDefault="001E3874" w:rsidP="001E3874">
      <w:pPr>
        <w:widowControl w:val="0"/>
        <w:rPr>
          <w:rFonts w:ascii="Century Gothic" w:hAnsi="Century Gothic"/>
          <w:sz w:val="16"/>
        </w:rPr>
      </w:pPr>
      <w:r>
        <w:rPr>
          <w:noProof/>
        </w:rPr>
        <w:drawing>
          <wp:inline distT="0" distB="0" distL="0" distR="0" wp14:anchorId="790778BA" wp14:editId="2EAF6F4F">
            <wp:extent cx="6438900" cy="123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38900" cy="123825"/>
                    </a:xfrm>
                    <a:prstGeom prst="rect">
                      <a:avLst/>
                    </a:prstGeom>
                    <a:noFill/>
                    <a:ln>
                      <a:noFill/>
                    </a:ln>
                  </pic:spPr>
                </pic:pic>
              </a:graphicData>
            </a:graphic>
          </wp:inline>
        </w:drawing>
      </w:r>
    </w:p>
    <w:p w:rsidR="00CC0157" w:rsidRDefault="00CC0157" w:rsidP="00CC0157">
      <w:pPr>
        <w:widowControl w:val="0"/>
        <w:jc w:val="center"/>
        <w:rPr>
          <w:rFonts w:ascii="Arial Narrow" w:hAnsi="Arial Narrow"/>
          <w:b/>
          <w:sz w:val="22"/>
          <w:szCs w:val="22"/>
        </w:rPr>
      </w:pPr>
    </w:p>
    <w:p w:rsidR="001E3874" w:rsidRPr="00D123B5" w:rsidRDefault="001E3874" w:rsidP="00CC0157">
      <w:pPr>
        <w:widowControl w:val="0"/>
        <w:jc w:val="center"/>
        <w:rPr>
          <w:rFonts w:ascii="Arial Narrow" w:hAnsi="Arial Narrow"/>
          <w:b/>
          <w:sz w:val="22"/>
          <w:szCs w:val="22"/>
        </w:rPr>
      </w:pPr>
      <w:r w:rsidRPr="00D123B5">
        <w:rPr>
          <w:rFonts w:ascii="Arial Narrow" w:hAnsi="Arial Narrow"/>
          <w:b/>
          <w:sz w:val="22"/>
          <w:szCs w:val="22"/>
        </w:rPr>
        <w:t>State</w:t>
      </w:r>
      <w:r w:rsidR="008E3CE8">
        <w:rPr>
          <w:rFonts w:ascii="Arial Narrow" w:hAnsi="Arial Narrow"/>
          <w:b/>
          <w:sz w:val="22"/>
          <w:szCs w:val="22"/>
        </w:rPr>
        <w:t xml:space="preserve"> </w:t>
      </w:r>
      <w:r w:rsidRPr="00D123B5">
        <w:rPr>
          <w:rFonts w:ascii="Arial Narrow" w:hAnsi="Arial Narrow"/>
          <w:b/>
          <w:sz w:val="22"/>
          <w:szCs w:val="22"/>
        </w:rPr>
        <w:t>Definition</w:t>
      </w:r>
    </w:p>
    <w:p w:rsidR="00FE43E2" w:rsidRDefault="008E3CE8" w:rsidP="00CC0157">
      <w:pPr>
        <w:widowControl w:val="0"/>
        <w:rPr>
          <w:rFonts w:ascii="Arial Narrow" w:hAnsi="Arial Narrow"/>
          <w:sz w:val="22"/>
          <w:szCs w:val="22"/>
        </w:rPr>
      </w:pPr>
      <w:r>
        <w:rPr>
          <w:rFonts w:ascii="Arial Narrow" w:hAnsi="Arial Narrow"/>
          <w:sz w:val="22"/>
          <w:szCs w:val="22"/>
        </w:rPr>
        <w:t xml:space="preserve">The child exhibits significantly sub-average general intelligence functioning, existing concurrently with deficits in adaptive behavior and manifested during the developmental period, that adversely affects a child’s educational performance. </w:t>
      </w:r>
    </w:p>
    <w:p w:rsidR="00C67247" w:rsidRDefault="00C67247" w:rsidP="00CC0157">
      <w:pPr>
        <w:widowControl w:val="0"/>
        <w:rPr>
          <w:rFonts w:ascii="Arial Narrow" w:hAnsi="Arial Narrow"/>
          <w:sz w:val="22"/>
          <w:szCs w:val="22"/>
        </w:rPr>
      </w:pPr>
    </w:p>
    <w:p w:rsidR="00C67247" w:rsidRPr="00C67247" w:rsidRDefault="00C67247" w:rsidP="00C67247">
      <w:pPr>
        <w:widowControl w:val="0"/>
        <w:jc w:val="center"/>
        <w:rPr>
          <w:rFonts w:ascii="Arial Narrow" w:hAnsi="Arial Narrow"/>
          <w:b/>
          <w:sz w:val="22"/>
          <w:szCs w:val="22"/>
        </w:rPr>
      </w:pPr>
      <w:r w:rsidRPr="00C67247">
        <w:rPr>
          <w:rFonts w:ascii="Arial Narrow" w:hAnsi="Arial Narrow"/>
          <w:b/>
          <w:sz w:val="22"/>
          <w:szCs w:val="22"/>
        </w:rPr>
        <w:t>Cooperative Definition</w:t>
      </w:r>
    </w:p>
    <w:p w:rsidR="008E3CE8" w:rsidRDefault="00C67247" w:rsidP="00CC0157">
      <w:pPr>
        <w:widowControl w:val="0"/>
        <w:rPr>
          <w:rFonts w:ascii="Arial Narrow" w:hAnsi="Arial Narrow"/>
          <w:sz w:val="22"/>
          <w:szCs w:val="22"/>
        </w:rPr>
      </w:pPr>
      <w:r>
        <w:rPr>
          <w:rFonts w:ascii="Arial Narrow" w:hAnsi="Arial Narrow"/>
          <w:sz w:val="22"/>
          <w:szCs w:val="22"/>
        </w:rPr>
        <w:t xml:space="preserve">Intellectual disability refers to significantly below average general intellectual functioning existing concurrently with deficits in academic achievement and </w:t>
      </w:r>
      <w:r w:rsidR="00D43AC7">
        <w:rPr>
          <w:rFonts w:ascii="Arial Narrow" w:hAnsi="Arial Narrow"/>
          <w:sz w:val="22"/>
          <w:szCs w:val="22"/>
        </w:rPr>
        <w:t>adaptive</w:t>
      </w:r>
      <w:r>
        <w:rPr>
          <w:rFonts w:ascii="Arial Narrow" w:hAnsi="Arial Narrow"/>
          <w:sz w:val="22"/>
          <w:szCs w:val="22"/>
        </w:rPr>
        <w:t xml:space="preserve"> behavior, and manifested during the developmental period.</w:t>
      </w:r>
    </w:p>
    <w:p w:rsidR="00C67247" w:rsidRPr="00CC0157" w:rsidRDefault="00C67247" w:rsidP="00CC0157">
      <w:pPr>
        <w:widowControl w:val="0"/>
        <w:rPr>
          <w:rFonts w:ascii="Arial Narrow" w:hAnsi="Arial Narrow"/>
          <w:sz w:val="22"/>
          <w:szCs w:val="22"/>
        </w:rPr>
      </w:pPr>
    </w:p>
    <w:p w:rsidR="001E3874" w:rsidRPr="00D123B5" w:rsidRDefault="00C56829" w:rsidP="001E3874">
      <w:pPr>
        <w:widowControl w:val="0"/>
        <w:jc w:val="center"/>
        <w:rPr>
          <w:rFonts w:ascii="Arial Narrow" w:hAnsi="Arial Narrow"/>
          <w:b/>
          <w:sz w:val="22"/>
          <w:szCs w:val="22"/>
        </w:rPr>
      </w:pPr>
      <w:r w:rsidRPr="00D123B5">
        <w:rPr>
          <w:rFonts w:ascii="Arial Narrow" w:hAnsi="Arial Narrow"/>
          <w:b/>
          <w:sz w:val="22"/>
          <w:szCs w:val="22"/>
        </w:rPr>
        <w:t>Cooperative</w:t>
      </w:r>
      <w:r w:rsidR="001E3874" w:rsidRPr="00D123B5">
        <w:rPr>
          <w:rFonts w:ascii="Arial Narrow" w:hAnsi="Arial Narrow"/>
          <w:b/>
          <w:sz w:val="22"/>
          <w:szCs w:val="22"/>
        </w:rPr>
        <w:t xml:space="preserve"> Eligibility Criteria</w:t>
      </w:r>
    </w:p>
    <w:p w:rsidR="007D39CF" w:rsidRPr="00D123B5" w:rsidRDefault="007D39CF" w:rsidP="001E3874">
      <w:pPr>
        <w:widowControl w:val="0"/>
        <w:spacing w:after="100" w:afterAutospacing="1"/>
        <w:rPr>
          <w:rFonts w:ascii="Arial Narrow" w:hAnsi="Arial Narrow"/>
          <w:b/>
          <w:sz w:val="22"/>
          <w:szCs w:val="22"/>
        </w:rPr>
      </w:pPr>
      <w:r w:rsidRPr="00D123B5">
        <w:rPr>
          <w:rFonts w:ascii="Arial Narrow" w:hAnsi="Arial Narrow"/>
          <w:b/>
          <w:sz w:val="22"/>
          <w:szCs w:val="22"/>
        </w:rPr>
        <w:t xml:space="preserve">STEP 1: Identification of Disability </w:t>
      </w:r>
    </w:p>
    <w:p w:rsidR="00CC0157" w:rsidRPr="00CC0157" w:rsidRDefault="00CC0157" w:rsidP="00CC0157">
      <w:pPr>
        <w:pStyle w:val="ListParagraph"/>
        <w:widowControl w:val="0"/>
        <w:ind w:left="1440"/>
        <w:rPr>
          <w:rFonts w:ascii="Arial Narrow" w:hAnsi="Arial Narrow"/>
          <w:sz w:val="22"/>
          <w:szCs w:val="22"/>
        </w:rPr>
      </w:pPr>
      <w:r w:rsidRPr="00CC0157">
        <w:rPr>
          <w:rFonts w:ascii="Arial Narrow" w:hAnsi="Arial Narrow"/>
          <w:sz w:val="22"/>
          <w:szCs w:val="22"/>
        </w:rPr>
        <w:t xml:space="preserve">To be identified as having a disability of </w:t>
      </w:r>
      <w:r w:rsidR="009952D4">
        <w:rPr>
          <w:rFonts w:ascii="Arial Narrow" w:hAnsi="Arial Narrow"/>
          <w:sz w:val="22"/>
          <w:szCs w:val="22"/>
        </w:rPr>
        <w:t>Intellectual Disability</w:t>
      </w:r>
      <w:r w:rsidRPr="00CC0157">
        <w:rPr>
          <w:rFonts w:ascii="Arial Narrow" w:hAnsi="Arial Narrow"/>
          <w:sz w:val="22"/>
          <w:szCs w:val="22"/>
        </w:rPr>
        <w:t>, the following criteria must be met:</w:t>
      </w:r>
    </w:p>
    <w:p w:rsidR="00CC0157" w:rsidRPr="00CC0157" w:rsidRDefault="00CC0157" w:rsidP="00CC0157">
      <w:pPr>
        <w:pStyle w:val="ListParagraph"/>
        <w:widowControl w:val="0"/>
        <w:ind w:left="1440"/>
        <w:rPr>
          <w:rFonts w:ascii="Arial Narrow" w:hAnsi="Arial Narrow"/>
          <w:sz w:val="22"/>
          <w:szCs w:val="22"/>
        </w:rPr>
      </w:pPr>
    </w:p>
    <w:p w:rsidR="009952D4" w:rsidRDefault="00AA2A9B" w:rsidP="00FE43E2">
      <w:pPr>
        <w:widowControl w:val="0"/>
        <w:ind w:left="720" w:hanging="720"/>
        <w:rPr>
          <w:rFonts w:ascii="Arial Narrow" w:hAnsi="Arial Narrow"/>
          <w:sz w:val="22"/>
          <w:szCs w:val="22"/>
        </w:rPr>
      </w:pPr>
      <w:r w:rsidRPr="00D123B5">
        <w:rPr>
          <w:rFonts w:ascii="Arial Narrow" w:hAnsi="Arial Narrow"/>
          <w:sz w:val="22"/>
          <w:szCs w:val="22"/>
        </w:rPr>
        <w:t>Y</w:t>
      </w:r>
      <w:r w:rsidRPr="00D123B5">
        <w:rPr>
          <w:rFonts w:ascii="Arial Narrow" w:hAnsi="Arial Narrow"/>
          <w:sz w:val="22"/>
          <w:szCs w:val="22"/>
        </w:rPr>
        <w:tab/>
        <w:t>N</w:t>
      </w:r>
      <w:r w:rsidRPr="00CC0157">
        <w:rPr>
          <w:rFonts w:ascii="Arial Narrow" w:hAnsi="Arial Narrow"/>
          <w:sz w:val="22"/>
          <w:szCs w:val="22"/>
        </w:rPr>
        <w:t xml:space="preserve"> </w:t>
      </w:r>
      <w:r>
        <w:rPr>
          <w:rFonts w:ascii="Arial Narrow" w:hAnsi="Arial Narrow"/>
          <w:sz w:val="22"/>
          <w:szCs w:val="22"/>
        </w:rPr>
        <w:tab/>
      </w:r>
      <w:r w:rsidR="009952D4">
        <w:rPr>
          <w:rFonts w:ascii="Arial Narrow" w:hAnsi="Arial Narrow"/>
          <w:sz w:val="22"/>
          <w:szCs w:val="22"/>
        </w:rPr>
        <w:t xml:space="preserve">Documentation of significantly delayed intellectual functioning (2.0 standard deviations or more below the mean; for </w:t>
      </w:r>
    </w:p>
    <w:p w:rsidR="00CC0157" w:rsidRPr="00CC0157" w:rsidRDefault="009952D4" w:rsidP="009952D4">
      <w:pPr>
        <w:widowControl w:val="0"/>
        <w:ind w:left="720" w:firstLine="720"/>
        <w:rPr>
          <w:rFonts w:ascii="Arial Narrow" w:hAnsi="Arial Narrow"/>
          <w:sz w:val="22"/>
          <w:szCs w:val="22"/>
        </w:rPr>
      </w:pPr>
      <w:r>
        <w:rPr>
          <w:rFonts w:ascii="Arial Narrow" w:hAnsi="Arial Narrow"/>
          <w:sz w:val="22"/>
          <w:szCs w:val="22"/>
        </w:rPr>
        <w:t>initial Intellectual Disability referral</w:t>
      </w:r>
      <w:r w:rsidR="00E7592A">
        <w:rPr>
          <w:rFonts w:ascii="Arial Narrow" w:hAnsi="Arial Narrow"/>
          <w:sz w:val="22"/>
          <w:szCs w:val="22"/>
        </w:rPr>
        <w:t>, two measures of cognitive</w:t>
      </w:r>
      <w:r>
        <w:rPr>
          <w:rFonts w:ascii="Arial Narrow" w:hAnsi="Arial Narrow"/>
          <w:sz w:val="22"/>
          <w:szCs w:val="22"/>
        </w:rPr>
        <w:t xml:space="preserve"> </w:t>
      </w:r>
      <w:r w:rsidR="00E7592A">
        <w:rPr>
          <w:rFonts w:ascii="Arial Narrow" w:hAnsi="Arial Narrow"/>
          <w:sz w:val="22"/>
          <w:szCs w:val="22"/>
        </w:rPr>
        <w:t>ability</w:t>
      </w:r>
      <w:r>
        <w:rPr>
          <w:rFonts w:ascii="Arial Narrow" w:hAnsi="Arial Narrow"/>
          <w:sz w:val="22"/>
          <w:szCs w:val="22"/>
        </w:rPr>
        <w:t xml:space="preserve"> must have been attempted</w:t>
      </w:r>
      <w:r w:rsidR="00D43AC7">
        <w:rPr>
          <w:rFonts w:ascii="Arial Narrow" w:hAnsi="Arial Narrow"/>
          <w:sz w:val="22"/>
          <w:szCs w:val="22"/>
        </w:rPr>
        <w:t xml:space="preserve"> by a school </w:t>
      </w:r>
      <w:r w:rsidR="00D43AC7">
        <w:rPr>
          <w:rFonts w:ascii="Arial Narrow" w:hAnsi="Arial Narrow"/>
          <w:sz w:val="22"/>
          <w:szCs w:val="22"/>
        </w:rPr>
        <w:tab/>
        <w:t>psychologist</w:t>
      </w:r>
      <w:r>
        <w:rPr>
          <w:rFonts w:ascii="Arial Narrow" w:hAnsi="Arial Narrow"/>
          <w:sz w:val="22"/>
          <w:szCs w:val="22"/>
        </w:rPr>
        <w:t>)</w:t>
      </w:r>
    </w:p>
    <w:p w:rsidR="00CC0157" w:rsidRPr="00CC0157" w:rsidRDefault="00CC0157" w:rsidP="00CC0157">
      <w:pPr>
        <w:pStyle w:val="ListParagraph"/>
        <w:widowControl w:val="0"/>
        <w:ind w:left="1440"/>
        <w:rPr>
          <w:rFonts w:ascii="Arial Narrow" w:hAnsi="Arial Narrow"/>
          <w:sz w:val="22"/>
          <w:szCs w:val="22"/>
        </w:rPr>
      </w:pPr>
    </w:p>
    <w:p w:rsidR="00E7592A" w:rsidRDefault="00E7592A" w:rsidP="00E7592A">
      <w:pPr>
        <w:widowControl w:val="0"/>
        <w:rPr>
          <w:rFonts w:ascii="Arial Narrow" w:hAnsi="Arial Narrow"/>
          <w:sz w:val="22"/>
          <w:szCs w:val="22"/>
        </w:rPr>
      </w:pPr>
      <w:r w:rsidRPr="00D123B5">
        <w:rPr>
          <w:rFonts w:ascii="Arial Narrow" w:hAnsi="Arial Narrow"/>
          <w:sz w:val="22"/>
          <w:szCs w:val="22"/>
        </w:rPr>
        <w:t>Y</w:t>
      </w:r>
      <w:r w:rsidRPr="00D123B5">
        <w:rPr>
          <w:rFonts w:ascii="Arial Narrow" w:hAnsi="Arial Narrow"/>
          <w:sz w:val="22"/>
          <w:szCs w:val="22"/>
        </w:rPr>
        <w:tab/>
        <w:t>N</w:t>
      </w:r>
      <w:r w:rsidRPr="00CC0157">
        <w:rPr>
          <w:rFonts w:ascii="Arial Narrow" w:hAnsi="Arial Narrow"/>
          <w:sz w:val="22"/>
          <w:szCs w:val="22"/>
        </w:rPr>
        <w:t xml:space="preserve"> </w:t>
      </w:r>
      <w:r>
        <w:rPr>
          <w:rFonts w:ascii="Arial Narrow" w:hAnsi="Arial Narrow"/>
          <w:sz w:val="22"/>
          <w:szCs w:val="22"/>
        </w:rPr>
        <w:tab/>
        <w:t>Documentation of significant deficits in academic achievement</w:t>
      </w:r>
    </w:p>
    <w:p w:rsidR="00E7592A" w:rsidRDefault="00E7592A" w:rsidP="00FE43E2">
      <w:pPr>
        <w:widowControl w:val="0"/>
        <w:rPr>
          <w:rFonts w:ascii="Arial Narrow" w:hAnsi="Arial Narrow"/>
          <w:sz w:val="22"/>
          <w:szCs w:val="22"/>
        </w:rPr>
      </w:pPr>
    </w:p>
    <w:p w:rsidR="005E7552" w:rsidRDefault="00AA2A9B" w:rsidP="00E7592A">
      <w:pPr>
        <w:widowControl w:val="0"/>
        <w:rPr>
          <w:rFonts w:ascii="Arial Narrow" w:hAnsi="Arial Narrow"/>
          <w:sz w:val="22"/>
          <w:szCs w:val="22"/>
        </w:rPr>
      </w:pPr>
      <w:r w:rsidRPr="00D123B5">
        <w:rPr>
          <w:rFonts w:ascii="Arial Narrow" w:hAnsi="Arial Narrow"/>
          <w:sz w:val="22"/>
          <w:szCs w:val="22"/>
        </w:rPr>
        <w:t>Y</w:t>
      </w:r>
      <w:r w:rsidRPr="00D123B5">
        <w:rPr>
          <w:rFonts w:ascii="Arial Narrow" w:hAnsi="Arial Narrow"/>
          <w:sz w:val="22"/>
          <w:szCs w:val="22"/>
        </w:rPr>
        <w:tab/>
        <w:t>N</w:t>
      </w:r>
      <w:r w:rsidRPr="00CC0157">
        <w:rPr>
          <w:rFonts w:ascii="Arial Narrow" w:hAnsi="Arial Narrow"/>
          <w:sz w:val="22"/>
          <w:szCs w:val="22"/>
        </w:rPr>
        <w:t xml:space="preserve"> </w:t>
      </w:r>
      <w:r>
        <w:rPr>
          <w:rFonts w:ascii="Arial Narrow" w:hAnsi="Arial Narrow"/>
          <w:sz w:val="22"/>
          <w:szCs w:val="22"/>
        </w:rPr>
        <w:tab/>
      </w:r>
      <w:r w:rsidR="005E7552">
        <w:rPr>
          <w:rFonts w:ascii="Arial Narrow" w:hAnsi="Arial Narrow"/>
          <w:sz w:val="22"/>
          <w:szCs w:val="22"/>
        </w:rPr>
        <w:t xml:space="preserve">Evidence of deficits in </w:t>
      </w:r>
      <w:r w:rsidR="009952D4">
        <w:rPr>
          <w:rFonts w:ascii="Arial Narrow" w:hAnsi="Arial Narrow"/>
          <w:sz w:val="22"/>
          <w:szCs w:val="22"/>
        </w:rPr>
        <w:t>two</w:t>
      </w:r>
      <w:r w:rsidR="005E7552">
        <w:rPr>
          <w:rFonts w:ascii="Arial Narrow" w:hAnsi="Arial Narrow"/>
          <w:sz w:val="22"/>
          <w:szCs w:val="22"/>
        </w:rPr>
        <w:t xml:space="preserve"> or more areas</w:t>
      </w:r>
      <w:r w:rsidR="009952D4">
        <w:rPr>
          <w:rFonts w:ascii="Arial Narrow" w:hAnsi="Arial Narrow"/>
          <w:sz w:val="22"/>
          <w:szCs w:val="22"/>
        </w:rPr>
        <w:t xml:space="preserve"> of adaptive behavior</w:t>
      </w:r>
      <w:r w:rsidR="005E7552">
        <w:rPr>
          <w:rFonts w:ascii="Arial Narrow" w:hAnsi="Arial Narrow"/>
          <w:sz w:val="22"/>
          <w:szCs w:val="22"/>
        </w:rPr>
        <w:t>:</w:t>
      </w:r>
    </w:p>
    <w:p w:rsidR="005E7552" w:rsidRDefault="005E7552" w:rsidP="00FE43E2">
      <w:pPr>
        <w:widowControl w:val="0"/>
        <w:rPr>
          <w:rFonts w:ascii="Arial Narrow" w:hAnsi="Arial Narrow"/>
          <w:sz w:val="22"/>
          <w:szCs w:val="22"/>
        </w:rPr>
      </w:pPr>
    </w:p>
    <w:p w:rsidR="005E7552" w:rsidRPr="00CC0157" w:rsidRDefault="005E7552" w:rsidP="00FE43E2">
      <w:pPr>
        <w:widowControl w:val="0"/>
        <w:rPr>
          <w:rFonts w:ascii="Arial Narrow" w:hAnsi="Arial Narrow"/>
          <w:sz w:val="22"/>
          <w:szCs w:val="22"/>
        </w:rPr>
      </w:pPr>
      <w:r>
        <w:rPr>
          <w:rFonts w:ascii="Arial Narrow" w:hAnsi="Arial Narrow"/>
          <w:sz w:val="22"/>
          <w:szCs w:val="22"/>
        </w:rPr>
        <w:tab/>
      </w:r>
      <w:r>
        <w:rPr>
          <w:rFonts w:ascii="Arial Narrow" w:hAnsi="Arial Narrow"/>
          <w:sz w:val="22"/>
          <w:szCs w:val="22"/>
        </w:rPr>
        <w:tab/>
      </w:r>
      <w:r w:rsidR="00E7592A">
        <w:rPr>
          <w:rFonts w:ascii="Arial Narrow" w:hAnsi="Arial Narrow"/>
          <w:sz w:val="22"/>
          <w:szCs w:val="22"/>
        </w:rPr>
        <w:t>__ Communication</w:t>
      </w:r>
      <w:r w:rsidR="00E77534">
        <w:rPr>
          <w:rFonts w:ascii="Arial Narrow" w:hAnsi="Arial Narrow"/>
          <w:sz w:val="22"/>
          <w:szCs w:val="22"/>
        </w:rPr>
        <w:tab/>
      </w:r>
      <w:r w:rsidR="00E77534">
        <w:rPr>
          <w:rFonts w:ascii="Arial Narrow" w:hAnsi="Arial Narrow"/>
          <w:sz w:val="22"/>
          <w:szCs w:val="22"/>
        </w:rPr>
        <w:tab/>
      </w:r>
      <w:r w:rsidR="00E77534">
        <w:rPr>
          <w:rFonts w:ascii="Arial Narrow" w:hAnsi="Arial Narrow"/>
          <w:sz w:val="22"/>
          <w:szCs w:val="22"/>
        </w:rPr>
        <w:tab/>
      </w:r>
      <w:r w:rsidR="00E77534">
        <w:rPr>
          <w:rFonts w:ascii="Arial Narrow" w:hAnsi="Arial Narrow"/>
          <w:sz w:val="22"/>
          <w:szCs w:val="22"/>
        </w:rPr>
        <w:tab/>
      </w:r>
      <w:r>
        <w:rPr>
          <w:rFonts w:ascii="Arial Narrow" w:hAnsi="Arial Narrow"/>
          <w:sz w:val="22"/>
          <w:szCs w:val="22"/>
        </w:rPr>
        <w:t xml:space="preserve">__ </w:t>
      </w:r>
      <w:r w:rsidR="00E7592A">
        <w:rPr>
          <w:rFonts w:ascii="Arial Narrow" w:hAnsi="Arial Narrow"/>
          <w:sz w:val="22"/>
          <w:szCs w:val="22"/>
        </w:rPr>
        <w:t>Health and safety</w:t>
      </w:r>
    </w:p>
    <w:p w:rsidR="005E7552" w:rsidRDefault="005E7552" w:rsidP="005E7552">
      <w:pPr>
        <w:widowControl w:val="0"/>
        <w:rPr>
          <w:rFonts w:ascii="Arial Narrow" w:hAnsi="Arial Narrow"/>
          <w:sz w:val="22"/>
          <w:szCs w:val="22"/>
        </w:rPr>
      </w:pPr>
    </w:p>
    <w:p w:rsidR="005E7552" w:rsidRPr="00CC0157" w:rsidRDefault="005E7552" w:rsidP="00E77534">
      <w:pPr>
        <w:widowControl w:val="0"/>
        <w:rPr>
          <w:rFonts w:ascii="Arial Narrow" w:hAnsi="Arial Narrow"/>
          <w:sz w:val="22"/>
          <w:szCs w:val="22"/>
        </w:rPr>
      </w:pPr>
      <w:r>
        <w:rPr>
          <w:rFonts w:ascii="Arial Narrow" w:hAnsi="Arial Narrow"/>
          <w:sz w:val="22"/>
          <w:szCs w:val="22"/>
        </w:rPr>
        <w:tab/>
      </w:r>
      <w:r>
        <w:rPr>
          <w:rFonts w:ascii="Arial Narrow" w:hAnsi="Arial Narrow"/>
          <w:sz w:val="22"/>
          <w:szCs w:val="22"/>
        </w:rPr>
        <w:tab/>
        <w:t xml:space="preserve">__ </w:t>
      </w:r>
      <w:r w:rsidR="00E7592A">
        <w:rPr>
          <w:rFonts w:ascii="Arial Narrow" w:hAnsi="Arial Narrow"/>
          <w:sz w:val="22"/>
          <w:szCs w:val="22"/>
        </w:rPr>
        <w:t>Social skills</w:t>
      </w:r>
      <w:r w:rsidR="00E77534">
        <w:rPr>
          <w:rFonts w:ascii="Arial Narrow" w:hAnsi="Arial Narrow"/>
          <w:sz w:val="22"/>
          <w:szCs w:val="22"/>
        </w:rPr>
        <w:tab/>
      </w:r>
      <w:r w:rsidR="00E77534">
        <w:rPr>
          <w:rFonts w:ascii="Arial Narrow" w:hAnsi="Arial Narrow"/>
          <w:sz w:val="22"/>
          <w:szCs w:val="22"/>
        </w:rPr>
        <w:tab/>
      </w:r>
      <w:r w:rsidR="00E77534">
        <w:rPr>
          <w:rFonts w:ascii="Arial Narrow" w:hAnsi="Arial Narrow"/>
          <w:sz w:val="22"/>
          <w:szCs w:val="22"/>
        </w:rPr>
        <w:tab/>
      </w:r>
      <w:r w:rsidR="00E77534">
        <w:rPr>
          <w:rFonts w:ascii="Arial Narrow" w:hAnsi="Arial Narrow"/>
          <w:sz w:val="22"/>
          <w:szCs w:val="22"/>
        </w:rPr>
        <w:tab/>
      </w:r>
      <w:r w:rsidR="00E77534">
        <w:rPr>
          <w:rFonts w:ascii="Arial Narrow" w:hAnsi="Arial Narrow"/>
          <w:sz w:val="22"/>
          <w:szCs w:val="22"/>
        </w:rPr>
        <w:tab/>
        <w:t xml:space="preserve">__ </w:t>
      </w:r>
      <w:r w:rsidR="00E7592A">
        <w:rPr>
          <w:rFonts w:ascii="Arial Narrow" w:hAnsi="Arial Narrow"/>
          <w:sz w:val="22"/>
          <w:szCs w:val="22"/>
        </w:rPr>
        <w:t xml:space="preserve">Functional academics </w:t>
      </w:r>
    </w:p>
    <w:p w:rsidR="005E7552" w:rsidRDefault="005E7552" w:rsidP="005E7552">
      <w:pPr>
        <w:widowControl w:val="0"/>
        <w:rPr>
          <w:rFonts w:ascii="Arial Narrow" w:hAnsi="Arial Narrow"/>
          <w:sz w:val="22"/>
          <w:szCs w:val="22"/>
        </w:rPr>
      </w:pPr>
    </w:p>
    <w:p w:rsidR="005E7552" w:rsidRDefault="005E7552" w:rsidP="005E7552">
      <w:pPr>
        <w:widowControl w:val="0"/>
        <w:rPr>
          <w:rFonts w:ascii="Arial Narrow" w:hAnsi="Arial Narrow"/>
          <w:sz w:val="22"/>
          <w:szCs w:val="22"/>
        </w:rPr>
      </w:pPr>
      <w:r>
        <w:rPr>
          <w:rFonts w:ascii="Arial Narrow" w:hAnsi="Arial Narrow"/>
          <w:sz w:val="22"/>
          <w:szCs w:val="22"/>
        </w:rPr>
        <w:tab/>
      </w:r>
      <w:r>
        <w:rPr>
          <w:rFonts w:ascii="Arial Narrow" w:hAnsi="Arial Narrow"/>
          <w:sz w:val="22"/>
          <w:szCs w:val="22"/>
        </w:rPr>
        <w:tab/>
        <w:t xml:space="preserve">__ </w:t>
      </w:r>
      <w:r w:rsidR="00E7592A">
        <w:rPr>
          <w:rFonts w:ascii="Arial Narrow" w:hAnsi="Arial Narrow"/>
          <w:sz w:val="22"/>
          <w:szCs w:val="22"/>
        </w:rPr>
        <w:t>Work</w:t>
      </w:r>
      <w:r w:rsidR="00E77534">
        <w:rPr>
          <w:rFonts w:ascii="Arial Narrow" w:hAnsi="Arial Narrow"/>
          <w:sz w:val="22"/>
          <w:szCs w:val="22"/>
        </w:rPr>
        <w:tab/>
      </w:r>
      <w:r w:rsidR="00E77534">
        <w:rPr>
          <w:rFonts w:ascii="Arial Narrow" w:hAnsi="Arial Narrow"/>
          <w:sz w:val="22"/>
          <w:szCs w:val="22"/>
        </w:rPr>
        <w:tab/>
      </w:r>
      <w:r w:rsidR="00E77534">
        <w:rPr>
          <w:rFonts w:ascii="Arial Narrow" w:hAnsi="Arial Narrow"/>
          <w:sz w:val="22"/>
          <w:szCs w:val="22"/>
        </w:rPr>
        <w:tab/>
      </w:r>
      <w:r w:rsidR="00E77534">
        <w:rPr>
          <w:rFonts w:ascii="Arial Narrow" w:hAnsi="Arial Narrow"/>
          <w:sz w:val="22"/>
          <w:szCs w:val="22"/>
        </w:rPr>
        <w:tab/>
      </w:r>
      <w:r w:rsidR="00E77534">
        <w:rPr>
          <w:rFonts w:ascii="Arial Narrow" w:hAnsi="Arial Narrow"/>
          <w:sz w:val="22"/>
          <w:szCs w:val="22"/>
        </w:rPr>
        <w:tab/>
      </w:r>
      <w:r w:rsidR="00E77534">
        <w:rPr>
          <w:rFonts w:ascii="Arial Narrow" w:hAnsi="Arial Narrow"/>
          <w:sz w:val="22"/>
          <w:szCs w:val="22"/>
        </w:rPr>
        <w:tab/>
      </w:r>
      <w:r w:rsidR="00E7592A">
        <w:rPr>
          <w:rFonts w:ascii="Arial Narrow" w:hAnsi="Arial Narrow"/>
          <w:sz w:val="22"/>
          <w:szCs w:val="22"/>
        </w:rPr>
        <w:t>__ Home living</w:t>
      </w:r>
    </w:p>
    <w:p w:rsidR="00E7592A" w:rsidRPr="00CC0157" w:rsidRDefault="00E7592A" w:rsidP="005E7552">
      <w:pPr>
        <w:widowControl w:val="0"/>
        <w:rPr>
          <w:rFonts w:ascii="Arial Narrow" w:hAnsi="Arial Narrow"/>
          <w:sz w:val="22"/>
          <w:szCs w:val="22"/>
        </w:rPr>
      </w:pPr>
    </w:p>
    <w:p w:rsidR="00E7592A" w:rsidRPr="00CC0157" w:rsidRDefault="00E7592A" w:rsidP="00E77534">
      <w:pPr>
        <w:widowControl w:val="0"/>
        <w:ind w:left="720" w:firstLine="720"/>
        <w:rPr>
          <w:rFonts w:ascii="Arial Narrow" w:hAnsi="Arial Narrow"/>
          <w:sz w:val="22"/>
          <w:szCs w:val="22"/>
        </w:rPr>
      </w:pPr>
      <w:r>
        <w:rPr>
          <w:rFonts w:ascii="Arial Narrow" w:hAnsi="Arial Narrow"/>
          <w:sz w:val="22"/>
          <w:szCs w:val="22"/>
        </w:rPr>
        <w:t>__ Leisure</w:t>
      </w:r>
      <w:r w:rsidR="00E77534">
        <w:rPr>
          <w:rFonts w:ascii="Arial Narrow" w:hAnsi="Arial Narrow"/>
          <w:sz w:val="22"/>
          <w:szCs w:val="22"/>
        </w:rPr>
        <w:tab/>
      </w:r>
      <w:r w:rsidR="00E77534">
        <w:rPr>
          <w:rFonts w:ascii="Arial Narrow" w:hAnsi="Arial Narrow"/>
          <w:sz w:val="22"/>
          <w:szCs w:val="22"/>
        </w:rPr>
        <w:tab/>
      </w:r>
      <w:r w:rsidR="00E77534">
        <w:rPr>
          <w:rFonts w:ascii="Arial Narrow" w:hAnsi="Arial Narrow"/>
          <w:sz w:val="22"/>
          <w:szCs w:val="22"/>
        </w:rPr>
        <w:tab/>
      </w:r>
      <w:r w:rsidR="00E77534">
        <w:rPr>
          <w:rFonts w:ascii="Arial Narrow" w:hAnsi="Arial Narrow"/>
          <w:sz w:val="22"/>
          <w:szCs w:val="22"/>
        </w:rPr>
        <w:tab/>
      </w:r>
      <w:r w:rsidR="00E77534">
        <w:rPr>
          <w:rFonts w:ascii="Arial Narrow" w:hAnsi="Arial Narrow"/>
          <w:sz w:val="22"/>
          <w:szCs w:val="22"/>
        </w:rPr>
        <w:tab/>
      </w:r>
      <w:r>
        <w:rPr>
          <w:rFonts w:ascii="Arial Narrow" w:hAnsi="Arial Narrow"/>
          <w:sz w:val="22"/>
          <w:szCs w:val="22"/>
        </w:rPr>
        <w:t>__ Self-direction</w:t>
      </w:r>
    </w:p>
    <w:p w:rsidR="00E7592A" w:rsidRDefault="00E7592A" w:rsidP="00E7592A">
      <w:pPr>
        <w:widowControl w:val="0"/>
        <w:rPr>
          <w:rFonts w:ascii="Arial Narrow" w:hAnsi="Arial Narrow"/>
          <w:sz w:val="22"/>
          <w:szCs w:val="22"/>
        </w:rPr>
      </w:pPr>
    </w:p>
    <w:p w:rsidR="004B401A" w:rsidRPr="00E77534" w:rsidRDefault="00E7592A" w:rsidP="00E77534">
      <w:pPr>
        <w:widowControl w:val="0"/>
        <w:rPr>
          <w:rFonts w:ascii="Arial Narrow" w:hAnsi="Arial Narrow"/>
          <w:sz w:val="22"/>
          <w:szCs w:val="22"/>
        </w:rPr>
      </w:pPr>
      <w:r>
        <w:rPr>
          <w:rFonts w:ascii="Arial Narrow" w:hAnsi="Arial Narrow"/>
          <w:sz w:val="22"/>
          <w:szCs w:val="22"/>
        </w:rPr>
        <w:tab/>
      </w:r>
      <w:r>
        <w:rPr>
          <w:rFonts w:ascii="Arial Narrow" w:hAnsi="Arial Narrow"/>
          <w:sz w:val="22"/>
          <w:szCs w:val="22"/>
        </w:rPr>
        <w:tab/>
        <w:t>__ Community use</w:t>
      </w:r>
      <w:r w:rsidR="00E77534">
        <w:rPr>
          <w:rFonts w:ascii="Arial Narrow" w:hAnsi="Arial Narrow"/>
          <w:sz w:val="22"/>
          <w:szCs w:val="22"/>
        </w:rPr>
        <w:tab/>
      </w:r>
      <w:r w:rsidR="00E77534">
        <w:rPr>
          <w:rFonts w:ascii="Arial Narrow" w:hAnsi="Arial Narrow"/>
          <w:sz w:val="22"/>
          <w:szCs w:val="22"/>
        </w:rPr>
        <w:tab/>
      </w:r>
      <w:r w:rsidR="00E77534">
        <w:rPr>
          <w:rFonts w:ascii="Arial Narrow" w:hAnsi="Arial Narrow"/>
          <w:sz w:val="22"/>
          <w:szCs w:val="22"/>
        </w:rPr>
        <w:tab/>
      </w:r>
      <w:r w:rsidR="00E77534">
        <w:rPr>
          <w:rFonts w:ascii="Arial Narrow" w:hAnsi="Arial Narrow"/>
          <w:sz w:val="22"/>
          <w:szCs w:val="22"/>
        </w:rPr>
        <w:tab/>
      </w:r>
      <w:r w:rsidRPr="00E77534">
        <w:rPr>
          <w:rFonts w:ascii="Arial Narrow" w:hAnsi="Arial Narrow"/>
          <w:sz w:val="22"/>
          <w:szCs w:val="22"/>
        </w:rPr>
        <w:t>__ Self-care</w:t>
      </w:r>
    </w:p>
    <w:p w:rsidR="00E77534" w:rsidRDefault="00AA2A9B" w:rsidP="00D43AC7">
      <w:pPr>
        <w:widowControl w:val="0"/>
        <w:rPr>
          <w:rFonts w:ascii="Arial Narrow" w:hAnsi="Arial Narrow"/>
          <w:sz w:val="22"/>
          <w:szCs w:val="22"/>
        </w:rPr>
      </w:pPr>
      <w:r w:rsidRPr="00AA2A9B">
        <w:rPr>
          <w:rFonts w:ascii="Arial Narrow" w:hAnsi="Arial Narrow"/>
          <w:sz w:val="22"/>
          <w:szCs w:val="22"/>
        </w:rPr>
        <w:t xml:space="preserve"> </w:t>
      </w:r>
    </w:p>
    <w:p w:rsidR="00D43AC7" w:rsidRPr="00D43AC7" w:rsidRDefault="00D43AC7" w:rsidP="00D43AC7">
      <w:pPr>
        <w:widowControl w:val="0"/>
        <w:rPr>
          <w:rFonts w:ascii="Arial Narrow" w:hAnsi="Arial Narrow"/>
          <w:sz w:val="22"/>
          <w:szCs w:val="22"/>
        </w:rPr>
      </w:pPr>
    </w:p>
    <w:p w:rsidR="001E3874" w:rsidRPr="00D123B5" w:rsidRDefault="007D39CF" w:rsidP="007D39CF">
      <w:pPr>
        <w:widowControl w:val="0"/>
        <w:spacing w:after="100" w:afterAutospacing="1"/>
        <w:rPr>
          <w:rFonts w:ascii="Arial Narrow" w:hAnsi="Arial Narrow"/>
          <w:b/>
          <w:sz w:val="22"/>
          <w:szCs w:val="22"/>
        </w:rPr>
      </w:pPr>
      <w:r w:rsidRPr="00D123B5">
        <w:rPr>
          <w:rFonts w:ascii="Arial Narrow" w:hAnsi="Arial Narrow"/>
          <w:b/>
          <w:sz w:val="22"/>
          <w:szCs w:val="22"/>
        </w:rPr>
        <w:t>STEP 2: Determination of Adverse Effect on Educational Performance</w:t>
      </w:r>
    </w:p>
    <w:p w:rsidR="006A55F1" w:rsidRPr="00D123B5" w:rsidRDefault="006A55F1" w:rsidP="001762EB">
      <w:pPr>
        <w:widowControl w:val="0"/>
        <w:spacing w:after="100" w:afterAutospacing="1"/>
        <w:rPr>
          <w:rFonts w:ascii="Arial Narrow" w:hAnsi="Arial Narrow"/>
          <w:sz w:val="22"/>
          <w:szCs w:val="22"/>
        </w:rPr>
      </w:pPr>
      <w:r w:rsidRPr="00D123B5">
        <w:rPr>
          <w:rFonts w:ascii="Arial Narrow" w:hAnsi="Arial Narrow"/>
          <w:sz w:val="22"/>
          <w:szCs w:val="22"/>
        </w:rPr>
        <w:t>Y</w:t>
      </w:r>
      <w:r w:rsidRPr="00D123B5">
        <w:rPr>
          <w:rFonts w:ascii="Arial Narrow" w:hAnsi="Arial Narrow"/>
          <w:sz w:val="22"/>
          <w:szCs w:val="22"/>
        </w:rPr>
        <w:tab/>
        <w:t>N</w:t>
      </w:r>
      <w:r w:rsidRPr="00D123B5">
        <w:rPr>
          <w:rFonts w:ascii="Arial Narrow" w:hAnsi="Arial Narrow"/>
          <w:sz w:val="22"/>
          <w:szCs w:val="22"/>
        </w:rPr>
        <w:tab/>
        <w:t>Documentation of adverse effect on educational performance</w:t>
      </w:r>
    </w:p>
    <w:p w:rsidR="00D43AC7" w:rsidRDefault="00D43AC7" w:rsidP="007D39CF">
      <w:pPr>
        <w:widowControl w:val="0"/>
        <w:spacing w:after="100" w:afterAutospacing="1"/>
        <w:rPr>
          <w:rFonts w:ascii="Arial Narrow" w:hAnsi="Arial Narrow"/>
          <w:b/>
          <w:sz w:val="22"/>
          <w:szCs w:val="22"/>
        </w:rPr>
      </w:pPr>
    </w:p>
    <w:p w:rsidR="006A55F1" w:rsidRPr="00D123B5" w:rsidRDefault="007D39CF" w:rsidP="007D39CF">
      <w:pPr>
        <w:widowControl w:val="0"/>
        <w:spacing w:after="100" w:afterAutospacing="1"/>
        <w:rPr>
          <w:rFonts w:ascii="Arial Narrow" w:hAnsi="Arial Narrow"/>
          <w:b/>
          <w:sz w:val="22"/>
          <w:szCs w:val="22"/>
        </w:rPr>
      </w:pPr>
      <w:r w:rsidRPr="00D123B5">
        <w:rPr>
          <w:rFonts w:ascii="Arial Narrow" w:hAnsi="Arial Narrow"/>
          <w:b/>
          <w:sz w:val="22"/>
          <w:szCs w:val="22"/>
        </w:rPr>
        <w:t xml:space="preserve">STEP 3: Determination of Need for Special Education Services </w:t>
      </w:r>
    </w:p>
    <w:p w:rsidR="006A55F1" w:rsidRPr="00D123B5" w:rsidRDefault="006A55F1" w:rsidP="006A55F1">
      <w:pPr>
        <w:widowControl w:val="0"/>
        <w:spacing w:after="100" w:afterAutospacing="1"/>
        <w:rPr>
          <w:rFonts w:ascii="Arial Narrow" w:hAnsi="Arial Narrow"/>
          <w:sz w:val="22"/>
          <w:szCs w:val="22"/>
        </w:rPr>
      </w:pPr>
      <w:r w:rsidRPr="00D123B5">
        <w:rPr>
          <w:rFonts w:ascii="Arial Narrow" w:hAnsi="Arial Narrow"/>
          <w:sz w:val="22"/>
          <w:szCs w:val="22"/>
        </w:rPr>
        <w:t>Y</w:t>
      </w:r>
      <w:r w:rsidRPr="00D123B5">
        <w:rPr>
          <w:rFonts w:ascii="Arial Narrow" w:hAnsi="Arial Narrow"/>
          <w:sz w:val="22"/>
          <w:szCs w:val="22"/>
        </w:rPr>
        <w:tab/>
        <w:t>N</w:t>
      </w:r>
      <w:r w:rsidRPr="00D123B5">
        <w:rPr>
          <w:rFonts w:ascii="Arial Narrow" w:hAnsi="Arial Narrow"/>
          <w:sz w:val="22"/>
          <w:szCs w:val="22"/>
        </w:rPr>
        <w:tab/>
        <w:t xml:space="preserve">The student requires </w:t>
      </w:r>
      <w:r w:rsidR="00D43AC7">
        <w:rPr>
          <w:rFonts w:ascii="Arial Narrow" w:hAnsi="Arial Narrow"/>
          <w:sz w:val="22"/>
          <w:szCs w:val="22"/>
        </w:rPr>
        <w:t>specialized instruction</w:t>
      </w:r>
      <w:r w:rsidR="002F6714" w:rsidRPr="00D123B5">
        <w:rPr>
          <w:rFonts w:ascii="Arial Narrow" w:hAnsi="Arial Narrow"/>
          <w:sz w:val="22"/>
          <w:szCs w:val="22"/>
        </w:rPr>
        <w:t xml:space="preserve"> to address educational needs.</w:t>
      </w:r>
    </w:p>
    <w:p w:rsidR="00D43AC7" w:rsidRDefault="00D43AC7" w:rsidP="006A55F1">
      <w:pPr>
        <w:widowControl w:val="0"/>
        <w:spacing w:after="100" w:afterAutospacing="1"/>
        <w:rPr>
          <w:rFonts w:ascii="Arial Narrow" w:hAnsi="Arial Narrow"/>
          <w:b/>
          <w:sz w:val="22"/>
          <w:szCs w:val="22"/>
        </w:rPr>
      </w:pPr>
    </w:p>
    <w:p w:rsidR="007D39CF" w:rsidRPr="00D123B5" w:rsidRDefault="007D39CF" w:rsidP="006A55F1">
      <w:pPr>
        <w:widowControl w:val="0"/>
        <w:spacing w:after="100" w:afterAutospacing="1"/>
        <w:rPr>
          <w:rFonts w:ascii="Arial Narrow" w:hAnsi="Arial Narrow"/>
          <w:b/>
          <w:sz w:val="22"/>
          <w:szCs w:val="22"/>
        </w:rPr>
      </w:pPr>
      <w:r w:rsidRPr="00D123B5">
        <w:rPr>
          <w:rFonts w:ascii="Arial Narrow" w:hAnsi="Arial Narrow"/>
          <w:b/>
          <w:sz w:val="22"/>
          <w:szCs w:val="22"/>
        </w:rPr>
        <w:t xml:space="preserve">STEP 4: Eligibility </w:t>
      </w:r>
    </w:p>
    <w:p w:rsidR="006A55F1" w:rsidRPr="00D123B5" w:rsidRDefault="006A55F1" w:rsidP="006A55F1">
      <w:pPr>
        <w:widowControl w:val="0"/>
        <w:spacing w:after="100" w:afterAutospacing="1"/>
        <w:rPr>
          <w:rFonts w:ascii="Arial Narrow" w:hAnsi="Arial Narrow"/>
          <w:sz w:val="22"/>
          <w:szCs w:val="22"/>
        </w:rPr>
      </w:pPr>
      <w:r w:rsidRPr="00D123B5">
        <w:rPr>
          <w:rFonts w:ascii="Arial Narrow" w:hAnsi="Arial Narrow"/>
          <w:sz w:val="22"/>
          <w:szCs w:val="22"/>
        </w:rPr>
        <w:t>Y</w:t>
      </w:r>
      <w:r w:rsidRPr="00D123B5">
        <w:rPr>
          <w:rFonts w:ascii="Arial Narrow" w:hAnsi="Arial Narrow"/>
          <w:sz w:val="22"/>
          <w:szCs w:val="22"/>
        </w:rPr>
        <w:tab/>
        <w:t>N</w:t>
      </w:r>
      <w:r w:rsidRPr="00D123B5">
        <w:rPr>
          <w:rFonts w:ascii="Arial Narrow" w:hAnsi="Arial Narrow"/>
          <w:sz w:val="22"/>
          <w:szCs w:val="22"/>
        </w:rPr>
        <w:tab/>
      </w:r>
      <w:r w:rsidR="002F6714" w:rsidRPr="00D123B5">
        <w:rPr>
          <w:rFonts w:ascii="Arial Narrow" w:hAnsi="Arial Narrow"/>
          <w:sz w:val="22"/>
          <w:szCs w:val="22"/>
        </w:rPr>
        <w:t xml:space="preserve">The student is entitled to special education services. </w:t>
      </w:r>
    </w:p>
    <w:p w:rsidR="005776BE" w:rsidRDefault="005776BE" w:rsidP="00F73BE3">
      <w:pPr>
        <w:spacing w:after="240"/>
        <w:jc w:val="center"/>
        <w:rPr>
          <w:rFonts w:ascii="Arial Narrow" w:hAnsi="Arial Narrow" w:cs="Arial"/>
          <w:b/>
          <w:bCs/>
          <w:color w:val="000000"/>
          <w:sz w:val="23"/>
          <w:szCs w:val="23"/>
        </w:rPr>
      </w:pPr>
    </w:p>
    <w:p w:rsidR="00D43AC7" w:rsidRDefault="00D43AC7" w:rsidP="00F73BE3">
      <w:pPr>
        <w:spacing w:after="240"/>
        <w:jc w:val="center"/>
        <w:rPr>
          <w:rFonts w:ascii="Arial Narrow" w:hAnsi="Arial Narrow" w:cs="Arial"/>
          <w:b/>
          <w:bCs/>
          <w:color w:val="000000"/>
          <w:sz w:val="23"/>
          <w:szCs w:val="23"/>
        </w:rPr>
      </w:pPr>
    </w:p>
    <w:p w:rsidR="00F73BE3" w:rsidRPr="00F73BE3" w:rsidRDefault="00F73BE3" w:rsidP="00F73BE3">
      <w:pPr>
        <w:spacing w:after="240"/>
        <w:jc w:val="center"/>
        <w:rPr>
          <w:rFonts w:ascii="Arial Narrow" w:hAnsi="Arial Narrow" w:cs="Arial"/>
          <w:b/>
          <w:bCs/>
          <w:color w:val="000000"/>
          <w:sz w:val="23"/>
          <w:szCs w:val="23"/>
        </w:rPr>
      </w:pPr>
      <w:r w:rsidRPr="00F73BE3">
        <w:rPr>
          <w:rFonts w:ascii="Arial Narrow" w:hAnsi="Arial Narrow" w:cs="Arial"/>
          <w:b/>
          <w:bCs/>
          <w:color w:val="000000"/>
          <w:sz w:val="23"/>
          <w:szCs w:val="23"/>
        </w:rPr>
        <w:lastRenderedPageBreak/>
        <w:t>DEFINITIONS AND EXAMPLES</w:t>
      </w:r>
    </w:p>
    <w:p w:rsidR="00022345" w:rsidRDefault="0092744F" w:rsidP="00022345">
      <w:pPr>
        <w:rPr>
          <w:rFonts w:ascii="Arial Narrow" w:hAnsi="Arial Narrow"/>
          <w:sz w:val="22"/>
          <w:szCs w:val="22"/>
        </w:rPr>
      </w:pPr>
      <w:r w:rsidRPr="00D43AC7">
        <w:rPr>
          <w:rFonts w:ascii="Arial Narrow" w:hAnsi="Arial Narrow"/>
          <w:b/>
          <w:i/>
          <w:sz w:val="22"/>
          <w:szCs w:val="22"/>
        </w:rPr>
        <w:t>Significant delay in intellectual functioning</w:t>
      </w:r>
      <w:r w:rsidRPr="00022345">
        <w:rPr>
          <w:rFonts w:ascii="Arial Narrow" w:hAnsi="Arial Narrow"/>
          <w:sz w:val="22"/>
          <w:szCs w:val="22"/>
        </w:rPr>
        <w:br/>
      </w:r>
      <w:r w:rsidRPr="00022345">
        <w:rPr>
          <w:rFonts w:ascii="Arial Narrow" w:hAnsi="Arial Narrow"/>
          <w:sz w:val="22"/>
          <w:szCs w:val="22"/>
        </w:rPr>
        <w:tab/>
        <w:t xml:space="preserve">Significant delay refers to performance that is approximately two or more standard deviations below the population mean on </w:t>
      </w:r>
    </w:p>
    <w:p w:rsidR="00022345" w:rsidRDefault="0092744F" w:rsidP="00022345">
      <w:pPr>
        <w:ind w:firstLine="720"/>
        <w:rPr>
          <w:rFonts w:ascii="Arial Narrow" w:hAnsi="Arial Narrow"/>
          <w:sz w:val="22"/>
          <w:szCs w:val="22"/>
        </w:rPr>
      </w:pPr>
      <w:r w:rsidRPr="00022345">
        <w:rPr>
          <w:rFonts w:ascii="Arial Narrow" w:hAnsi="Arial Narrow"/>
          <w:sz w:val="22"/>
          <w:szCs w:val="22"/>
        </w:rPr>
        <w:t xml:space="preserve">individually administered standardized intelligence tests.  These intelligence tests should measure, as far as possible, general </w:t>
      </w:r>
    </w:p>
    <w:p w:rsidR="00022345" w:rsidRDefault="00022345" w:rsidP="00022345">
      <w:pPr>
        <w:ind w:firstLine="720"/>
        <w:rPr>
          <w:rFonts w:ascii="Arial Narrow" w:hAnsi="Arial Narrow"/>
          <w:sz w:val="22"/>
          <w:szCs w:val="22"/>
        </w:rPr>
      </w:pPr>
      <w:r>
        <w:rPr>
          <w:rFonts w:ascii="Arial Narrow" w:hAnsi="Arial Narrow"/>
          <w:sz w:val="22"/>
          <w:szCs w:val="22"/>
        </w:rPr>
        <w:t>co</w:t>
      </w:r>
      <w:r w:rsidR="0092744F" w:rsidRPr="00022345">
        <w:rPr>
          <w:rFonts w:ascii="Arial Narrow" w:hAnsi="Arial Narrow"/>
          <w:sz w:val="22"/>
          <w:szCs w:val="22"/>
        </w:rPr>
        <w:t>g</w:t>
      </w:r>
      <w:r>
        <w:rPr>
          <w:rFonts w:ascii="Arial Narrow" w:hAnsi="Arial Narrow"/>
          <w:sz w:val="22"/>
          <w:szCs w:val="22"/>
        </w:rPr>
        <w:t>ni</w:t>
      </w:r>
      <w:r w:rsidR="0092744F" w:rsidRPr="00022345">
        <w:rPr>
          <w:rFonts w:ascii="Arial Narrow" w:hAnsi="Arial Narrow"/>
          <w:sz w:val="22"/>
          <w:szCs w:val="22"/>
        </w:rPr>
        <w:t xml:space="preserve">tive ability, rather than one limited facet of ability such as receptive vocabulary or spatial-analytic skills only.  Although a </w:t>
      </w:r>
    </w:p>
    <w:p w:rsidR="00022345" w:rsidRDefault="0092744F" w:rsidP="00022345">
      <w:pPr>
        <w:ind w:firstLine="720"/>
        <w:rPr>
          <w:rFonts w:ascii="Arial Narrow" w:hAnsi="Arial Narrow"/>
          <w:sz w:val="22"/>
          <w:szCs w:val="22"/>
        </w:rPr>
      </w:pPr>
      <w:r w:rsidRPr="00022345">
        <w:rPr>
          <w:rFonts w:ascii="Arial Narrow" w:hAnsi="Arial Narrow"/>
          <w:sz w:val="22"/>
          <w:szCs w:val="22"/>
        </w:rPr>
        <w:t xml:space="preserve">student with a mental impairment may show a preferred learning mode or a relative strength in one or more processing areas, </w:t>
      </w:r>
    </w:p>
    <w:p w:rsidR="0092744F" w:rsidRPr="00022345" w:rsidRDefault="0092744F" w:rsidP="00022345">
      <w:pPr>
        <w:ind w:firstLine="720"/>
        <w:rPr>
          <w:rFonts w:ascii="Arial Narrow" w:hAnsi="Arial Narrow"/>
          <w:sz w:val="22"/>
          <w:szCs w:val="22"/>
        </w:rPr>
      </w:pPr>
      <w:r w:rsidRPr="00022345">
        <w:rPr>
          <w:rFonts w:ascii="Arial Narrow" w:hAnsi="Arial Narrow"/>
          <w:sz w:val="22"/>
          <w:szCs w:val="22"/>
        </w:rPr>
        <w:t xml:space="preserve">the overall cognitive profile suggests relatively evenly developed skill levels.  </w:t>
      </w:r>
    </w:p>
    <w:p w:rsidR="0092744F" w:rsidRPr="00022345" w:rsidRDefault="0092744F" w:rsidP="0092744F">
      <w:pPr>
        <w:rPr>
          <w:rFonts w:ascii="Arial Narrow" w:hAnsi="Arial Narrow"/>
          <w:i/>
          <w:sz w:val="22"/>
          <w:szCs w:val="22"/>
        </w:rPr>
      </w:pPr>
    </w:p>
    <w:p w:rsidR="0092744F" w:rsidRPr="00D43AC7" w:rsidRDefault="0092744F" w:rsidP="0092744F">
      <w:pPr>
        <w:rPr>
          <w:rFonts w:ascii="Arial Narrow" w:hAnsi="Arial Narrow"/>
          <w:b/>
          <w:i/>
          <w:sz w:val="22"/>
          <w:szCs w:val="22"/>
        </w:rPr>
      </w:pPr>
      <w:r w:rsidRPr="00D43AC7">
        <w:rPr>
          <w:rFonts w:ascii="Arial Narrow" w:hAnsi="Arial Narrow"/>
          <w:b/>
          <w:i/>
          <w:sz w:val="22"/>
          <w:szCs w:val="22"/>
        </w:rPr>
        <w:t xml:space="preserve">Deficits in academic achievement </w:t>
      </w:r>
    </w:p>
    <w:p w:rsidR="0092744F" w:rsidRPr="00022345" w:rsidRDefault="0092744F" w:rsidP="00022345">
      <w:pPr>
        <w:ind w:left="720"/>
        <w:rPr>
          <w:rFonts w:ascii="Arial Narrow" w:hAnsi="Arial Narrow"/>
          <w:sz w:val="22"/>
          <w:szCs w:val="22"/>
        </w:rPr>
      </w:pPr>
      <w:r w:rsidRPr="00022345">
        <w:rPr>
          <w:rFonts w:ascii="Arial Narrow" w:hAnsi="Arial Narrow"/>
          <w:sz w:val="22"/>
          <w:szCs w:val="22"/>
        </w:rPr>
        <w:t xml:space="preserve">The student is achieving below grade and age expectancies in the areas of reading decoding, reading comprehension, math computation, math reasoning, and written expression.  Skill levels tend to be relatively the same across all areas.  </w:t>
      </w:r>
    </w:p>
    <w:p w:rsidR="0092744F" w:rsidRPr="00022345" w:rsidRDefault="0092744F" w:rsidP="0092744F">
      <w:pPr>
        <w:ind w:firstLine="720"/>
        <w:rPr>
          <w:rFonts w:ascii="Arial Narrow" w:hAnsi="Arial Narrow"/>
          <w:sz w:val="22"/>
          <w:szCs w:val="22"/>
        </w:rPr>
      </w:pPr>
      <w:r w:rsidRPr="00022345">
        <w:rPr>
          <w:rFonts w:ascii="Arial Narrow" w:hAnsi="Arial Narrow"/>
          <w:sz w:val="22"/>
          <w:szCs w:val="22"/>
        </w:rPr>
        <w:t xml:space="preserve">Skill levels are in the same range as the student’s intellectual abilities. </w:t>
      </w:r>
    </w:p>
    <w:p w:rsidR="0092744F" w:rsidRPr="00022345" w:rsidRDefault="0092744F" w:rsidP="0092744F">
      <w:pPr>
        <w:rPr>
          <w:rFonts w:ascii="Arial Narrow" w:hAnsi="Arial Narrow"/>
          <w:i/>
          <w:sz w:val="22"/>
          <w:szCs w:val="22"/>
        </w:rPr>
      </w:pPr>
    </w:p>
    <w:p w:rsidR="0092744F" w:rsidRPr="00D43AC7" w:rsidRDefault="0092744F" w:rsidP="0092744F">
      <w:pPr>
        <w:rPr>
          <w:rFonts w:ascii="Arial Narrow" w:hAnsi="Arial Narrow"/>
          <w:b/>
          <w:i/>
          <w:sz w:val="22"/>
          <w:szCs w:val="22"/>
        </w:rPr>
      </w:pPr>
      <w:r w:rsidRPr="00D43AC7">
        <w:rPr>
          <w:rFonts w:ascii="Arial Narrow" w:hAnsi="Arial Narrow"/>
          <w:b/>
          <w:i/>
          <w:sz w:val="22"/>
          <w:szCs w:val="22"/>
        </w:rPr>
        <w:t xml:space="preserve">Adaptive behavior </w:t>
      </w:r>
    </w:p>
    <w:p w:rsidR="00022345" w:rsidRDefault="0092744F" w:rsidP="00022345">
      <w:pPr>
        <w:rPr>
          <w:rFonts w:ascii="Arial Narrow" w:hAnsi="Arial Narrow"/>
          <w:sz w:val="22"/>
          <w:szCs w:val="22"/>
        </w:rPr>
      </w:pPr>
      <w:r w:rsidRPr="00022345">
        <w:rPr>
          <w:rFonts w:ascii="Arial Narrow" w:hAnsi="Arial Narrow"/>
          <w:sz w:val="22"/>
          <w:szCs w:val="22"/>
        </w:rPr>
        <w:tab/>
        <w:t>Adaptive behavior refers to the effectiveness with which i</w:t>
      </w:r>
      <w:r w:rsidR="00D43AC7">
        <w:rPr>
          <w:rFonts w:ascii="Arial Narrow" w:hAnsi="Arial Narrow"/>
          <w:sz w:val="22"/>
          <w:szCs w:val="22"/>
        </w:rPr>
        <w:t>ndividuals meet the standards of</w:t>
      </w:r>
      <w:r w:rsidRPr="00022345">
        <w:rPr>
          <w:rFonts w:ascii="Arial Narrow" w:hAnsi="Arial Narrow"/>
          <w:sz w:val="22"/>
          <w:szCs w:val="22"/>
        </w:rPr>
        <w:t xml:space="preserve"> personal independence and social </w:t>
      </w:r>
    </w:p>
    <w:p w:rsidR="00022345" w:rsidRDefault="0092744F" w:rsidP="00022345">
      <w:pPr>
        <w:ind w:firstLine="720"/>
        <w:rPr>
          <w:rFonts w:ascii="Arial Narrow" w:hAnsi="Arial Narrow"/>
          <w:sz w:val="22"/>
          <w:szCs w:val="22"/>
        </w:rPr>
      </w:pPr>
      <w:r w:rsidRPr="00022345">
        <w:rPr>
          <w:rFonts w:ascii="Arial Narrow" w:hAnsi="Arial Narrow"/>
          <w:sz w:val="22"/>
          <w:szCs w:val="22"/>
        </w:rPr>
        <w:t>responsibility expected of individuals of</w:t>
      </w:r>
      <w:r w:rsidR="00022345">
        <w:rPr>
          <w:rFonts w:ascii="Arial Narrow" w:hAnsi="Arial Narrow"/>
          <w:sz w:val="22"/>
          <w:szCs w:val="22"/>
        </w:rPr>
        <w:t xml:space="preserve"> their age and cultural group. </w:t>
      </w:r>
      <w:r w:rsidRPr="00022345">
        <w:rPr>
          <w:rFonts w:ascii="Arial Narrow" w:hAnsi="Arial Narrow"/>
          <w:sz w:val="22"/>
          <w:szCs w:val="22"/>
        </w:rPr>
        <w:t xml:space="preserve">Adaptive levels, based on a standardized assessment, </w:t>
      </w:r>
    </w:p>
    <w:p w:rsidR="0092744F" w:rsidRPr="00022345" w:rsidRDefault="0092744F" w:rsidP="00022345">
      <w:pPr>
        <w:ind w:firstLine="720"/>
        <w:rPr>
          <w:rFonts w:ascii="Arial Narrow" w:hAnsi="Arial Narrow"/>
          <w:sz w:val="22"/>
          <w:szCs w:val="22"/>
        </w:rPr>
      </w:pPr>
      <w:r w:rsidRPr="00022345">
        <w:rPr>
          <w:rFonts w:ascii="Arial Narrow" w:hAnsi="Arial Narrow"/>
          <w:sz w:val="22"/>
          <w:szCs w:val="22"/>
        </w:rPr>
        <w:t>are in the same range as the stud</w:t>
      </w:r>
      <w:r w:rsidR="00022345">
        <w:rPr>
          <w:rFonts w:ascii="Arial Narrow" w:hAnsi="Arial Narrow"/>
          <w:sz w:val="22"/>
          <w:szCs w:val="22"/>
        </w:rPr>
        <w:t xml:space="preserve">ent’s intellectual and academic </w:t>
      </w:r>
      <w:r w:rsidRPr="00022345">
        <w:rPr>
          <w:rFonts w:ascii="Arial Narrow" w:hAnsi="Arial Narrow"/>
          <w:sz w:val="22"/>
          <w:szCs w:val="22"/>
        </w:rPr>
        <w:t xml:space="preserve">abilities.  </w:t>
      </w:r>
    </w:p>
    <w:p w:rsidR="00C67247" w:rsidRPr="00551DA6" w:rsidRDefault="00551DA6" w:rsidP="008F59BE">
      <w:pPr>
        <w:rPr>
          <w:rFonts w:ascii="Arial Narrow" w:hAnsi="Arial Narrow"/>
        </w:rPr>
        <w:sectPr w:rsidR="00C67247" w:rsidRPr="00551DA6" w:rsidSect="001E3874">
          <w:pgSz w:w="12240" w:h="15840"/>
          <w:pgMar w:top="720" w:right="720" w:bottom="720" w:left="720" w:header="720" w:footer="720" w:gutter="0"/>
          <w:cols w:space="720"/>
          <w:docGrid w:linePitch="360"/>
        </w:sectPr>
      </w:pPr>
      <w:r>
        <w:rPr>
          <w:rFonts w:ascii="Arial Narrow" w:hAnsi="Arial Narrow"/>
        </w:rPr>
        <w:t xml:space="preserve"> </w:t>
      </w:r>
    </w:p>
    <w:tbl>
      <w:tblPr>
        <w:tblStyle w:val="TableGrid2"/>
        <w:tblW w:w="15317" w:type="dxa"/>
        <w:tblInd w:w="-342" w:type="dxa"/>
        <w:tblLayout w:type="fixed"/>
        <w:tblLook w:val="04A0" w:firstRow="1" w:lastRow="0" w:firstColumn="1" w:lastColumn="0" w:noHBand="0" w:noVBand="1"/>
      </w:tblPr>
      <w:tblGrid>
        <w:gridCol w:w="3307"/>
        <w:gridCol w:w="637"/>
        <w:gridCol w:w="623"/>
        <w:gridCol w:w="1938"/>
        <w:gridCol w:w="6758"/>
        <w:gridCol w:w="2054"/>
      </w:tblGrid>
      <w:tr w:rsidR="00E65F49" w:rsidRPr="00E65F49" w:rsidTr="00994CFA">
        <w:trPr>
          <w:trHeight w:val="413"/>
        </w:trPr>
        <w:tc>
          <w:tcPr>
            <w:tcW w:w="3307" w:type="dxa"/>
            <w:vMerge w:val="restart"/>
          </w:tcPr>
          <w:p w:rsidR="00E65F49" w:rsidRPr="00E65F49" w:rsidRDefault="00E65F49" w:rsidP="00E65F49">
            <w:pPr>
              <w:jc w:val="center"/>
              <w:rPr>
                <w:rFonts w:ascii="Arial" w:hAnsi="Arial" w:cs="Arial"/>
                <w:color w:val="000000"/>
                <w:sz w:val="18"/>
                <w:szCs w:val="18"/>
              </w:rPr>
            </w:pPr>
            <w:r w:rsidRPr="00E65F49">
              <w:rPr>
                <w:rFonts w:ascii="Arial" w:hAnsi="Arial" w:cs="Arial"/>
                <w:b/>
                <w:bCs/>
                <w:color w:val="000000"/>
                <w:sz w:val="18"/>
                <w:szCs w:val="18"/>
              </w:rPr>
              <w:lastRenderedPageBreak/>
              <w:t>DOMAIN</w:t>
            </w:r>
          </w:p>
        </w:tc>
        <w:tc>
          <w:tcPr>
            <w:tcW w:w="1260" w:type="dxa"/>
            <w:gridSpan w:val="2"/>
          </w:tcPr>
          <w:p w:rsidR="00E65F49" w:rsidRPr="00E65F49" w:rsidRDefault="00E65F49" w:rsidP="00E65F49">
            <w:pPr>
              <w:jc w:val="center"/>
              <w:textAlignment w:val="baseline"/>
              <w:rPr>
                <w:rFonts w:ascii="Arial" w:hAnsi="Arial" w:cs="Arial"/>
                <w:b/>
                <w:bCs/>
                <w:color w:val="000000"/>
                <w:sz w:val="18"/>
                <w:szCs w:val="18"/>
              </w:rPr>
            </w:pPr>
            <w:r w:rsidRPr="00E65F49">
              <w:rPr>
                <w:rFonts w:ascii="Arial" w:hAnsi="Arial" w:cs="Arial"/>
                <w:b/>
                <w:bCs/>
                <w:color w:val="000000"/>
                <w:sz w:val="18"/>
                <w:szCs w:val="18"/>
              </w:rPr>
              <w:t>RELEVANT</w:t>
            </w:r>
          </w:p>
        </w:tc>
        <w:tc>
          <w:tcPr>
            <w:tcW w:w="1938" w:type="dxa"/>
            <w:vMerge w:val="restart"/>
          </w:tcPr>
          <w:p w:rsidR="00E65F49" w:rsidRPr="00E65F49" w:rsidRDefault="00E65F49" w:rsidP="00E65F49">
            <w:pPr>
              <w:jc w:val="center"/>
              <w:textAlignment w:val="baseline"/>
              <w:rPr>
                <w:rFonts w:ascii="Arial" w:hAnsi="Arial" w:cs="Arial"/>
                <w:b/>
                <w:bCs/>
                <w:color w:val="000000"/>
                <w:sz w:val="18"/>
                <w:szCs w:val="18"/>
              </w:rPr>
            </w:pPr>
            <w:r w:rsidRPr="00E65F49">
              <w:rPr>
                <w:rFonts w:ascii="Arial" w:hAnsi="Arial" w:cs="Arial"/>
                <w:b/>
                <w:bCs/>
                <w:color w:val="000000"/>
                <w:sz w:val="18"/>
                <w:szCs w:val="18"/>
              </w:rPr>
              <w:t>EXISTING INFORMATION ABOUT THE CHILD</w:t>
            </w:r>
          </w:p>
        </w:tc>
        <w:tc>
          <w:tcPr>
            <w:tcW w:w="6758" w:type="dxa"/>
            <w:vMerge w:val="restart"/>
          </w:tcPr>
          <w:p w:rsidR="00E65F49" w:rsidRPr="00E65F49" w:rsidRDefault="00E65F49" w:rsidP="00E65F49">
            <w:pPr>
              <w:jc w:val="center"/>
              <w:textAlignment w:val="baseline"/>
              <w:rPr>
                <w:rFonts w:ascii="Arial" w:hAnsi="Arial" w:cs="Arial"/>
                <w:b/>
                <w:bCs/>
                <w:color w:val="000000"/>
                <w:sz w:val="18"/>
                <w:szCs w:val="18"/>
              </w:rPr>
            </w:pPr>
            <w:r w:rsidRPr="00E65F49">
              <w:rPr>
                <w:rFonts w:ascii="Arial" w:hAnsi="Arial" w:cs="Arial"/>
                <w:b/>
                <w:bCs/>
                <w:color w:val="000000"/>
                <w:sz w:val="18"/>
                <w:szCs w:val="18"/>
              </w:rPr>
              <w:t>ADDITIONAL EVALUATION PROCEDURES TO CONSIDER</w:t>
            </w:r>
          </w:p>
          <w:p w:rsidR="00E65F49" w:rsidRPr="00E65F49" w:rsidRDefault="00E65F49" w:rsidP="00E65F49">
            <w:pPr>
              <w:jc w:val="center"/>
              <w:textAlignment w:val="baseline"/>
              <w:rPr>
                <w:rFonts w:ascii="Arial" w:hAnsi="Arial" w:cs="Arial"/>
                <w:color w:val="000000"/>
                <w:sz w:val="18"/>
                <w:szCs w:val="18"/>
              </w:rPr>
            </w:pPr>
          </w:p>
        </w:tc>
        <w:tc>
          <w:tcPr>
            <w:tcW w:w="2054" w:type="dxa"/>
            <w:vMerge w:val="restart"/>
          </w:tcPr>
          <w:p w:rsidR="00E65F49" w:rsidRPr="00E65F49" w:rsidRDefault="00E65F49" w:rsidP="00E65F49">
            <w:pPr>
              <w:jc w:val="center"/>
              <w:rPr>
                <w:rFonts w:ascii="Arial" w:hAnsi="Arial" w:cs="Arial"/>
                <w:color w:val="000000"/>
                <w:sz w:val="18"/>
                <w:szCs w:val="18"/>
              </w:rPr>
            </w:pPr>
            <w:r w:rsidRPr="00E65F49">
              <w:rPr>
                <w:rFonts w:ascii="Arial" w:hAnsi="Arial" w:cs="Arial"/>
                <w:b/>
                <w:bCs/>
                <w:color w:val="000000"/>
                <w:sz w:val="18"/>
                <w:szCs w:val="18"/>
              </w:rPr>
              <w:t>SOURCES FROM WHICH DATA WILL BE OBTAINED</w:t>
            </w:r>
          </w:p>
        </w:tc>
      </w:tr>
      <w:tr w:rsidR="00E65F49" w:rsidRPr="00E65F49" w:rsidTr="00994CFA">
        <w:trPr>
          <w:trHeight w:val="197"/>
        </w:trPr>
        <w:tc>
          <w:tcPr>
            <w:tcW w:w="3307" w:type="dxa"/>
            <w:vMerge/>
          </w:tcPr>
          <w:p w:rsidR="00E65F49" w:rsidRPr="00E65F49" w:rsidRDefault="00E65F49" w:rsidP="00E65F49">
            <w:pPr>
              <w:rPr>
                <w:rFonts w:ascii="Arial" w:hAnsi="Arial" w:cs="Arial"/>
                <w:b/>
                <w:bCs/>
                <w:color w:val="000000"/>
                <w:sz w:val="18"/>
                <w:szCs w:val="18"/>
              </w:rPr>
            </w:pPr>
          </w:p>
        </w:tc>
        <w:tc>
          <w:tcPr>
            <w:tcW w:w="637" w:type="dxa"/>
          </w:tcPr>
          <w:p w:rsidR="00E65F49" w:rsidRPr="00E65F49" w:rsidRDefault="00E65F49" w:rsidP="00E65F49">
            <w:pPr>
              <w:jc w:val="center"/>
              <w:textAlignment w:val="baseline"/>
              <w:rPr>
                <w:rFonts w:ascii="Arial" w:hAnsi="Arial" w:cs="Arial"/>
                <w:b/>
                <w:bCs/>
                <w:color w:val="000000"/>
                <w:sz w:val="18"/>
                <w:szCs w:val="18"/>
              </w:rPr>
            </w:pPr>
            <w:r w:rsidRPr="00E65F49">
              <w:rPr>
                <w:rFonts w:ascii="Arial" w:hAnsi="Arial" w:cs="Arial"/>
                <w:b/>
                <w:bCs/>
                <w:color w:val="000000"/>
                <w:sz w:val="18"/>
                <w:szCs w:val="18"/>
              </w:rPr>
              <w:t>Yes</w:t>
            </w:r>
          </w:p>
        </w:tc>
        <w:tc>
          <w:tcPr>
            <w:tcW w:w="623" w:type="dxa"/>
          </w:tcPr>
          <w:p w:rsidR="00E65F49" w:rsidRPr="00E65F49" w:rsidRDefault="00E65F49" w:rsidP="00E65F49">
            <w:pPr>
              <w:jc w:val="center"/>
              <w:textAlignment w:val="baseline"/>
              <w:rPr>
                <w:rFonts w:ascii="Arial" w:hAnsi="Arial" w:cs="Arial"/>
                <w:b/>
                <w:bCs/>
                <w:color w:val="000000"/>
                <w:sz w:val="18"/>
                <w:szCs w:val="18"/>
              </w:rPr>
            </w:pPr>
            <w:r w:rsidRPr="00E65F49">
              <w:rPr>
                <w:rFonts w:ascii="Arial" w:hAnsi="Arial" w:cs="Arial"/>
                <w:b/>
                <w:bCs/>
                <w:color w:val="000000"/>
                <w:sz w:val="18"/>
                <w:szCs w:val="18"/>
              </w:rPr>
              <w:t>No</w:t>
            </w:r>
          </w:p>
        </w:tc>
        <w:tc>
          <w:tcPr>
            <w:tcW w:w="1938" w:type="dxa"/>
            <w:vMerge/>
          </w:tcPr>
          <w:p w:rsidR="00E65F49" w:rsidRPr="00E65F49" w:rsidRDefault="00E65F49" w:rsidP="00E65F49">
            <w:pPr>
              <w:textAlignment w:val="baseline"/>
              <w:rPr>
                <w:rFonts w:ascii="Arial" w:hAnsi="Arial" w:cs="Arial"/>
                <w:b/>
                <w:bCs/>
                <w:color w:val="000000"/>
                <w:sz w:val="18"/>
                <w:szCs w:val="18"/>
              </w:rPr>
            </w:pPr>
          </w:p>
        </w:tc>
        <w:tc>
          <w:tcPr>
            <w:tcW w:w="6758" w:type="dxa"/>
            <w:vMerge/>
          </w:tcPr>
          <w:p w:rsidR="00E65F49" w:rsidRPr="00E65F49" w:rsidRDefault="00E65F49" w:rsidP="00E65F49">
            <w:pPr>
              <w:textAlignment w:val="baseline"/>
              <w:rPr>
                <w:rFonts w:ascii="Arial" w:hAnsi="Arial" w:cs="Arial"/>
                <w:b/>
                <w:bCs/>
                <w:color w:val="000000"/>
                <w:sz w:val="18"/>
                <w:szCs w:val="18"/>
              </w:rPr>
            </w:pPr>
          </w:p>
        </w:tc>
        <w:tc>
          <w:tcPr>
            <w:tcW w:w="2054" w:type="dxa"/>
            <w:vMerge/>
          </w:tcPr>
          <w:p w:rsidR="00E65F49" w:rsidRPr="00E65F49" w:rsidRDefault="00E65F49" w:rsidP="00E65F49">
            <w:pPr>
              <w:rPr>
                <w:rFonts w:ascii="Arial" w:hAnsi="Arial" w:cs="Arial"/>
                <w:b/>
                <w:bCs/>
                <w:color w:val="000000"/>
                <w:sz w:val="18"/>
                <w:szCs w:val="18"/>
              </w:rPr>
            </w:pPr>
          </w:p>
        </w:tc>
      </w:tr>
      <w:tr w:rsidR="00CC0157" w:rsidRPr="00E65F49" w:rsidTr="00994CFA">
        <w:tc>
          <w:tcPr>
            <w:tcW w:w="3307" w:type="dxa"/>
          </w:tcPr>
          <w:p w:rsidR="00CC0157" w:rsidRPr="00E65F49" w:rsidRDefault="00CC0157" w:rsidP="00CC0157">
            <w:pPr>
              <w:rPr>
                <w:rFonts w:ascii="Arial" w:hAnsi="Arial" w:cs="Arial"/>
                <w:b/>
                <w:bCs/>
                <w:color w:val="000000"/>
                <w:sz w:val="18"/>
                <w:szCs w:val="18"/>
              </w:rPr>
            </w:pPr>
            <w:r w:rsidRPr="00E65F49">
              <w:rPr>
                <w:rFonts w:ascii="Arial" w:hAnsi="Arial" w:cs="Arial"/>
                <w:b/>
                <w:bCs/>
                <w:color w:val="000000"/>
                <w:sz w:val="18"/>
                <w:szCs w:val="18"/>
              </w:rPr>
              <w:t>Academic Achievement</w:t>
            </w:r>
          </w:p>
          <w:p w:rsidR="00CC0157" w:rsidRPr="00E65F49" w:rsidRDefault="00CC0157" w:rsidP="00CC0157">
            <w:pPr>
              <w:rPr>
                <w:rFonts w:ascii="Arial" w:hAnsi="Arial" w:cs="Arial"/>
                <w:color w:val="000000"/>
                <w:sz w:val="18"/>
                <w:szCs w:val="18"/>
              </w:rPr>
            </w:pPr>
            <w:r w:rsidRPr="00E65F49">
              <w:rPr>
                <w:rFonts w:ascii="Arial" w:hAnsi="Arial" w:cs="Arial"/>
                <w:color w:val="000000"/>
                <w:sz w:val="18"/>
                <w:szCs w:val="18"/>
              </w:rPr>
              <w:t>Current or past academic achievement data pertinent to current educational</w:t>
            </w:r>
            <w:r w:rsidRPr="00E65F49">
              <w:rPr>
                <w:rFonts w:ascii="Arial" w:hAnsi="Arial" w:cs="Arial"/>
                <w:color w:val="000000"/>
                <w:sz w:val="18"/>
                <w:szCs w:val="18"/>
              </w:rPr>
              <w:br/>
              <w:t>performance.</w:t>
            </w:r>
          </w:p>
          <w:p w:rsidR="00CC0157" w:rsidRPr="00E65F49" w:rsidRDefault="00CC0157" w:rsidP="00CC0157">
            <w:pPr>
              <w:rPr>
                <w:rFonts w:ascii="Arial" w:hAnsi="Arial" w:cs="Arial"/>
                <w:color w:val="000000"/>
                <w:sz w:val="18"/>
                <w:szCs w:val="18"/>
              </w:rPr>
            </w:pPr>
          </w:p>
        </w:tc>
        <w:tc>
          <w:tcPr>
            <w:tcW w:w="637" w:type="dxa"/>
            <w:shd w:val="clear" w:color="auto" w:fill="auto"/>
          </w:tcPr>
          <w:p w:rsidR="00CC0157" w:rsidRPr="00E65F49" w:rsidRDefault="00CC0157" w:rsidP="00CC0157">
            <w:pPr>
              <w:jc w:val="center"/>
              <w:textAlignment w:val="baseline"/>
              <w:rPr>
                <w:rFonts w:ascii="Arial" w:hAnsi="Arial" w:cs="Arial"/>
                <w:color w:val="000000"/>
                <w:sz w:val="44"/>
                <w:szCs w:val="44"/>
              </w:rPr>
            </w:pPr>
          </w:p>
        </w:tc>
        <w:tc>
          <w:tcPr>
            <w:tcW w:w="623" w:type="dxa"/>
          </w:tcPr>
          <w:p w:rsidR="00CC0157" w:rsidRPr="00E65F49" w:rsidRDefault="00CC0157" w:rsidP="00CC0157">
            <w:pPr>
              <w:textAlignment w:val="baseline"/>
              <w:rPr>
                <w:rFonts w:ascii="Arial" w:hAnsi="Arial" w:cs="Arial"/>
                <w:color w:val="000000"/>
                <w:sz w:val="18"/>
                <w:szCs w:val="18"/>
              </w:rPr>
            </w:pPr>
          </w:p>
        </w:tc>
        <w:tc>
          <w:tcPr>
            <w:tcW w:w="1938" w:type="dxa"/>
          </w:tcPr>
          <w:p w:rsidR="00CC0157" w:rsidRPr="00E65F49" w:rsidRDefault="00CC0157" w:rsidP="00CC0157">
            <w:pPr>
              <w:textAlignment w:val="baseline"/>
              <w:rPr>
                <w:rFonts w:ascii="Arial" w:hAnsi="Arial" w:cs="Arial"/>
                <w:color w:val="000000"/>
                <w:sz w:val="18"/>
                <w:szCs w:val="18"/>
              </w:rPr>
            </w:pPr>
          </w:p>
        </w:tc>
        <w:tc>
          <w:tcPr>
            <w:tcW w:w="6758" w:type="dxa"/>
          </w:tcPr>
          <w:p w:rsidR="00CC0157" w:rsidRPr="00BF765C" w:rsidRDefault="00E77534" w:rsidP="00CC0157">
            <w:pPr>
              <w:pStyle w:val="NormalWeb"/>
              <w:numPr>
                <w:ilvl w:val="0"/>
                <w:numId w:val="7"/>
              </w:numPr>
              <w:tabs>
                <w:tab w:val="clear" w:pos="720"/>
              </w:tabs>
              <w:spacing w:before="0" w:beforeAutospacing="0" w:after="0" w:afterAutospacing="0"/>
              <w:ind w:left="350" w:hanging="370"/>
              <w:textAlignment w:val="baseline"/>
              <w:rPr>
                <w:rFonts w:ascii="Arial" w:hAnsi="Arial" w:cs="Arial"/>
                <w:color w:val="000000"/>
                <w:sz w:val="18"/>
                <w:szCs w:val="18"/>
              </w:rPr>
            </w:pPr>
            <w:r>
              <w:rPr>
                <w:rFonts w:ascii="Arial" w:hAnsi="Arial" w:cs="Arial"/>
                <w:color w:val="000000"/>
                <w:sz w:val="18"/>
                <w:szCs w:val="18"/>
              </w:rPr>
              <w:t xml:space="preserve">*Review of </w:t>
            </w:r>
            <w:r w:rsidR="00CC0157">
              <w:rPr>
                <w:rFonts w:ascii="Arial" w:hAnsi="Arial" w:cs="Arial"/>
                <w:color w:val="000000"/>
                <w:sz w:val="18"/>
                <w:szCs w:val="18"/>
              </w:rPr>
              <w:t>data of academic skills</w:t>
            </w:r>
            <w:r w:rsidR="00CC0157" w:rsidRPr="00BF765C">
              <w:rPr>
                <w:rFonts w:ascii="Arial" w:hAnsi="Arial" w:cs="Arial"/>
                <w:color w:val="000000"/>
                <w:sz w:val="18"/>
                <w:szCs w:val="18"/>
              </w:rPr>
              <w:t xml:space="preserve"> (district a</w:t>
            </w:r>
            <w:r w:rsidR="00CC0157">
              <w:rPr>
                <w:rFonts w:ascii="Arial" w:hAnsi="Arial" w:cs="Arial"/>
                <w:color w:val="000000"/>
                <w:sz w:val="18"/>
                <w:szCs w:val="18"/>
              </w:rPr>
              <w:t>ssessment, state assessment, classroom performance products</w:t>
            </w:r>
            <w:r w:rsidR="00CC0157" w:rsidRPr="00BF765C">
              <w:rPr>
                <w:rFonts w:ascii="Arial" w:hAnsi="Arial" w:cs="Arial"/>
                <w:color w:val="000000"/>
                <w:sz w:val="18"/>
                <w:szCs w:val="18"/>
              </w:rPr>
              <w:t>)</w:t>
            </w:r>
          </w:p>
          <w:p w:rsidR="00CC0157" w:rsidRPr="00BF765C" w:rsidRDefault="00CC0157" w:rsidP="00CC0157">
            <w:pPr>
              <w:pStyle w:val="NormalWeb"/>
              <w:numPr>
                <w:ilvl w:val="0"/>
                <w:numId w:val="7"/>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Teacher interviews</w:t>
            </w:r>
          </w:p>
          <w:p w:rsidR="00CC0157" w:rsidRDefault="00CC0157" w:rsidP="00CC0157">
            <w:pPr>
              <w:pStyle w:val="NormalWeb"/>
              <w:numPr>
                <w:ilvl w:val="0"/>
                <w:numId w:val="7"/>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Student interviews</w:t>
            </w:r>
          </w:p>
          <w:p w:rsidR="00CC0157" w:rsidRPr="000306A8" w:rsidRDefault="00CC0157" w:rsidP="00CC0157">
            <w:pPr>
              <w:pStyle w:val="NormalWeb"/>
              <w:numPr>
                <w:ilvl w:val="0"/>
                <w:numId w:val="7"/>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Play-based assessment</w:t>
            </w:r>
          </w:p>
          <w:p w:rsidR="00CC0157" w:rsidRPr="00BF765C" w:rsidRDefault="00CC0157" w:rsidP="00CC0157">
            <w:pPr>
              <w:pStyle w:val="NormalWeb"/>
              <w:numPr>
                <w:ilvl w:val="0"/>
                <w:numId w:val="7"/>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Standardized achievement testing (WIAT</w:t>
            </w:r>
            <w:r>
              <w:rPr>
                <w:rFonts w:ascii="Arial" w:hAnsi="Arial" w:cs="Arial"/>
                <w:color w:val="000000"/>
                <w:sz w:val="18"/>
                <w:szCs w:val="18"/>
              </w:rPr>
              <w:t>, KTEA, Bracken, YCAT, WJ</w:t>
            </w:r>
            <w:r w:rsidRPr="00BF765C">
              <w:rPr>
                <w:rFonts w:ascii="Arial" w:hAnsi="Arial" w:cs="Arial"/>
                <w:color w:val="000000"/>
                <w:sz w:val="18"/>
                <w:szCs w:val="18"/>
              </w:rPr>
              <w:t>)</w:t>
            </w:r>
          </w:p>
          <w:p w:rsidR="00CC0157" w:rsidRPr="00BF765C" w:rsidRDefault="00CC0157" w:rsidP="00CC0157">
            <w:pPr>
              <w:pStyle w:val="NormalWeb"/>
              <w:numPr>
                <w:ilvl w:val="0"/>
                <w:numId w:val="7"/>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Curriculum-based measurement (</w:t>
            </w:r>
            <w:r w:rsidR="005E0CCF">
              <w:rPr>
                <w:rFonts w:ascii="Arial" w:hAnsi="Arial" w:cs="Arial"/>
                <w:color w:val="000000"/>
                <w:sz w:val="18"/>
                <w:szCs w:val="18"/>
              </w:rPr>
              <w:t xml:space="preserve">STAR, </w:t>
            </w:r>
            <w:proofErr w:type="spellStart"/>
            <w:r w:rsidRPr="00BF765C">
              <w:rPr>
                <w:rFonts w:ascii="Arial" w:hAnsi="Arial" w:cs="Arial"/>
                <w:color w:val="000000"/>
                <w:sz w:val="18"/>
                <w:szCs w:val="18"/>
              </w:rPr>
              <w:t>AIMSweb</w:t>
            </w:r>
            <w:proofErr w:type="spellEnd"/>
            <w:r w:rsidRPr="00BF765C">
              <w:rPr>
                <w:rFonts w:ascii="Arial" w:hAnsi="Arial" w:cs="Arial"/>
                <w:color w:val="000000"/>
                <w:sz w:val="18"/>
                <w:szCs w:val="18"/>
              </w:rPr>
              <w:t>, DIBELS, FISH)</w:t>
            </w:r>
          </w:p>
        </w:tc>
        <w:tc>
          <w:tcPr>
            <w:tcW w:w="2054" w:type="dxa"/>
          </w:tcPr>
          <w:p w:rsidR="00CC0157" w:rsidRPr="00BF765C" w:rsidRDefault="00CC0157" w:rsidP="00CC0157">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 School Psychologist</w:t>
            </w:r>
          </w:p>
        </w:tc>
      </w:tr>
      <w:tr w:rsidR="00CC0157" w:rsidRPr="00E65F49" w:rsidTr="00994CFA">
        <w:tc>
          <w:tcPr>
            <w:tcW w:w="3307" w:type="dxa"/>
          </w:tcPr>
          <w:p w:rsidR="00CC0157" w:rsidRPr="00E65F49" w:rsidRDefault="00CC0157" w:rsidP="00CC0157">
            <w:pPr>
              <w:rPr>
                <w:rFonts w:ascii="Arial" w:hAnsi="Arial" w:cs="Arial"/>
                <w:b/>
                <w:bCs/>
                <w:color w:val="000000"/>
                <w:sz w:val="18"/>
                <w:szCs w:val="18"/>
              </w:rPr>
            </w:pPr>
            <w:r w:rsidRPr="00E65F49">
              <w:rPr>
                <w:rFonts w:ascii="Arial" w:hAnsi="Arial" w:cs="Arial"/>
                <w:b/>
                <w:bCs/>
                <w:color w:val="000000"/>
                <w:sz w:val="18"/>
                <w:szCs w:val="18"/>
              </w:rPr>
              <w:t>Functional Performance</w:t>
            </w:r>
          </w:p>
          <w:p w:rsidR="00CC0157" w:rsidRPr="00E65F49" w:rsidRDefault="00CC0157" w:rsidP="00CC0157">
            <w:pPr>
              <w:rPr>
                <w:rFonts w:ascii="Arial" w:hAnsi="Arial" w:cs="Arial"/>
                <w:color w:val="000000"/>
                <w:sz w:val="18"/>
                <w:szCs w:val="18"/>
              </w:rPr>
            </w:pPr>
            <w:r w:rsidRPr="00E65F49">
              <w:rPr>
                <w:rFonts w:ascii="Arial" w:hAnsi="Arial" w:cs="Arial"/>
                <w:color w:val="000000"/>
                <w:sz w:val="18"/>
                <w:szCs w:val="18"/>
              </w:rPr>
              <w:t>Current or past functional performance data pertinent to current functional performance.</w:t>
            </w:r>
          </w:p>
          <w:p w:rsidR="00CC0157" w:rsidRPr="00E65F49" w:rsidRDefault="00CC0157" w:rsidP="00CC0157">
            <w:pPr>
              <w:rPr>
                <w:rFonts w:ascii="Arial" w:hAnsi="Arial" w:cs="Arial"/>
                <w:color w:val="000000"/>
                <w:sz w:val="18"/>
                <w:szCs w:val="18"/>
              </w:rPr>
            </w:pPr>
          </w:p>
        </w:tc>
        <w:tc>
          <w:tcPr>
            <w:tcW w:w="637" w:type="dxa"/>
          </w:tcPr>
          <w:p w:rsidR="00CC0157" w:rsidRPr="00E65F49" w:rsidRDefault="00CC0157" w:rsidP="00CC0157">
            <w:pPr>
              <w:jc w:val="center"/>
              <w:textAlignment w:val="baseline"/>
              <w:rPr>
                <w:rFonts w:ascii="Arial" w:hAnsi="Arial" w:cs="Arial"/>
                <w:color w:val="000000"/>
                <w:sz w:val="44"/>
                <w:szCs w:val="44"/>
              </w:rPr>
            </w:pPr>
          </w:p>
        </w:tc>
        <w:tc>
          <w:tcPr>
            <w:tcW w:w="623" w:type="dxa"/>
          </w:tcPr>
          <w:p w:rsidR="00CC0157" w:rsidRPr="00E65F49" w:rsidRDefault="00CC0157" w:rsidP="00CC0157">
            <w:pPr>
              <w:textAlignment w:val="baseline"/>
              <w:rPr>
                <w:rFonts w:ascii="Arial" w:hAnsi="Arial" w:cs="Arial"/>
                <w:color w:val="000000"/>
                <w:sz w:val="18"/>
                <w:szCs w:val="18"/>
              </w:rPr>
            </w:pPr>
          </w:p>
        </w:tc>
        <w:tc>
          <w:tcPr>
            <w:tcW w:w="1938" w:type="dxa"/>
          </w:tcPr>
          <w:p w:rsidR="00CC0157" w:rsidRPr="00E65F49" w:rsidRDefault="00CC0157" w:rsidP="00CC0157">
            <w:pPr>
              <w:textAlignment w:val="baseline"/>
              <w:rPr>
                <w:rFonts w:ascii="Arial" w:hAnsi="Arial" w:cs="Arial"/>
                <w:color w:val="000000"/>
                <w:sz w:val="18"/>
                <w:szCs w:val="18"/>
              </w:rPr>
            </w:pPr>
          </w:p>
        </w:tc>
        <w:tc>
          <w:tcPr>
            <w:tcW w:w="6758" w:type="dxa"/>
          </w:tcPr>
          <w:p w:rsidR="00D43AC7" w:rsidRPr="00D43AC7" w:rsidRDefault="00D43AC7" w:rsidP="00D43AC7">
            <w:pPr>
              <w:pStyle w:val="NormalWeb"/>
              <w:numPr>
                <w:ilvl w:val="0"/>
                <w:numId w:val="8"/>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*Adaptive b</w:t>
            </w:r>
            <w:r w:rsidRPr="00BF765C">
              <w:rPr>
                <w:rFonts w:ascii="Arial" w:hAnsi="Arial" w:cs="Arial"/>
                <w:color w:val="000000"/>
                <w:sz w:val="18"/>
                <w:szCs w:val="18"/>
              </w:rPr>
              <w:t xml:space="preserve">ehavior </w:t>
            </w:r>
            <w:r>
              <w:rPr>
                <w:rFonts w:ascii="Arial" w:hAnsi="Arial" w:cs="Arial"/>
                <w:color w:val="000000"/>
                <w:sz w:val="18"/>
                <w:szCs w:val="18"/>
              </w:rPr>
              <w:t>a</w:t>
            </w:r>
            <w:r w:rsidRPr="00BF765C">
              <w:rPr>
                <w:rFonts w:ascii="Arial" w:hAnsi="Arial" w:cs="Arial"/>
                <w:color w:val="000000"/>
                <w:sz w:val="18"/>
                <w:szCs w:val="18"/>
              </w:rPr>
              <w:t>ssessments (Vineland-II, ABAS-II, DP-3)</w:t>
            </w:r>
          </w:p>
          <w:p w:rsidR="00CC0157" w:rsidRPr="00BF765C" w:rsidRDefault="00CC0157" w:rsidP="00CC0157">
            <w:pPr>
              <w:pStyle w:val="NormalWeb"/>
              <w:numPr>
                <w:ilvl w:val="0"/>
                <w:numId w:val="8"/>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Record review (grades, attendance, discipline</w:t>
            </w:r>
            <w:r>
              <w:rPr>
                <w:rFonts w:ascii="Arial" w:hAnsi="Arial" w:cs="Arial"/>
                <w:color w:val="000000"/>
                <w:sz w:val="18"/>
                <w:szCs w:val="18"/>
              </w:rPr>
              <w:t>, special education records, early intervention reports, etc.</w:t>
            </w:r>
            <w:r w:rsidRPr="00BF765C">
              <w:rPr>
                <w:rFonts w:ascii="Arial" w:hAnsi="Arial" w:cs="Arial"/>
                <w:color w:val="000000"/>
                <w:sz w:val="18"/>
                <w:szCs w:val="18"/>
              </w:rPr>
              <w:t>)</w:t>
            </w:r>
          </w:p>
          <w:p w:rsidR="00CC0157" w:rsidRPr="00BF765C" w:rsidRDefault="00CC0157" w:rsidP="00CC0157">
            <w:pPr>
              <w:pStyle w:val="NormalWeb"/>
              <w:numPr>
                <w:ilvl w:val="0"/>
                <w:numId w:val="8"/>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Teacher interview</w:t>
            </w:r>
          </w:p>
          <w:p w:rsidR="00CC0157" w:rsidRPr="00BF765C" w:rsidRDefault="00CC0157" w:rsidP="00CC0157">
            <w:pPr>
              <w:pStyle w:val="NormalWeb"/>
              <w:numPr>
                <w:ilvl w:val="0"/>
                <w:numId w:val="8"/>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Parent interview</w:t>
            </w:r>
          </w:p>
          <w:p w:rsidR="00FC0FAB" w:rsidRPr="000306A8" w:rsidRDefault="00CC0157" w:rsidP="00FC0FAB">
            <w:pPr>
              <w:pStyle w:val="NormalWeb"/>
              <w:numPr>
                <w:ilvl w:val="0"/>
                <w:numId w:val="15"/>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Student interview</w:t>
            </w:r>
            <w:r w:rsidR="00FC0FAB">
              <w:rPr>
                <w:rFonts w:ascii="Arial" w:hAnsi="Arial" w:cs="Arial"/>
                <w:color w:val="000000"/>
                <w:sz w:val="18"/>
                <w:szCs w:val="18"/>
              </w:rPr>
              <w:t xml:space="preserve"> </w:t>
            </w:r>
          </w:p>
          <w:p w:rsidR="00CC0157" w:rsidRPr="00BF765C" w:rsidRDefault="00FC0FAB" w:rsidP="00CC0157">
            <w:pPr>
              <w:pStyle w:val="NormalWeb"/>
              <w:numPr>
                <w:ilvl w:val="0"/>
                <w:numId w:val="8"/>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 xml:space="preserve">Observation in multiple </w:t>
            </w:r>
            <w:r w:rsidRPr="00BF765C">
              <w:rPr>
                <w:rFonts w:ascii="Arial" w:hAnsi="Arial" w:cs="Arial"/>
                <w:color w:val="000000"/>
                <w:sz w:val="18"/>
                <w:szCs w:val="18"/>
              </w:rPr>
              <w:t>environments</w:t>
            </w:r>
          </w:p>
          <w:p w:rsidR="00CC0157" w:rsidRPr="00FC0FAB" w:rsidRDefault="00CC0157" w:rsidP="002B5A8C">
            <w:pPr>
              <w:pStyle w:val="NormalWeb"/>
              <w:numPr>
                <w:ilvl w:val="0"/>
                <w:numId w:val="8"/>
              </w:numPr>
              <w:spacing w:before="0" w:beforeAutospacing="0" w:after="0" w:afterAutospacing="0"/>
              <w:ind w:left="350"/>
              <w:textAlignment w:val="baseline"/>
              <w:rPr>
                <w:rFonts w:ascii="Arial" w:hAnsi="Arial" w:cs="Arial"/>
                <w:color w:val="000000"/>
                <w:sz w:val="18"/>
                <w:szCs w:val="18"/>
              </w:rPr>
            </w:pPr>
            <w:r w:rsidRPr="00FC0FAB">
              <w:rPr>
                <w:rFonts w:ascii="Arial" w:hAnsi="Arial" w:cs="Arial"/>
                <w:color w:val="000000"/>
                <w:sz w:val="18"/>
                <w:szCs w:val="18"/>
              </w:rPr>
              <w:t>Functional behavior assessment</w:t>
            </w:r>
          </w:p>
          <w:p w:rsidR="00CC0157" w:rsidRPr="00BF765C" w:rsidRDefault="00CC0157" w:rsidP="00CC0157">
            <w:pPr>
              <w:pStyle w:val="NormalWeb"/>
              <w:numPr>
                <w:ilvl w:val="0"/>
                <w:numId w:val="8"/>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 xml:space="preserve">Transition assessments </w:t>
            </w:r>
          </w:p>
          <w:p w:rsidR="00CC0157" w:rsidRPr="00BF765C" w:rsidRDefault="00CC0157" w:rsidP="00CC0157">
            <w:pPr>
              <w:pStyle w:val="NormalWeb"/>
              <w:numPr>
                <w:ilvl w:val="0"/>
                <w:numId w:val="8"/>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Play-based assessment</w:t>
            </w:r>
          </w:p>
          <w:p w:rsidR="00CC0157" w:rsidRDefault="00CC0157" w:rsidP="00CC0157">
            <w:pPr>
              <w:pStyle w:val="NormalWeb"/>
              <w:numPr>
                <w:ilvl w:val="0"/>
                <w:numId w:val="8"/>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Independent functioning assessment (FISH)</w:t>
            </w:r>
          </w:p>
          <w:p w:rsidR="00CC0157" w:rsidRDefault="00CC0157" w:rsidP="00CC0157">
            <w:pPr>
              <w:pStyle w:val="NormalWeb"/>
              <w:numPr>
                <w:ilvl w:val="0"/>
                <w:numId w:val="8"/>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Executive functioning assessment</w:t>
            </w:r>
          </w:p>
          <w:p w:rsidR="00CC0157" w:rsidRDefault="00CC0157" w:rsidP="00CC0157">
            <w:pPr>
              <w:pStyle w:val="NormalWeb"/>
              <w:numPr>
                <w:ilvl w:val="0"/>
                <w:numId w:val="8"/>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Attention/concentration assessment</w:t>
            </w:r>
          </w:p>
          <w:p w:rsidR="00CC0157" w:rsidRPr="00BF765C" w:rsidRDefault="00CC0157" w:rsidP="00CC0157">
            <w:pPr>
              <w:pStyle w:val="NormalWeb"/>
              <w:numPr>
                <w:ilvl w:val="0"/>
                <w:numId w:val="8"/>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Behavior rating scales</w:t>
            </w:r>
          </w:p>
        </w:tc>
        <w:tc>
          <w:tcPr>
            <w:tcW w:w="2054" w:type="dxa"/>
          </w:tcPr>
          <w:p w:rsidR="00CC0157" w:rsidRPr="00BF765C" w:rsidRDefault="00CC0157" w:rsidP="00CC0157">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School Social Worker, School Psychologist</w:t>
            </w:r>
          </w:p>
        </w:tc>
      </w:tr>
      <w:tr w:rsidR="00CC0157" w:rsidRPr="00E65F49" w:rsidTr="00994CFA">
        <w:tc>
          <w:tcPr>
            <w:tcW w:w="3307" w:type="dxa"/>
          </w:tcPr>
          <w:p w:rsidR="00CC0157" w:rsidRPr="00E65F49" w:rsidRDefault="00CC0157" w:rsidP="00CC0157">
            <w:pPr>
              <w:rPr>
                <w:rFonts w:ascii="Arial" w:hAnsi="Arial" w:cs="Arial"/>
                <w:b/>
                <w:bCs/>
                <w:color w:val="000000"/>
                <w:sz w:val="18"/>
                <w:szCs w:val="18"/>
              </w:rPr>
            </w:pPr>
            <w:r w:rsidRPr="00E65F49">
              <w:rPr>
                <w:rFonts w:ascii="Arial" w:hAnsi="Arial" w:cs="Arial"/>
                <w:b/>
                <w:bCs/>
                <w:color w:val="000000"/>
                <w:sz w:val="18"/>
                <w:szCs w:val="18"/>
              </w:rPr>
              <w:t>Cognitive Functioning</w:t>
            </w:r>
          </w:p>
          <w:p w:rsidR="00CC0157" w:rsidRPr="00E65F49" w:rsidRDefault="00CC0157" w:rsidP="00F73BE3">
            <w:pPr>
              <w:rPr>
                <w:rFonts w:ascii="Arial" w:hAnsi="Arial" w:cs="Arial"/>
                <w:color w:val="000000"/>
                <w:sz w:val="18"/>
                <w:szCs w:val="18"/>
              </w:rPr>
            </w:pPr>
            <w:r w:rsidRPr="00E65F49">
              <w:rPr>
                <w:rFonts w:ascii="Arial" w:hAnsi="Arial" w:cs="Arial"/>
                <w:color w:val="000000"/>
                <w:sz w:val="18"/>
                <w:szCs w:val="18"/>
              </w:rPr>
              <w:t>Data regarding cognitive ability, how the child takes in information, understands information and expresses</w:t>
            </w:r>
            <w:r w:rsidR="00F73BE3">
              <w:rPr>
                <w:rFonts w:ascii="Arial" w:hAnsi="Arial" w:cs="Arial"/>
                <w:color w:val="000000"/>
                <w:sz w:val="18"/>
                <w:szCs w:val="18"/>
              </w:rPr>
              <w:t xml:space="preserve"> </w:t>
            </w:r>
            <w:r w:rsidRPr="00E65F49">
              <w:rPr>
                <w:rFonts w:ascii="Arial" w:hAnsi="Arial" w:cs="Arial"/>
                <w:color w:val="000000"/>
                <w:sz w:val="18"/>
                <w:szCs w:val="18"/>
              </w:rPr>
              <w:t>information.</w:t>
            </w:r>
          </w:p>
        </w:tc>
        <w:tc>
          <w:tcPr>
            <w:tcW w:w="637" w:type="dxa"/>
          </w:tcPr>
          <w:p w:rsidR="00CC0157" w:rsidRPr="00E65F49" w:rsidRDefault="00CC0157" w:rsidP="00CC0157">
            <w:pPr>
              <w:jc w:val="center"/>
              <w:textAlignment w:val="baseline"/>
              <w:rPr>
                <w:rFonts w:ascii="Arial" w:hAnsi="Arial" w:cs="Arial"/>
                <w:color w:val="000000"/>
                <w:sz w:val="44"/>
                <w:szCs w:val="44"/>
              </w:rPr>
            </w:pPr>
          </w:p>
        </w:tc>
        <w:tc>
          <w:tcPr>
            <w:tcW w:w="623" w:type="dxa"/>
          </w:tcPr>
          <w:p w:rsidR="00CC0157" w:rsidRPr="00E65F49" w:rsidRDefault="00CC0157" w:rsidP="00CC0157">
            <w:pPr>
              <w:textAlignment w:val="baseline"/>
              <w:rPr>
                <w:rFonts w:ascii="Arial" w:hAnsi="Arial" w:cs="Arial"/>
                <w:color w:val="000000"/>
                <w:sz w:val="18"/>
                <w:szCs w:val="18"/>
              </w:rPr>
            </w:pPr>
          </w:p>
        </w:tc>
        <w:tc>
          <w:tcPr>
            <w:tcW w:w="1938" w:type="dxa"/>
          </w:tcPr>
          <w:p w:rsidR="00CC0157" w:rsidRPr="00E65F49" w:rsidRDefault="00CC0157" w:rsidP="00CC0157">
            <w:pPr>
              <w:textAlignment w:val="baseline"/>
              <w:rPr>
                <w:rFonts w:ascii="Arial" w:hAnsi="Arial" w:cs="Arial"/>
                <w:color w:val="000000"/>
                <w:sz w:val="18"/>
                <w:szCs w:val="18"/>
              </w:rPr>
            </w:pPr>
          </w:p>
        </w:tc>
        <w:tc>
          <w:tcPr>
            <w:tcW w:w="6758" w:type="dxa"/>
          </w:tcPr>
          <w:p w:rsidR="00D43AC7" w:rsidRDefault="00D43AC7" w:rsidP="00CC0157">
            <w:pPr>
              <w:pStyle w:val="NormalWeb"/>
              <w:numPr>
                <w:ilvl w:val="0"/>
                <w:numId w:val="9"/>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w:t>
            </w:r>
            <w:r w:rsidRPr="00BF765C">
              <w:rPr>
                <w:rFonts w:ascii="Arial" w:hAnsi="Arial" w:cs="Arial"/>
                <w:color w:val="000000"/>
                <w:sz w:val="18"/>
                <w:szCs w:val="18"/>
              </w:rPr>
              <w:t xml:space="preserve">Standardized cognitive testing (verbal, nonverbal, or </w:t>
            </w:r>
            <w:r>
              <w:rPr>
                <w:rFonts w:ascii="Arial" w:hAnsi="Arial" w:cs="Arial"/>
                <w:color w:val="000000"/>
                <w:sz w:val="18"/>
                <w:szCs w:val="18"/>
              </w:rPr>
              <w:t xml:space="preserve">play-based assessment, </w:t>
            </w:r>
            <w:r w:rsidRPr="00BF765C">
              <w:rPr>
                <w:rFonts w:ascii="Arial" w:hAnsi="Arial" w:cs="Arial"/>
                <w:color w:val="000000"/>
                <w:sz w:val="18"/>
                <w:szCs w:val="18"/>
              </w:rPr>
              <w:t>WISC,</w:t>
            </w:r>
            <w:r>
              <w:rPr>
                <w:rFonts w:ascii="Arial" w:hAnsi="Arial" w:cs="Arial"/>
                <w:color w:val="000000"/>
                <w:sz w:val="18"/>
                <w:szCs w:val="18"/>
              </w:rPr>
              <w:t xml:space="preserve"> WPPSI, WAIS, WNV, DAS, WJ, SB</w:t>
            </w:r>
            <w:r w:rsidRPr="00BF765C">
              <w:rPr>
                <w:rFonts w:ascii="Arial" w:hAnsi="Arial" w:cs="Arial"/>
                <w:color w:val="000000"/>
                <w:sz w:val="18"/>
                <w:szCs w:val="18"/>
              </w:rPr>
              <w:t>, C-TONI</w:t>
            </w:r>
            <w:r>
              <w:rPr>
                <w:rFonts w:ascii="Arial" w:hAnsi="Arial" w:cs="Arial"/>
                <w:color w:val="000000"/>
                <w:sz w:val="18"/>
                <w:szCs w:val="18"/>
              </w:rPr>
              <w:t>) to assess thinking/cognitive integration skills</w:t>
            </w:r>
            <w:r>
              <w:rPr>
                <w:rFonts w:ascii="Arial" w:hAnsi="Arial" w:cs="Arial"/>
                <w:color w:val="000000"/>
                <w:sz w:val="18"/>
                <w:szCs w:val="18"/>
              </w:rPr>
              <w:t xml:space="preserve"> </w:t>
            </w:r>
          </w:p>
          <w:p w:rsidR="00CC0157" w:rsidRPr="00CC1A4D" w:rsidRDefault="00CC0157" w:rsidP="00CC0157">
            <w:pPr>
              <w:pStyle w:val="NormalWeb"/>
              <w:numPr>
                <w:ilvl w:val="0"/>
                <w:numId w:val="9"/>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Review of records</w:t>
            </w:r>
          </w:p>
          <w:p w:rsidR="005E0CCF" w:rsidRPr="00551DA6" w:rsidRDefault="005E0CCF" w:rsidP="00D43AC7">
            <w:pPr>
              <w:pStyle w:val="NormalWeb"/>
              <w:spacing w:before="0" w:beforeAutospacing="0" w:after="0" w:afterAutospacing="0"/>
              <w:ind w:left="350"/>
              <w:textAlignment w:val="baseline"/>
              <w:rPr>
                <w:rFonts w:ascii="Arial" w:hAnsi="Arial" w:cs="Arial"/>
                <w:color w:val="000000"/>
                <w:sz w:val="18"/>
                <w:szCs w:val="18"/>
              </w:rPr>
            </w:pPr>
          </w:p>
        </w:tc>
        <w:tc>
          <w:tcPr>
            <w:tcW w:w="2054" w:type="dxa"/>
          </w:tcPr>
          <w:p w:rsidR="00CC0157" w:rsidRPr="00BF765C" w:rsidRDefault="00CC0157" w:rsidP="00CC0157">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School Psychologist</w:t>
            </w:r>
          </w:p>
        </w:tc>
      </w:tr>
      <w:tr w:rsidR="00CC0157" w:rsidRPr="00E65F49" w:rsidTr="00994CFA">
        <w:tc>
          <w:tcPr>
            <w:tcW w:w="3307" w:type="dxa"/>
          </w:tcPr>
          <w:p w:rsidR="00CC0157" w:rsidRPr="00E65F49" w:rsidRDefault="00CC0157" w:rsidP="00CC0157">
            <w:pPr>
              <w:rPr>
                <w:rFonts w:ascii="Arial" w:hAnsi="Arial" w:cs="Arial"/>
                <w:b/>
                <w:bCs/>
                <w:color w:val="000000"/>
                <w:sz w:val="18"/>
                <w:szCs w:val="18"/>
              </w:rPr>
            </w:pPr>
            <w:r w:rsidRPr="00E65F49">
              <w:rPr>
                <w:rFonts w:ascii="Arial" w:hAnsi="Arial" w:cs="Arial"/>
                <w:b/>
                <w:bCs/>
                <w:color w:val="000000"/>
                <w:sz w:val="18"/>
                <w:szCs w:val="18"/>
              </w:rPr>
              <w:t>Communication Status</w:t>
            </w:r>
          </w:p>
          <w:p w:rsidR="00CC0157" w:rsidRPr="00E65F49" w:rsidRDefault="00CC0157" w:rsidP="00CC0157">
            <w:pPr>
              <w:rPr>
                <w:rFonts w:ascii="Arial" w:hAnsi="Arial" w:cs="Arial"/>
                <w:color w:val="000000"/>
                <w:sz w:val="18"/>
                <w:szCs w:val="18"/>
              </w:rPr>
            </w:pPr>
            <w:r w:rsidRPr="00E65F49">
              <w:rPr>
                <w:rFonts w:ascii="Arial" w:hAnsi="Arial" w:cs="Arial"/>
                <w:color w:val="000000"/>
                <w:sz w:val="18"/>
                <w:szCs w:val="18"/>
              </w:rPr>
              <w:t>Information regarding communicative abilities (language, articulation, voice, fluency) affecting educational performance.</w:t>
            </w:r>
          </w:p>
        </w:tc>
        <w:tc>
          <w:tcPr>
            <w:tcW w:w="637" w:type="dxa"/>
          </w:tcPr>
          <w:p w:rsidR="00CC0157" w:rsidRPr="00E65F49" w:rsidRDefault="00CC0157" w:rsidP="00CC0157">
            <w:pPr>
              <w:jc w:val="center"/>
              <w:textAlignment w:val="baseline"/>
              <w:rPr>
                <w:rFonts w:ascii="Arial" w:hAnsi="Arial" w:cs="Arial"/>
                <w:color w:val="000000"/>
                <w:sz w:val="44"/>
                <w:szCs w:val="44"/>
              </w:rPr>
            </w:pPr>
          </w:p>
        </w:tc>
        <w:tc>
          <w:tcPr>
            <w:tcW w:w="623" w:type="dxa"/>
          </w:tcPr>
          <w:p w:rsidR="00CC0157" w:rsidRPr="00E65F49" w:rsidRDefault="00CC0157" w:rsidP="00CC0157">
            <w:pPr>
              <w:textAlignment w:val="baseline"/>
              <w:rPr>
                <w:rFonts w:ascii="Arial" w:hAnsi="Arial" w:cs="Arial"/>
                <w:color w:val="000000"/>
                <w:sz w:val="18"/>
                <w:szCs w:val="18"/>
              </w:rPr>
            </w:pPr>
          </w:p>
        </w:tc>
        <w:tc>
          <w:tcPr>
            <w:tcW w:w="1938" w:type="dxa"/>
          </w:tcPr>
          <w:p w:rsidR="00CC0157" w:rsidRPr="00E65F49" w:rsidRDefault="00CC0157" w:rsidP="00CC0157">
            <w:pPr>
              <w:textAlignment w:val="baseline"/>
              <w:rPr>
                <w:rFonts w:ascii="Arial" w:hAnsi="Arial" w:cs="Arial"/>
                <w:color w:val="000000"/>
                <w:sz w:val="18"/>
                <w:szCs w:val="18"/>
              </w:rPr>
            </w:pPr>
          </w:p>
        </w:tc>
        <w:tc>
          <w:tcPr>
            <w:tcW w:w="6758" w:type="dxa"/>
          </w:tcPr>
          <w:p w:rsidR="00CC0157" w:rsidRPr="00BF765C" w:rsidRDefault="00CC0157" w:rsidP="00CC0157">
            <w:pPr>
              <w:pStyle w:val="NormalWeb"/>
              <w:numPr>
                <w:ilvl w:val="0"/>
                <w:numId w:val="10"/>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Teacher interview</w:t>
            </w:r>
          </w:p>
          <w:p w:rsidR="00FC0FAB" w:rsidRDefault="00CC0157" w:rsidP="003D2D50">
            <w:pPr>
              <w:pStyle w:val="NormalWeb"/>
              <w:numPr>
                <w:ilvl w:val="0"/>
                <w:numId w:val="10"/>
              </w:numPr>
              <w:spacing w:before="0" w:beforeAutospacing="0" w:after="0" w:afterAutospacing="0"/>
              <w:ind w:left="350"/>
              <w:textAlignment w:val="baseline"/>
              <w:rPr>
                <w:rFonts w:ascii="Arial" w:hAnsi="Arial" w:cs="Arial"/>
                <w:color w:val="000000"/>
                <w:sz w:val="18"/>
                <w:szCs w:val="18"/>
              </w:rPr>
            </w:pPr>
            <w:r w:rsidRPr="00FC0FAB">
              <w:rPr>
                <w:rFonts w:ascii="Arial" w:hAnsi="Arial" w:cs="Arial"/>
                <w:color w:val="000000"/>
                <w:sz w:val="18"/>
                <w:szCs w:val="18"/>
              </w:rPr>
              <w:t>Observations</w:t>
            </w:r>
            <w:r w:rsidR="00FC0FAB">
              <w:rPr>
                <w:rFonts w:ascii="Arial" w:hAnsi="Arial" w:cs="Arial"/>
                <w:color w:val="000000"/>
                <w:sz w:val="18"/>
                <w:szCs w:val="18"/>
              </w:rPr>
              <w:t xml:space="preserve"> </w:t>
            </w:r>
            <w:r w:rsidRPr="00FC0FAB">
              <w:rPr>
                <w:rFonts w:ascii="Arial" w:hAnsi="Arial" w:cs="Arial"/>
                <w:color w:val="000000"/>
                <w:sz w:val="18"/>
                <w:szCs w:val="18"/>
              </w:rPr>
              <w:t xml:space="preserve"> </w:t>
            </w:r>
          </w:p>
          <w:p w:rsidR="00CC0157" w:rsidRPr="00FC0FAB" w:rsidRDefault="00CC0157" w:rsidP="003D2D50">
            <w:pPr>
              <w:pStyle w:val="NormalWeb"/>
              <w:numPr>
                <w:ilvl w:val="0"/>
                <w:numId w:val="10"/>
              </w:numPr>
              <w:spacing w:before="0" w:beforeAutospacing="0" w:after="0" w:afterAutospacing="0"/>
              <w:ind w:left="350"/>
              <w:textAlignment w:val="baseline"/>
              <w:rPr>
                <w:rFonts w:ascii="Arial" w:hAnsi="Arial" w:cs="Arial"/>
                <w:color w:val="000000"/>
                <w:sz w:val="18"/>
                <w:szCs w:val="18"/>
              </w:rPr>
            </w:pPr>
            <w:r w:rsidRPr="00FC0FAB">
              <w:rPr>
                <w:rFonts w:ascii="Arial" w:hAnsi="Arial" w:cs="Arial"/>
                <w:color w:val="000000"/>
                <w:sz w:val="18"/>
                <w:szCs w:val="18"/>
              </w:rPr>
              <w:t>Pragmatic language assessment (Test of Pragmatic Language, 2</w:t>
            </w:r>
            <w:r w:rsidRPr="00FC0FAB">
              <w:rPr>
                <w:rFonts w:ascii="Arial" w:hAnsi="Arial" w:cs="Arial"/>
                <w:color w:val="000000"/>
                <w:sz w:val="18"/>
                <w:szCs w:val="18"/>
                <w:vertAlign w:val="superscript"/>
              </w:rPr>
              <w:t>nd</w:t>
            </w:r>
            <w:r w:rsidRPr="00FC0FAB">
              <w:rPr>
                <w:rFonts w:ascii="Arial" w:hAnsi="Arial" w:cs="Arial"/>
                <w:color w:val="000000"/>
                <w:sz w:val="18"/>
                <w:szCs w:val="18"/>
              </w:rPr>
              <w:t xml:space="preserve"> Edition, CASL, Functional Communication Profile, Rossetti)</w:t>
            </w:r>
          </w:p>
          <w:p w:rsidR="00CC0157" w:rsidRDefault="00CC0157" w:rsidP="00CC0157">
            <w:pPr>
              <w:pStyle w:val="NormalWeb"/>
              <w:numPr>
                <w:ilvl w:val="0"/>
                <w:numId w:val="10"/>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Receptive/expressive language a</w:t>
            </w:r>
            <w:r w:rsidRPr="00BF765C">
              <w:rPr>
                <w:rFonts w:ascii="Arial" w:hAnsi="Arial" w:cs="Arial"/>
                <w:color w:val="000000"/>
                <w:sz w:val="18"/>
                <w:szCs w:val="18"/>
              </w:rPr>
              <w:t>ssessment</w:t>
            </w:r>
            <w:r>
              <w:rPr>
                <w:rFonts w:ascii="Arial" w:hAnsi="Arial" w:cs="Arial"/>
                <w:color w:val="000000"/>
                <w:sz w:val="18"/>
                <w:szCs w:val="18"/>
              </w:rPr>
              <w:t xml:space="preserve"> (CASL, CEFL, Clinical Evaluation of Language Fundamentals, 5</w:t>
            </w:r>
            <w:r w:rsidRPr="00CC1A4D">
              <w:rPr>
                <w:rFonts w:ascii="Arial" w:hAnsi="Arial" w:cs="Arial"/>
                <w:color w:val="000000"/>
                <w:sz w:val="18"/>
                <w:szCs w:val="18"/>
                <w:vertAlign w:val="superscript"/>
              </w:rPr>
              <w:t>th</w:t>
            </w:r>
            <w:r>
              <w:rPr>
                <w:rFonts w:ascii="Arial" w:hAnsi="Arial" w:cs="Arial"/>
                <w:color w:val="000000"/>
                <w:sz w:val="18"/>
                <w:szCs w:val="18"/>
              </w:rPr>
              <w:t xml:space="preserve"> Edition, E0WPVT, Functional Communication Profile, OWLS, PPVT-4, PLS, TELD, TOLD, Test of Auditory Comprehension of Language, 4</w:t>
            </w:r>
            <w:r w:rsidRPr="00CC1A4D">
              <w:rPr>
                <w:rFonts w:ascii="Arial" w:hAnsi="Arial" w:cs="Arial"/>
                <w:color w:val="000000"/>
                <w:sz w:val="18"/>
                <w:szCs w:val="18"/>
                <w:vertAlign w:val="superscript"/>
              </w:rPr>
              <w:t>th</w:t>
            </w:r>
            <w:r>
              <w:rPr>
                <w:rFonts w:ascii="Arial" w:hAnsi="Arial" w:cs="Arial"/>
                <w:color w:val="000000"/>
                <w:sz w:val="18"/>
                <w:szCs w:val="18"/>
              </w:rPr>
              <w:t xml:space="preserve"> Edition, Test of Semantic Skills, Primary, Rossetti)</w:t>
            </w:r>
          </w:p>
          <w:p w:rsidR="00CC0157" w:rsidRPr="00BF765C" w:rsidRDefault="00CC0157" w:rsidP="00CC0157">
            <w:pPr>
              <w:pStyle w:val="NormalWeb"/>
              <w:numPr>
                <w:ilvl w:val="0"/>
                <w:numId w:val="10"/>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Play-based a</w:t>
            </w:r>
            <w:r w:rsidRPr="00BF765C">
              <w:rPr>
                <w:rFonts w:ascii="Arial" w:hAnsi="Arial" w:cs="Arial"/>
                <w:color w:val="000000"/>
                <w:sz w:val="18"/>
                <w:szCs w:val="18"/>
              </w:rPr>
              <w:t xml:space="preserve">ssessment </w:t>
            </w:r>
          </w:p>
          <w:p w:rsidR="00CC0157" w:rsidRPr="00BF765C" w:rsidRDefault="00CC0157" w:rsidP="00CC0157">
            <w:pPr>
              <w:pStyle w:val="NormalWeb"/>
              <w:numPr>
                <w:ilvl w:val="0"/>
                <w:numId w:val="10"/>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Assistive technology a</w:t>
            </w:r>
            <w:r w:rsidRPr="00BF765C">
              <w:rPr>
                <w:rFonts w:ascii="Arial" w:hAnsi="Arial" w:cs="Arial"/>
                <w:color w:val="000000"/>
                <w:sz w:val="18"/>
                <w:szCs w:val="18"/>
              </w:rPr>
              <w:t>ssessment</w:t>
            </w:r>
            <w:r>
              <w:rPr>
                <w:rFonts w:ascii="Arial" w:hAnsi="Arial" w:cs="Arial"/>
                <w:color w:val="000000"/>
                <w:sz w:val="18"/>
                <w:szCs w:val="18"/>
              </w:rPr>
              <w:t xml:space="preserve"> (Test of Aided Communication Symbol Performance</w:t>
            </w:r>
            <w:r w:rsidR="00FC0FAB">
              <w:rPr>
                <w:rFonts w:ascii="Arial" w:hAnsi="Arial" w:cs="Arial"/>
                <w:color w:val="000000"/>
                <w:sz w:val="18"/>
                <w:szCs w:val="18"/>
              </w:rPr>
              <w:t>)</w:t>
            </w:r>
          </w:p>
        </w:tc>
        <w:tc>
          <w:tcPr>
            <w:tcW w:w="2054" w:type="dxa"/>
          </w:tcPr>
          <w:p w:rsidR="00CC0157" w:rsidRPr="00BF765C" w:rsidRDefault="00CC0157" w:rsidP="00CC0157">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Speech/Language Pathologist</w:t>
            </w:r>
          </w:p>
        </w:tc>
      </w:tr>
      <w:tr w:rsidR="00CC0157" w:rsidRPr="00E65F49" w:rsidTr="00994CFA">
        <w:tc>
          <w:tcPr>
            <w:tcW w:w="3307" w:type="dxa"/>
          </w:tcPr>
          <w:p w:rsidR="00CC0157" w:rsidRPr="00E65F49" w:rsidRDefault="00CC0157" w:rsidP="00CC0157">
            <w:pPr>
              <w:rPr>
                <w:rFonts w:ascii="Arial" w:hAnsi="Arial" w:cs="Arial"/>
                <w:b/>
                <w:bCs/>
                <w:color w:val="000000"/>
                <w:sz w:val="18"/>
                <w:szCs w:val="18"/>
              </w:rPr>
            </w:pPr>
            <w:r w:rsidRPr="00E65F49">
              <w:rPr>
                <w:rFonts w:ascii="Arial" w:hAnsi="Arial" w:cs="Arial"/>
                <w:b/>
                <w:bCs/>
                <w:color w:val="000000"/>
                <w:sz w:val="18"/>
                <w:szCs w:val="18"/>
              </w:rPr>
              <w:lastRenderedPageBreak/>
              <w:t>Health</w:t>
            </w:r>
          </w:p>
          <w:p w:rsidR="00CC0157" w:rsidRPr="00E65F49" w:rsidRDefault="00CC0157" w:rsidP="00F73BE3">
            <w:pPr>
              <w:rPr>
                <w:rFonts w:ascii="Arial" w:eastAsia="Calibri" w:hAnsi="Arial" w:cs="Arial"/>
                <w:color w:val="000000"/>
                <w:sz w:val="18"/>
                <w:szCs w:val="18"/>
              </w:rPr>
            </w:pPr>
            <w:r w:rsidRPr="00E65F49">
              <w:rPr>
                <w:rFonts w:ascii="Arial" w:hAnsi="Arial" w:cs="Arial"/>
                <w:color w:val="000000"/>
                <w:sz w:val="18"/>
                <w:szCs w:val="18"/>
              </w:rPr>
              <w:t>Current or past medical difficulties affecting educational performance.</w:t>
            </w:r>
          </w:p>
        </w:tc>
        <w:tc>
          <w:tcPr>
            <w:tcW w:w="637" w:type="dxa"/>
          </w:tcPr>
          <w:p w:rsidR="00CC0157" w:rsidRPr="00E65F49" w:rsidRDefault="00CC0157" w:rsidP="00CC0157">
            <w:pPr>
              <w:jc w:val="center"/>
              <w:textAlignment w:val="baseline"/>
              <w:rPr>
                <w:rFonts w:ascii="Arial" w:hAnsi="Arial" w:cs="Arial"/>
                <w:color w:val="000000"/>
                <w:sz w:val="44"/>
                <w:szCs w:val="44"/>
              </w:rPr>
            </w:pPr>
          </w:p>
        </w:tc>
        <w:tc>
          <w:tcPr>
            <w:tcW w:w="623" w:type="dxa"/>
          </w:tcPr>
          <w:p w:rsidR="00CC0157" w:rsidRPr="00E65F49" w:rsidRDefault="00CC0157" w:rsidP="00CC0157">
            <w:pPr>
              <w:textAlignment w:val="baseline"/>
              <w:rPr>
                <w:rFonts w:ascii="Arial" w:hAnsi="Arial" w:cs="Arial"/>
                <w:color w:val="000000"/>
                <w:sz w:val="18"/>
                <w:szCs w:val="18"/>
              </w:rPr>
            </w:pPr>
          </w:p>
        </w:tc>
        <w:tc>
          <w:tcPr>
            <w:tcW w:w="1938" w:type="dxa"/>
          </w:tcPr>
          <w:p w:rsidR="00CC0157" w:rsidRPr="00E65F49" w:rsidRDefault="00CC0157" w:rsidP="00CC0157">
            <w:pPr>
              <w:textAlignment w:val="baseline"/>
              <w:rPr>
                <w:rFonts w:ascii="Arial" w:hAnsi="Arial" w:cs="Arial"/>
                <w:color w:val="000000"/>
                <w:sz w:val="18"/>
                <w:szCs w:val="18"/>
              </w:rPr>
            </w:pPr>
          </w:p>
        </w:tc>
        <w:tc>
          <w:tcPr>
            <w:tcW w:w="6758" w:type="dxa"/>
          </w:tcPr>
          <w:p w:rsidR="00CC0157" w:rsidRPr="00BF765C" w:rsidRDefault="00D43AC7" w:rsidP="00CC0157">
            <w:pPr>
              <w:pStyle w:val="NormalWeb"/>
              <w:numPr>
                <w:ilvl w:val="0"/>
                <w:numId w:val="11"/>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w:t>
            </w:r>
            <w:r w:rsidR="00CC0157" w:rsidRPr="00BF765C">
              <w:rPr>
                <w:rFonts w:ascii="Arial" w:hAnsi="Arial" w:cs="Arial"/>
                <w:color w:val="000000"/>
                <w:sz w:val="18"/>
                <w:szCs w:val="18"/>
              </w:rPr>
              <w:t>Parent interview to obtain health history, including current health status (diagnosis, medications, therapies)</w:t>
            </w:r>
          </w:p>
          <w:p w:rsidR="00CC0157" w:rsidRDefault="00FC0FAB" w:rsidP="00CC0157">
            <w:pPr>
              <w:pStyle w:val="NormalWeb"/>
              <w:numPr>
                <w:ilvl w:val="0"/>
                <w:numId w:val="11"/>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Medical review</w:t>
            </w:r>
          </w:p>
          <w:p w:rsidR="00CC0157" w:rsidRPr="00BF765C" w:rsidRDefault="00CC0157" w:rsidP="00CC0157">
            <w:pPr>
              <w:pStyle w:val="NormalWeb"/>
              <w:numPr>
                <w:ilvl w:val="0"/>
                <w:numId w:val="11"/>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Medical consultation with outside providers</w:t>
            </w:r>
          </w:p>
        </w:tc>
        <w:tc>
          <w:tcPr>
            <w:tcW w:w="2054" w:type="dxa"/>
          </w:tcPr>
          <w:p w:rsidR="00CC0157" w:rsidRPr="00BF765C" w:rsidRDefault="00CC0157" w:rsidP="00CC0157">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School Nurse, School Social Worker</w:t>
            </w:r>
          </w:p>
        </w:tc>
      </w:tr>
      <w:tr w:rsidR="00CC0157" w:rsidRPr="00E65F49" w:rsidTr="00994CFA">
        <w:tc>
          <w:tcPr>
            <w:tcW w:w="3307" w:type="dxa"/>
          </w:tcPr>
          <w:p w:rsidR="00CC0157" w:rsidRPr="00E65F49" w:rsidRDefault="00CC0157" w:rsidP="00CC0157">
            <w:pPr>
              <w:rPr>
                <w:rFonts w:ascii="Arial" w:hAnsi="Arial" w:cs="Arial"/>
                <w:b/>
                <w:bCs/>
                <w:color w:val="000000"/>
                <w:sz w:val="18"/>
                <w:szCs w:val="18"/>
              </w:rPr>
            </w:pPr>
            <w:r w:rsidRPr="00E65F49">
              <w:rPr>
                <w:rFonts w:ascii="Arial" w:hAnsi="Arial" w:cs="Arial"/>
                <w:b/>
                <w:bCs/>
                <w:color w:val="000000"/>
                <w:sz w:val="18"/>
                <w:szCs w:val="18"/>
              </w:rPr>
              <w:t>Hearing/Vision</w:t>
            </w:r>
          </w:p>
          <w:p w:rsidR="00CC0157" w:rsidRPr="00E65F49" w:rsidRDefault="00CC0157" w:rsidP="00F73BE3">
            <w:pPr>
              <w:rPr>
                <w:rFonts w:ascii="Arial" w:eastAsia="Calibri" w:hAnsi="Arial" w:cs="Arial"/>
                <w:color w:val="000000"/>
                <w:sz w:val="18"/>
                <w:szCs w:val="18"/>
              </w:rPr>
            </w:pPr>
            <w:r w:rsidRPr="00E65F49">
              <w:rPr>
                <w:rFonts w:ascii="Arial" w:hAnsi="Arial" w:cs="Arial"/>
                <w:color w:val="000000"/>
                <w:sz w:val="18"/>
                <w:szCs w:val="18"/>
              </w:rPr>
              <w:t>Auditory/visual problems that would interfere with testing or education performance. Dates and results of last hearing/visual test.</w:t>
            </w:r>
          </w:p>
        </w:tc>
        <w:tc>
          <w:tcPr>
            <w:tcW w:w="637" w:type="dxa"/>
          </w:tcPr>
          <w:p w:rsidR="00CC0157" w:rsidRPr="00E65F49" w:rsidRDefault="00CC0157" w:rsidP="00CC0157">
            <w:pPr>
              <w:jc w:val="center"/>
              <w:textAlignment w:val="baseline"/>
              <w:rPr>
                <w:rFonts w:ascii="Arial" w:hAnsi="Arial" w:cs="Arial"/>
                <w:color w:val="000000"/>
                <w:sz w:val="44"/>
                <w:szCs w:val="44"/>
              </w:rPr>
            </w:pPr>
          </w:p>
        </w:tc>
        <w:tc>
          <w:tcPr>
            <w:tcW w:w="623" w:type="dxa"/>
          </w:tcPr>
          <w:p w:rsidR="00CC0157" w:rsidRPr="00E65F49" w:rsidRDefault="00CC0157" w:rsidP="00CC0157">
            <w:pPr>
              <w:textAlignment w:val="baseline"/>
              <w:rPr>
                <w:rFonts w:ascii="Arial" w:hAnsi="Arial" w:cs="Arial"/>
                <w:color w:val="000000"/>
                <w:sz w:val="18"/>
                <w:szCs w:val="18"/>
              </w:rPr>
            </w:pPr>
          </w:p>
        </w:tc>
        <w:tc>
          <w:tcPr>
            <w:tcW w:w="1938" w:type="dxa"/>
          </w:tcPr>
          <w:p w:rsidR="00CC0157" w:rsidRPr="00E65F49" w:rsidRDefault="00CC0157" w:rsidP="00CC0157">
            <w:pPr>
              <w:textAlignment w:val="baseline"/>
              <w:rPr>
                <w:rFonts w:ascii="Arial" w:hAnsi="Arial" w:cs="Arial"/>
                <w:color w:val="000000"/>
                <w:sz w:val="18"/>
                <w:szCs w:val="18"/>
              </w:rPr>
            </w:pPr>
          </w:p>
        </w:tc>
        <w:tc>
          <w:tcPr>
            <w:tcW w:w="6758" w:type="dxa"/>
          </w:tcPr>
          <w:p w:rsidR="00CC0157" w:rsidRPr="00BF765C" w:rsidRDefault="00CC0157" w:rsidP="00CC0157">
            <w:pPr>
              <w:pStyle w:val="NormalWeb"/>
              <w:numPr>
                <w:ilvl w:val="0"/>
                <w:numId w:val="12"/>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w:t>
            </w:r>
            <w:r w:rsidRPr="00BF765C">
              <w:rPr>
                <w:rFonts w:ascii="Arial" w:hAnsi="Arial" w:cs="Arial"/>
                <w:color w:val="000000"/>
                <w:sz w:val="18"/>
                <w:szCs w:val="18"/>
              </w:rPr>
              <w:t>Vision screening</w:t>
            </w:r>
          </w:p>
          <w:p w:rsidR="00CC0157" w:rsidRPr="00BF765C" w:rsidRDefault="00CC0157" w:rsidP="00CC0157">
            <w:pPr>
              <w:pStyle w:val="NormalWeb"/>
              <w:numPr>
                <w:ilvl w:val="0"/>
                <w:numId w:val="13"/>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w:t>
            </w:r>
            <w:r w:rsidRPr="00BF765C">
              <w:rPr>
                <w:rFonts w:ascii="Arial" w:hAnsi="Arial" w:cs="Arial"/>
                <w:color w:val="000000"/>
                <w:sz w:val="18"/>
                <w:szCs w:val="18"/>
              </w:rPr>
              <w:t>Hearing screening</w:t>
            </w:r>
          </w:p>
          <w:p w:rsidR="00CC0157" w:rsidRPr="00BF765C" w:rsidRDefault="00CC0157" w:rsidP="00CC0157">
            <w:pPr>
              <w:pStyle w:val="NormalWeb"/>
              <w:numPr>
                <w:ilvl w:val="0"/>
                <w:numId w:val="13"/>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Audiological evaluation if needed</w:t>
            </w:r>
          </w:p>
        </w:tc>
        <w:tc>
          <w:tcPr>
            <w:tcW w:w="2054" w:type="dxa"/>
          </w:tcPr>
          <w:p w:rsidR="00CC0157" w:rsidRDefault="00CC0157" w:rsidP="00CC0157">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School Nurse, Audiologist, </w:t>
            </w:r>
          </w:p>
          <w:p w:rsidR="00CC0157" w:rsidRPr="00BF765C" w:rsidRDefault="00CC0157" w:rsidP="00CC0157">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Visual Impairment Instructor, Deaf/Hard of Hearing Instructor</w:t>
            </w:r>
          </w:p>
        </w:tc>
      </w:tr>
      <w:tr w:rsidR="00CC0157" w:rsidRPr="00E65F49" w:rsidTr="00994CFA">
        <w:tc>
          <w:tcPr>
            <w:tcW w:w="3307" w:type="dxa"/>
          </w:tcPr>
          <w:p w:rsidR="00CC0157" w:rsidRPr="00E65F49" w:rsidRDefault="00CC0157" w:rsidP="00CC0157">
            <w:pPr>
              <w:rPr>
                <w:rFonts w:ascii="Arial" w:hAnsi="Arial" w:cs="Arial"/>
                <w:b/>
                <w:bCs/>
                <w:color w:val="000000"/>
                <w:sz w:val="18"/>
                <w:szCs w:val="18"/>
              </w:rPr>
            </w:pPr>
            <w:r w:rsidRPr="00E65F49">
              <w:rPr>
                <w:rFonts w:ascii="Arial" w:hAnsi="Arial" w:cs="Arial"/>
                <w:b/>
                <w:bCs/>
                <w:color w:val="000000"/>
                <w:sz w:val="18"/>
                <w:szCs w:val="18"/>
              </w:rPr>
              <w:t>Motor/Sensory Abilities</w:t>
            </w:r>
          </w:p>
          <w:p w:rsidR="00CC0157" w:rsidRPr="00E65F49" w:rsidRDefault="00CC0157" w:rsidP="00CC0157">
            <w:pPr>
              <w:rPr>
                <w:rFonts w:ascii="Arial" w:eastAsia="Calibri" w:hAnsi="Arial" w:cs="Arial"/>
                <w:color w:val="000000"/>
                <w:sz w:val="18"/>
                <w:szCs w:val="18"/>
              </w:rPr>
            </w:pPr>
            <w:r w:rsidRPr="00E65F49">
              <w:rPr>
                <w:rFonts w:ascii="Arial" w:hAnsi="Arial" w:cs="Arial"/>
                <w:color w:val="000000"/>
                <w:sz w:val="18"/>
                <w:szCs w:val="18"/>
              </w:rPr>
              <w:t>Fine and gross motor coordination difficulties, functional mobility, or</w:t>
            </w:r>
            <w:r w:rsidRPr="00E65F49">
              <w:rPr>
                <w:rFonts w:ascii="Arial" w:hAnsi="Arial" w:cs="Arial"/>
                <w:color w:val="000000"/>
                <w:sz w:val="18"/>
                <w:szCs w:val="18"/>
              </w:rPr>
              <w:br/>
              <w:t>strength and endurance issues affecting educational performance.</w:t>
            </w:r>
          </w:p>
        </w:tc>
        <w:tc>
          <w:tcPr>
            <w:tcW w:w="637" w:type="dxa"/>
          </w:tcPr>
          <w:p w:rsidR="00CC0157" w:rsidRPr="00E65F49" w:rsidRDefault="00CC0157" w:rsidP="00CC0157">
            <w:pPr>
              <w:jc w:val="center"/>
              <w:textAlignment w:val="baseline"/>
              <w:rPr>
                <w:rFonts w:ascii="Arial" w:hAnsi="Arial" w:cs="Arial"/>
                <w:color w:val="000000"/>
                <w:sz w:val="44"/>
                <w:szCs w:val="44"/>
              </w:rPr>
            </w:pPr>
          </w:p>
        </w:tc>
        <w:tc>
          <w:tcPr>
            <w:tcW w:w="623" w:type="dxa"/>
          </w:tcPr>
          <w:p w:rsidR="00CC0157" w:rsidRPr="00E65F49" w:rsidRDefault="00CC0157" w:rsidP="00CC0157">
            <w:pPr>
              <w:textAlignment w:val="baseline"/>
              <w:rPr>
                <w:rFonts w:ascii="Arial" w:hAnsi="Arial" w:cs="Arial"/>
                <w:color w:val="000000"/>
                <w:sz w:val="18"/>
                <w:szCs w:val="18"/>
              </w:rPr>
            </w:pPr>
          </w:p>
        </w:tc>
        <w:tc>
          <w:tcPr>
            <w:tcW w:w="1938" w:type="dxa"/>
          </w:tcPr>
          <w:p w:rsidR="00CC0157" w:rsidRPr="00E65F49" w:rsidRDefault="00CC0157" w:rsidP="00CC0157">
            <w:pPr>
              <w:textAlignment w:val="baseline"/>
              <w:rPr>
                <w:rFonts w:ascii="Arial" w:hAnsi="Arial" w:cs="Arial"/>
                <w:color w:val="000000"/>
                <w:sz w:val="18"/>
                <w:szCs w:val="18"/>
              </w:rPr>
            </w:pPr>
          </w:p>
        </w:tc>
        <w:tc>
          <w:tcPr>
            <w:tcW w:w="6758" w:type="dxa"/>
          </w:tcPr>
          <w:p w:rsidR="00CC0157" w:rsidRPr="00BF765C" w:rsidRDefault="00CC0157" w:rsidP="00CC0157">
            <w:pPr>
              <w:pStyle w:val="NormalWeb"/>
              <w:numPr>
                <w:ilvl w:val="0"/>
                <w:numId w:val="14"/>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Teacher interview</w:t>
            </w:r>
          </w:p>
          <w:p w:rsidR="00CC0157" w:rsidRPr="00BF765C" w:rsidRDefault="00CC0157" w:rsidP="00CC0157">
            <w:pPr>
              <w:pStyle w:val="NormalWeb"/>
              <w:numPr>
                <w:ilvl w:val="0"/>
                <w:numId w:val="14"/>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Parent interview</w:t>
            </w:r>
          </w:p>
          <w:p w:rsidR="00FC0FAB" w:rsidRDefault="00CC0157" w:rsidP="00C83DBC">
            <w:pPr>
              <w:pStyle w:val="NormalWeb"/>
              <w:numPr>
                <w:ilvl w:val="0"/>
                <w:numId w:val="14"/>
              </w:numPr>
              <w:spacing w:before="0" w:beforeAutospacing="0" w:after="0" w:afterAutospacing="0"/>
              <w:ind w:left="350"/>
              <w:textAlignment w:val="baseline"/>
              <w:rPr>
                <w:rFonts w:ascii="Arial" w:hAnsi="Arial" w:cs="Arial"/>
                <w:color w:val="000000"/>
                <w:sz w:val="18"/>
                <w:szCs w:val="18"/>
              </w:rPr>
            </w:pPr>
            <w:r w:rsidRPr="00FC0FAB">
              <w:rPr>
                <w:rFonts w:ascii="Arial" w:hAnsi="Arial" w:cs="Arial"/>
                <w:color w:val="000000"/>
                <w:sz w:val="18"/>
                <w:szCs w:val="18"/>
              </w:rPr>
              <w:t xml:space="preserve">School observation </w:t>
            </w:r>
          </w:p>
          <w:p w:rsidR="00CC0157" w:rsidRPr="00FC0FAB" w:rsidRDefault="00CC0157" w:rsidP="00C83DBC">
            <w:pPr>
              <w:pStyle w:val="NormalWeb"/>
              <w:numPr>
                <w:ilvl w:val="0"/>
                <w:numId w:val="14"/>
              </w:numPr>
              <w:spacing w:before="0" w:beforeAutospacing="0" w:after="0" w:afterAutospacing="0"/>
              <w:ind w:left="350"/>
              <w:textAlignment w:val="baseline"/>
              <w:rPr>
                <w:rFonts w:ascii="Arial" w:hAnsi="Arial" w:cs="Arial"/>
                <w:color w:val="000000"/>
                <w:sz w:val="18"/>
                <w:szCs w:val="18"/>
              </w:rPr>
            </w:pPr>
            <w:r w:rsidRPr="00FC0FAB">
              <w:rPr>
                <w:rFonts w:ascii="Arial" w:hAnsi="Arial" w:cs="Arial"/>
                <w:color w:val="000000"/>
                <w:sz w:val="18"/>
                <w:szCs w:val="18"/>
              </w:rPr>
              <w:t xml:space="preserve">Consultation with outside providers </w:t>
            </w:r>
          </w:p>
          <w:p w:rsidR="00CC0157" w:rsidRPr="00BF765C" w:rsidRDefault="00CC0157" w:rsidP="00CC0157">
            <w:pPr>
              <w:pStyle w:val="NormalWeb"/>
              <w:numPr>
                <w:ilvl w:val="0"/>
                <w:numId w:val="14"/>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Motor assessment (fine and gross motor)</w:t>
            </w:r>
          </w:p>
          <w:p w:rsidR="00CC0157" w:rsidRDefault="00CC0157" w:rsidP="00CC0157">
            <w:pPr>
              <w:pStyle w:val="NormalWeb"/>
              <w:numPr>
                <w:ilvl w:val="0"/>
                <w:numId w:val="14"/>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Sensory assessment (Sensory P</w:t>
            </w:r>
            <w:r w:rsidRPr="00BF765C">
              <w:rPr>
                <w:rFonts w:ascii="Arial" w:hAnsi="Arial" w:cs="Arial"/>
                <w:color w:val="000000"/>
                <w:sz w:val="18"/>
                <w:szCs w:val="18"/>
              </w:rPr>
              <w:t>rofile)</w:t>
            </w:r>
          </w:p>
          <w:p w:rsidR="00CC0157" w:rsidRPr="00BF765C" w:rsidRDefault="00CC0157" w:rsidP="00CC0157">
            <w:pPr>
              <w:pStyle w:val="NormalWeb"/>
              <w:numPr>
                <w:ilvl w:val="0"/>
                <w:numId w:val="14"/>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Play-based assessment</w:t>
            </w:r>
          </w:p>
          <w:p w:rsidR="00CC0157" w:rsidRPr="00BF765C" w:rsidRDefault="00CC0157" w:rsidP="00CC0157">
            <w:pPr>
              <w:pStyle w:val="NormalWeb"/>
              <w:numPr>
                <w:ilvl w:val="0"/>
                <w:numId w:val="14"/>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Assistive technology a</w:t>
            </w:r>
            <w:r w:rsidRPr="00BF765C">
              <w:rPr>
                <w:rFonts w:ascii="Arial" w:hAnsi="Arial" w:cs="Arial"/>
                <w:color w:val="000000"/>
                <w:sz w:val="18"/>
                <w:szCs w:val="18"/>
              </w:rPr>
              <w:t>ssessment</w:t>
            </w:r>
          </w:p>
        </w:tc>
        <w:tc>
          <w:tcPr>
            <w:tcW w:w="2054" w:type="dxa"/>
          </w:tcPr>
          <w:p w:rsidR="00CC0157" w:rsidRPr="00BF765C" w:rsidRDefault="00CC0157" w:rsidP="00CC0157">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Occupational Therapist, Physical Therapist</w:t>
            </w:r>
          </w:p>
        </w:tc>
      </w:tr>
      <w:tr w:rsidR="00CC0157" w:rsidRPr="00E65F49" w:rsidTr="00994CFA">
        <w:tc>
          <w:tcPr>
            <w:tcW w:w="3307" w:type="dxa"/>
          </w:tcPr>
          <w:p w:rsidR="00CC0157" w:rsidRPr="00E65F49" w:rsidRDefault="00CC0157" w:rsidP="00CC0157">
            <w:pPr>
              <w:rPr>
                <w:rFonts w:ascii="Arial" w:hAnsi="Arial" w:cs="Arial"/>
                <w:b/>
                <w:bCs/>
                <w:color w:val="000000"/>
                <w:sz w:val="18"/>
                <w:szCs w:val="18"/>
              </w:rPr>
            </w:pPr>
            <w:r w:rsidRPr="00E65F49">
              <w:rPr>
                <w:rFonts w:ascii="Arial" w:hAnsi="Arial" w:cs="Arial"/>
                <w:b/>
                <w:bCs/>
                <w:color w:val="000000"/>
                <w:sz w:val="18"/>
                <w:szCs w:val="18"/>
              </w:rPr>
              <w:t>Social/Emotional Status</w:t>
            </w:r>
          </w:p>
          <w:p w:rsidR="00CC0157" w:rsidRPr="00E65F49" w:rsidRDefault="00CC0157" w:rsidP="00CC0157">
            <w:pPr>
              <w:rPr>
                <w:rFonts w:ascii="Arial" w:hAnsi="Arial" w:cs="Arial"/>
                <w:color w:val="000000"/>
                <w:sz w:val="18"/>
                <w:szCs w:val="18"/>
              </w:rPr>
            </w:pPr>
            <w:r w:rsidRPr="00E65F49">
              <w:rPr>
                <w:rFonts w:ascii="Arial" w:hAnsi="Arial" w:cs="Arial"/>
                <w:color w:val="000000"/>
                <w:sz w:val="18"/>
                <w:szCs w:val="18"/>
              </w:rPr>
              <w:t>Information regarding how the environment affects educational performance (life history, adaptive behavior, independent function, personal and social responsibility, cultural background).</w:t>
            </w:r>
          </w:p>
          <w:p w:rsidR="00CC0157" w:rsidRPr="00E65F49" w:rsidRDefault="00CC0157" w:rsidP="00CC0157">
            <w:pPr>
              <w:rPr>
                <w:rFonts w:ascii="Arial" w:hAnsi="Arial" w:cs="Arial"/>
                <w:color w:val="000000"/>
                <w:sz w:val="18"/>
                <w:szCs w:val="18"/>
              </w:rPr>
            </w:pPr>
          </w:p>
        </w:tc>
        <w:tc>
          <w:tcPr>
            <w:tcW w:w="637" w:type="dxa"/>
          </w:tcPr>
          <w:p w:rsidR="00CC0157" w:rsidRPr="00E65F49" w:rsidRDefault="00CC0157" w:rsidP="00CC0157">
            <w:pPr>
              <w:jc w:val="center"/>
              <w:textAlignment w:val="baseline"/>
              <w:rPr>
                <w:rFonts w:ascii="Arial" w:hAnsi="Arial" w:cs="Arial"/>
                <w:color w:val="000000"/>
                <w:sz w:val="44"/>
                <w:szCs w:val="44"/>
              </w:rPr>
            </w:pPr>
          </w:p>
        </w:tc>
        <w:tc>
          <w:tcPr>
            <w:tcW w:w="623" w:type="dxa"/>
          </w:tcPr>
          <w:p w:rsidR="00CC0157" w:rsidRPr="00E65F49" w:rsidRDefault="00CC0157" w:rsidP="00CC0157">
            <w:pPr>
              <w:textAlignment w:val="baseline"/>
              <w:rPr>
                <w:rFonts w:ascii="Arial" w:hAnsi="Arial" w:cs="Arial"/>
                <w:color w:val="000000"/>
                <w:sz w:val="18"/>
                <w:szCs w:val="18"/>
              </w:rPr>
            </w:pPr>
          </w:p>
        </w:tc>
        <w:tc>
          <w:tcPr>
            <w:tcW w:w="1938" w:type="dxa"/>
          </w:tcPr>
          <w:p w:rsidR="00CC0157" w:rsidRPr="00E65F49" w:rsidRDefault="00CC0157" w:rsidP="00CC0157">
            <w:pPr>
              <w:textAlignment w:val="baseline"/>
              <w:rPr>
                <w:rFonts w:ascii="Arial" w:hAnsi="Arial" w:cs="Arial"/>
                <w:color w:val="000000"/>
                <w:sz w:val="18"/>
                <w:szCs w:val="18"/>
              </w:rPr>
            </w:pPr>
          </w:p>
        </w:tc>
        <w:tc>
          <w:tcPr>
            <w:tcW w:w="6758" w:type="dxa"/>
          </w:tcPr>
          <w:p w:rsidR="00D43AC7" w:rsidRDefault="00D43AC7" w:rsidP="00CC0157">
            <w:pPr>
              <w:pStyle w:val="NormalWeb"/>
              <w:numPr>
                <w:ilvl w:val="0"/>
                <w:numId w:val="15"/>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*Social Developmental Study</w:t>
            </w:r>
          </w:p>
          <w:p w:rsidR="00D43AC7" w:rsidRPr="00D43AC7" w:rsidRDefault="00D43AC7" w:rsidP="00D43AC7">
            <w:pPr>
              <w:pStyle w:val="NormalWeb"/>
              <w:numPr>
                <w:ilvl w:val="0"/>
                <w:numId w:val="15"/>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*Adaptive behavior a</w:t>
            </w:r>
            <w:r w:rsidRPr="00BF765C">
              <w:rPr>
                <w:rFonts w:ascii="Arial" w:hAnsi="Arial" w:cs="Arial"/>
                <w:color w:val="000000"/>
                <w:sz w:val="18"/>
                <w:szCs w:val="18"/>
              </w:rPr>
              <w:t>ssessments (Vineland, ABAS-II, DP-3)</w:t>
            </w:r>
            <w:bookmarkStart w:id="0" w:name="_GoBack"/>
            <w:bookmarkEnd w:id="0"/>
          </w:p>
          <w:p w:rsidR="00CC0157" w:rsidRPr="00BF765C" w:rsidRDefault="00CC0157" w:rsidP="00CC0157">
            <w:pPr>
              <w:pStyle w:val="NormalWeb"/>
              <w:numPr>
                <w:ilvl w:val="0"/>
                <w:numId w:val="15"/>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Record review (grades, attendance, discipline)</w:t>
            </w:r>
          </w:p>
          <w:p w:rsidR="00CC0157" w:rsidRPr="00BF765C" w:rsidRDefault="00CC0157" w:rsidP="00CC0157">
            <w:pPr>
              <w:pStyle w:val="NormalWeb"/>
              <w:numPr>
                <w:ilvl w:val="0"/>
                <w:numId w:val="15"/>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 xml:space="preserve">Teacher </w:t>
            </w:r>
            <w:r>
              <w:rPr>
                <w:rFonts w:ascii="Arial" w:hAnsi="Arial" w:cs="Arial"/>
                <w:color w:val="000000"/>
                <w:sz w:val="18"/>
                <w:szCs w:val="18"/>
              </w:rPr>
              <w:t>i</w:t>
            </w:r>
            <w:r w:rsidRPr="00BF765C">
              <w:rPr>
                <w:rFonts w:ascii="Arial" w:hAnsi="Arial" w:cs="Arial"/>
                <w:color w:val="000000"/>
                <w:sz w:val="18"/>
                <w:szCs w:val="18"/>
              </w:rPr>
              <w:t>nterview</w:t>
            </w:r>
          </w:p>
          <w:p w:rsidR="00CC0157" w:rsidRPr="00BF765C" w:rsidRDefault="00CC0157" w:rsidP="00CC0157">
            <w:pPr>
              <w:pStyle w:val="NormalWeb"/>
              <w:numPr>
                <w:ilvl w:val="0"/>
                <w:numId w:val="15"/>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Parent i</w:t>
            </w:r>
            <w:r w:rsidRPr="00BF765C">
              <w:rPr>
                <w:rFonts w:ascii="Arial" w:hAnsi="Arial" w:cs="Arial"/>
                <w:color w:val="000000"/>
                <w:sz w:val="18"/>
                <w:szCs w:val="18"/>
              </w:rPr>
              <w:t>nterview</w:t>
            </w:r>
          </w:p>
          <w:p w:rsidR="00CC0157" w:rsidRPr="00BF765C" w:rsidRDefault="00CC0157" w:rsidP="00CC0157">
            <w:pPr>
              <w:pStyle w:val="NormalWeb"/>
              <w:numPr>
                <w:ilvl w:val="0"/>
                <w:numId w:val="15"/>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Student i</w:t>
            </w:r>
            <w:r w:rsidRPr="00BF765C">
              <w:rPr>
                <w:rFonts w:ascii="Arial" w:hAnsi="Arial" w:cs="Arial"/>
                <w:color w:val="000000"/>
                <w:sz w:val="18"/>
                <w:szCs w:val="18"/>
              </w:rPr>
              <w:t>nterview</w:t>
            </w:r>
          </w:p>
          <w:p w:rsidR="00CC0157" w:rsidRPr="00D43AC7" w:rsidRDefault="00CC0157" w:rsidP="00D43AC7">
            <w:pPr>
              <w:pStyle w:val="NormalWeb"/>
              <w:numPr>
                <w:ilvl w:val="0"/>
                <w:numId w:val="15"/>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 xml:space="preserve">Consultation with outside providers </w:t>
            </w:r>
          </w:p>
          <w:p w:rsidR="00CC0157" w:rsidRPr="000306A8" w:rsidRDefault="00CC0157" w:rsidP="00CC0157">
            <w:pPr>
              <w:pStyle w:val="NormalWeb"/>
              <w:numPr>
                <w:ilvl w:val="0"/>
                <w:numId w:val="15"/>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 xml:space="preserve">Observation in multiple </w:t>
            </w:r>
            <w:r w:rsidRPr="00BF765C">
              <w:rPr>
                <w:rFonts w:ascii="Arial" w:hAnsi="Arial" w:cs="Arial"/>
                <w:color w:val="000000"/>
                <w:sz w:val="18"/>
                <w:szCs w:val="18"/>
              </w:rPr>
              <w:t>environments</w:t>
            </w:r>
          </w:p>
          <w:p w:rsidR="00CC0157" w:rsidRDefault="00CC0157" w:rsidP="00CC0157">
            <w:pPr>
              <w:pStyle w:val="NormalWeb"/>
              <w:numPr>
                <w:ilvl w:val="0"/>
                <w:numId w:val="15"/>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Play-based assessment</w:t>
            </w:r>
          </w:p>
          <w:p w:rsidR="00CC0157" w:rsidRPr="00BF765C" w:rsidRDefault="00CC0157" w:rsidP="00CC0157">
            <w:pPr>
              <w:pStyle w:val="NormalWeb"/>
              <w:numPr>
                <w:ilvl w:val="0"/>
                <w:numId w:val="15"/>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Behavior rating scales</w:t>
            </w:r>
          </w:p>
        </w:tc>
        <w:tc>
          <w:tcPr>
            <w:tcW w:w="2054" w:type="dxa"/>
          </w:tcPr>
          <w:p w:rsidR="00CC0157" w:rsidRPr="00BF765C" w:rsidRDefault="00CC0157" w:rsidP="00CC0157">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School Social Worker, School Psychologist</w:t>
            </w:r>
          </w:p>
        </w:tc>
      </w:tr>
    </w:tbl>
    <w:p w:rsidR="00E03B9D" w:rsidRDefault="00E03B9D" w:rsidP="00E03B9D"/>
    <w:p w:rsidR="00E03B9D" w:rsidRDefault="00E03B9D" w:rsidP="00E03B9D"/>
    <w:p w:rsidR="00E03B9D" w:rsidRPr="00C56829" w:rsidRDefault="00E03B9D" w:rsidP="00E03B9D"/>
    <w:sectPr w:rsidR="00E03B9D" w:rsidRPr="00C56829" w:rsidSect="00E65F49">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FEA" w:rsidRDefault="00D53FEA" w:rsidP="00E03B9D">
      <w:r>
        <w:separator/>
      </w:r>
    </w:p>
  </w:endnote>
  <w:endnote w:type="continuationSeparator" w:id="0">
    <w:p w:rsidR="00D53FEA" w:rsidRDefault="00D53FEA" w:rsidP="00E0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FEA" w:rsidRDefault="00D53FEA" w:rsidP="00E03B9D">
      <w:r>
        <w:separator/>
      </w:r>
    </w:p>
  </w:footnote>
  <w:footnote w:type="continuationSeparator" w:id="0">
    <w:p w:rsidR="00D53FEA" w:rsidRDefault="00D53FEA" w:rsidP="00E03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F49" w:rsidRDefault="00E65F49" w:rsidP="00E65F49">
    <w:pPr>
      <w:pStyle w:val="NormalWeb"/>
      <w:spacing w:before="0" w:beforeAutospacing="0" w:after="0" w:afterAutospacing="0"/>
    </w:pPr>
    <w:r>
      <w:rPr>
        <w:rFonts w:ascii="Arial" w:hAnsi="Arial" w:cs="Arial"/>
        <w:b/>
        <w:bCs/>
        <w:color w:val="000000"/>
        <w:sz w:val="23"/>
        <w:szCs w:val="23"/>
      </w:rPr>
      <w:t>Evaluation Requirements fo</w:t>
    </w:r>
    <w:r w:rsidR="00031DB7">
      <w:rPr>
        <w:rFonts w:ascii="Arial" w:hAnsi="Arial" w:cs="Arial"/>
        <w:b/>
        <w:bCs/>
        <w:color w:val="000000"/>
        <w:sz w:val="23"/>
        <w:szCs w:val="23"/>
      </w:rPr>
      <w:t xml:space="preserve">r Initial Eligibility for </w:t>
    </w:r>
    <w:r w:rsidR="00935BD5">
      <w:rPr>
        <w:rFonts w:ascii="Arial" w:hAnsi="Arial" w:cs="Arial"/>
        <w:b/>
        <w:bCs/>
        <w:color w:val="000000"/>
        <w:sz w:val="23"/>
        <w:szCs w:val="23"/>
      </w:rPr>
      <w:t>Intellectual Disability</w:t>
    </w:r>
    <w:r w:rsidR="00031DB7">
      <w:rPr>
        <w:rFonts w:ascii="Arial" w:hAnsi="Arial" w:cs="Arial"/>
        <w:b/>
        <w:bCs/>
        <w:color w:val="000000"/>
        <w:sz w:val="23"/>
        <w:szCs w:val="23"/>
      </w:rPr>
      <w:t xml:space="preserve"> </w:t>
    </w:r>
    <w:r>
      <w:rPr>
        <w:rFonts w:ascii="Arial" w:hAnsi="Arial" w:cs="Arial"/>
        <w:b/>
        <w:bCs/>
        <w:color w:val="000000"/>
        <w:sz w:val="23"/>
        <w:szCs w:val="23"/>
      </w:rPr>
      <w:t>Services</w:t>
    </w:r>
  </w:p>
  <w:p w:rsidR="00E65F49" w:rsidRDefault="00E65F49" w:rsidP="00E65F49">
    <w:pPr>
      <w:pStyle w:val="NormalWeb"/>
      <w:spacing w:before="0" w:beforeAutospacing="0" w:after="0" w:afterAutospacing="0"/>
    </w:pPr>
    <w:r>
      <w:rPr>
        <w:rFonts w:ascii="Arial" w:hAnsi="Arial" w:cs="Arial"/>
        <w:color w:val="000000"/>
        <w:sz w:val="23"/>
        <w:szCs w:val="23"/>
      </w:rPr>
      <w:t xml:space="preserve">Initial evaluation should </w:t>
    </w:r>
    <w:r w:rsidRPr="00BF765C">
      <w:rPr>
        <w:rFonts w:ascii="Arial" w:hAnsi="Arial" w:cs="Arial"/>
        <w:i/>
        <w:color w:val="000000"/>
        <w:sz w:val="23"/>
        <w:szCs w:val="23"/>
        <w:u w:val="single"/>
      </w:rPr>
      <w:t>consider</w:t>
    </w:r>
    <w:r>
      <w:rPr>
        <w:rFonts w:ascii="Arial" w:hAnsi="Arial" w:cs="Arial"/>
        <w:color w:val="000000"/>
        <w:sz w:val="23"/>
        <w:szCs w:val="23"/>
      </w:rPr>
      <w:t xml:space="preserve"> the following: </w:t>
    </w:r>
  </w:p>
  <w:p w:rsidR="00E65F49" w:rsidRPr="00E65F49" w:rsidRDefault="00E65F49" w:rsidP="00E65F49">
    <w:pPr>
      <w:rPr>
        <w:sz w:val="24"/>
        <w:szCs w:val="24"/>
      </w:rPr>
    </w:pPr>
    <w:r w:rsidRPr="00E03B9D">
      <w:rPr>
        <w:rFonts w:ascii="Arial" w:hAnsi="Arial" w:cs="Arial"/>
        <w:color w:val="000000"/>
        <w:sz w:val="23"/>
        <w:szCs w:val="23"/>
      </w:rPr>
      <w:t xml:space="preserve"> </w:t>
    </w:r>
  </w:p>
  <w:p w:rsidR="00E65F49" w:rsidRDefault="00E65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1BF"/>
    <w:multiLevelType w:val="multilevel"/>
    <w:tmpl w:val="C664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54398"/>
    <w:multiLevelType w:val="hybridMultilevel"/>
    <w:tmpl w:val="9CFAAC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B7594"/>
    <w:multiLevelType w:val="multilevel"/>
    <w:tmpl w:val="EEF6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6763D"/>
    <w:multiLevelType w:val="multilevel"/>
    <w:tmpl w:val="920C6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42DC9"/>
    <w:multiLevelType w:val="multilevel"/>
    <w:tmpl w:val="5916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83F54"/>
    <w:multiLevelType w:val="multilevel"/>
    <w:tmpl w:val="5BFC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4811ED"/>
    <w:multiLevelType w:val="hybridMultilevel"/>
    <w:tmpl w:val="29981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010F0"/>
    <w:multiLevelType w:val="multilevel"/>
    <w:tmpl w:val="E018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EB6C9A"/>
    <w:multiLevelType w:val="multilevel"/>
    <w:tmpl w:val="1B667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277E1"/>
    <w:multiLevelType w:val="multilevel"/>
    <w:tmpl w:val="682E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4237F3"/>
    <w:multiLevelType w:val="multilevel"/>
    <w:tmpl w:val="32706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127216"/>
    <w:multiLevelType w:val="multilevel"/>
    <w:tmpl w:val="076E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B20547"/>
    <w:multiLevelType w:val="hybridMultilevel"/>
    <w:tmpl w:val="7D7C5C7E"/>
    <w:lvl w:ilvl="0" w:tplc="F0462C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63389"/>
    <w:multiLevelType w:val="multilevel"/>
    <w:tmpl w:val="74F6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411B06"/>
    <w:multiLevelType w:val="multilevel"/>
    <w:tmpl w:val="C72C8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A93DC0"/>
    <w:multiLevelType w:val="multilevel"/>
    <w:tmpl w:val="5ED21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B10977"/>
    <w:multiLevelType w:val="multilevel"/>
    <w:tmpl w:val="93F4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E2A5A"/>
    <w:multiLevelType w:val="multilevel"/>
    <w:tmpl w:val="D472B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E86A8F"/>
    <w:multiLevelType w:val="multilevel"/>
    <w:tmpl w:val="6800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053A49"/>
    <w:multiLevelType w:val="multilevel"/>
    <w:tmpl w:val="6910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587D91"/>
    <w:multiLevelType w:val="hybridMultilevel"/>
    <w:tmpl w:val="FDB4AD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DE4DDD"/>
    <w:multiLevelType w:val="hybridMultilevel"/>
    <w:tmpl w:val="A4721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2A3778"/>
    <w:multiLevelType w:val="hybridMultilevel"/>
    <w:tmpl w:val="7C3ED1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6"/>
  </w:num>
  <w:num w:numId="4">
    <w:abstractNumId w:val="20"/>
  </w:num>
  <w:num w:numId="5">
    <w:abstractNumId w:val="1"/>
  </w:num>
  <w:num w:numId="6">
    <w:abstractNumId w:val="22"/>
  </w:num>
  <w:num w:numId="7">
    <w:abstractNumId w:val="7"/>
  </w:num>
  <w:num w:numId="8">
    <w:abstractNumId w:val="13"/>
  </w:num>
  <w:num w:numId="9">
    <w:abstractNumId w:val="16"/>
  </w:num>
  <w:num w:numId="10">
    <w:abstractNumId w:val="5"/>
  </w:num>
  <w:num w:numId="11">
    <w:abstractNumId w:val="2"/>
  </w:num>
  <w:num w:numId="12">
    <w:abstractNumId w:val="18"/>
  </w:num>
  <w:num w:numId="13">
    <w:abstractNumId w:val="11"/>
  </w:num>
  <w:num w:numId="14">
    <w:abstractNumId w:val="9"/>
  </w:num>
  <w:num w:numId="15">
    <w:abstractNumId w:val="0"/>
  </w:num>
  <w:num w:numId="16">
    <w:abstractNumId w:val="8"/>
  </w:num>
  <w:num w:numId="17">
    <w:abstractNumId w:val="17"/>
  </w:num>
  <w:num w:numId="18">
    <w:abstractNumId w:val="3"/>
  </w:num>
  <w:num w:numId="19">
    <w:abstractNumId w:val="15"/>
  </w:num>
  <w:num w:numId="20">
    <w:abstractNumId w:val="10"/>
  </w:num>
  <w:num w:numId="21">
    <w:abstractNumId w:val="19"/>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74"/>
    <w:rsid w:val="00006182"/>
    <w:rsid w:val="00022345"/>
    <w:rsid w:val="00031DB7"/>
    <w:rsid w:val="001762EB"/>
    <w:rsid w:val="001E3874"/>
    <w:rsid w:val="002373FD"/>
    <w:rsid w:val="00243C00"/>
    <w:rsid w:val="0026237A"/>
    <w:rsid w:val="002670AC"/>
    <w:rsid w:val="00292B6C"/>
    <w:rsid w:val="002F6714"/>
    <w:rsid w:val="00346DBD"/>
    <w:rsid w:val="00406CCF"/>
    <w:rsid w:val="00470298"/>
    <w:rsid w:val="004B401A"/>
    <w:rsid w:val="00551DA6"/>
    <w:rsid w:val="00573DC7"/>
    <w:rsid w:val="005776BE"/>
    <w:rsid w:val="005B1AF3"/>
    <w:rsid w:val="005C77D5"/>
    <w:rsid w:val="005E0CCF"/>
    <w:rsid w:val="005E7552"/>
    <w:rsid w:val="006561B4"/>
    <w:rsid w:val="0069456E"/>
    <w:rsid w:val="006A55F1"/>
    <w:rsid w:val="007D39CF"/>
    <w:rsid w:val="008E3CE8"/>
    <w:rsid w:val="008F59BE"/>
    <w:rsid w:val="0092744F"/>
    <w:rsid w:val="00934A69"/>
    <w:rsid w:val="00935BD5"/>
    <w:rsid w:val="00940DC2"/>
    <w:rsid w:val="00942569"/>
    <w:rsid w:val="00945373"/>
    <w:rsid w:val="00954FFA"/>
    <w:rsid w:val="00966C4C"/>
    <w:rsid w:val="009775E7"/>
    <w:rsid w:val="00994CFA"/>
    <w:rsid w:val="009952D4"/>
    <w:rsid w:val="009F5750"/>
    <w:rsid w:val="00A27AE4"/>
    <w:rsid w:val="00A30E5D"/>
    <w:rsid w:val="00AA2A9B"/>
    <w:rsid w:val="00B07509"/>
    <w:rsid w:val="00B13C2E"/>
    <w:rsid w:val="00BA7083"/>
    <w:rsid w:val="00BE330D"/>
    <w:rsid w:val="00C56829"/>
    <w:rsid w:val="00C67247"/>
    <w:rsid w:val="00C83D53"/>
    <w:rsid w:val="00CB4726"/>
    <w:rsid w:val="00CC0157"/>
    <w:rsid w:val="00D00F81"/>
    <w:rsid w:val="00D123B5"/>
    <w:rsid w:val="00D27D2E"/>
    <w:rsid w:val="00D43AC7"/>
    <w:rsid w:val="00D52354"/>
    <w:rsid w:val="00D53FEA"/>
    <w:rsid w:val="00D91DCF"/>
    <w:rsid w:val="00E03B9D"/>
    <w:rsid w:val="00E63F31"/>
    <w:rsid w:val="00E65F49"/>
    <w:rsid w:val="00E7592A"/>
    <w:rsid w:val="00E77534"/>
    <w:rsid w:val="00EA698E"/>
    <w:rsid w:val="00F209F0"/>
    <w:rsid w:val="00F3027B"/>
    <w:rsid w:val="00F73BE3"/>
    <w:rsid w:val="00FC0FAB"/>
    <w:rsid w:val="00FE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B9E5A0"/>
  <w15:chartTrackingRefBased/>
  <w15:docId w15:val="{06F238BB-B42B-4F60-A639-7E7DB141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E387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1E3874"/>
    <w:pPr>
      <w:keepNext/>
      <w:widowControl w:val="0"/>
      <w:outlineLvl w:val="1"/>
    </w:pPr>
    <w:rPr>
      <w:rFonts w:ascii="Century Gothic" w:hAnsi="Century Gothic"/>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3874"/>
    <w:rPr>
      <w:rFonts w:ascii="Century Gothic" w:eastAsia="Times New Roman" w:hAnsi="Century Gothic" w:cs="Times New Roman"/>
      <w:b/>
      <w:sz w:val="32"/>
      <w:szCs w:val="20"/>
    </w:rPr>
  </w:style>
  <w:style w:type="paragraph" w:styleId="ListParagraph">
    <w:name w:val="List Paragraph"/>
    <w:basedOn w:val="Normal"/>
    <w:uiPriority w:val="34"/>
    <w:qFormat/>
    <w:rsid w:val="001E3874"/>
    <w:pPr>
      <w:ind w:left="720"/>
      <w:contextualSpacing/>
    </w:pPr>
  </w:style>
  <w:style w:type="paragraph" w:styleId="BalloonText">
    <w:name w:val="Balloon Text"/>
    <w:basedOn w:val="Normal"/>
    <w:link w:val="BalloonTextChar"/>
    <w:uiPriority w:val="99"/>
    <w:semiHidden/>
    <w:unhideWhenUsed/>
    <w:rsid w:val="004702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298"/>
    <w:rPr>
      <w:rFonts w:ascii="Segoe UI" w:eastAsia="Times New Roman" w:hAnsi="Segoe UI" w:cs="Segoe UI"/>
      <w:sz w:val="18"/>
      <w:szCs w:val="18"/>
    </w:rPr>
  </w:style>
  <w:style w:type="table" w:customStyle="1" w:styleId="TableGrid1">
    <w:name w:val="Table Grid1"/>
    <w:basedOn w:val="TableNormal"/>
    <w:next w:val="TableGrid"/>
    <w:uiPriority w:val="39"/>
    <w:rsid w:val="00E03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03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3B9D"/>
    <w:pPr>
      <w:tabs>
        <w:tab w:val="center" w:pos="4680"/>
        <w:tab w:val="right" w:pos="9360"/>
      </w:tabs>
    </w:pPr>
  </w:style>
  <w:style w:type="character" w:customStyle="1" w:styleId="HeaderChar">
    <w:name w:val="Header Char"/>
    <w:basedOn w:val="DefaultParagraphFont"/>
    <w:link w:val="Header"/>
    <w:uiPriority w:val="99"/>
    <w:rsid w:val="00E03B9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03B9D"/>
    <w:pPr>
      <w:tabs>
        <w:tab w:val="center" w:pos="4680"/>
        <w:tab w:val="right" w:pos="9360"/>
      </w:tabs>
    </w:pPr>
  </w:style>
  <w:style w:type="character" w:customStyle="1" w:styleId="FooterChar">
    <w:name w:val="Footer Char"/>
    <w:basedOn w:val="DefaultParagraphFont"/>
    <w:link w:val="Footer"/>
    <w:uiPriority w:val="99"/>
    <w:rsid w:val="00E03B9D"/>
    <w:rPr>
      <w:rFonts w:ascii="Times New Roman" w:eastAsia="Times New Roman" w:hAnsi="Times New Roman" w:cs="Times New Roman"/>
      <w:sz w:val="20"/>
      <w:szCs w:val="20"/>
    </w:rPr>
  </w:style>
  <w:style w:type="table" w:customStyle="1" w:styleId="TableGrid2">
    <w:name w:val="Table Grid2"/>
    <w:basedOn w:val="TableNormal"/>
    <w:next w:val="TableGrid"/>
    <w:uiPriority w:val="39"/>
    <w:rsid w:val="00E65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5F4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Magers</dc:creator>
  <cp:keywords/>
  <dc:description/>
  <cp:lastModifiedBy>kbartelt</cp:lastModifiedBy>
  <cp:revision>11</cp:revision>
  <cp:lastPrinted>2014-05-27T21:38:00Z</cp:lastPrinted>
  <dcterms:created xsi:type="dcterms:W3CDTF">2016-05-06T18:28:00Z</dcterms:created>
  <dcterms:modified xsi:type="dcterms:W3CDTF">2016-06-07T16:14:00Z</dcterms:modified>
</cp:coreProperties>
</file>