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04089" w14:textId="79D8E744" w:rsidR="00230AD2" w:rsidRPr="0076201D" w:rsidRDefault="00230AD2" w:rsidP="0076201D">
      <w:pPr>
        <w:jc w:val="center"/>
        <w:rPr>
          <w:rFonts w:ascii="Calibri" w:hAnsi="Calibri"/>
          <w:b/>
          <w:caps/>
          <w:sz w:val="28"/>
        </w:rPr>
      </w:pPr>
      <w:r>
        <w:rPr>
          <w:rFonts w:ascii="Calibri" w:hAnsi="Calibri"/>
          <w:b/>
          <w:caps/>
          <w:noProof/>
          <w:sz w:val="28"/>
        </w:rPr>
        <w:drawing>
          <wp:inline distT="0" distB="0" distL="0" distR="0" wp14:anchorId="112D1697" wp14:editId="581CB513">
            <wp:extent cx="1993469" cy="1120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ans.png"/>
                    <pic:cNvPicPr/>
                  </pic:nvPicPr>
                  <pic:blipFill>
                    <a:blip r:embed="rId7">
                      <a:extLst>
                        <a:ext uri="{28A0092B-C50C-407E-A947-70E740481C1C}">
                          <a14:useLocalDpi xmlns:a14="http://schemas.microsoft.com/office/drawing/2010/main" val="0"/>
                        </a:ext>
                      </a:extLst>
                    </a:blip>
                    <a:stretch>
                      <a:fillRect/>
                    </a:stretch>
                  </pic:blipFill>
                  <pic:spPr>
                    <a:xfrm>
                      <a:off x="0" y="0"/>
                      <a:ext cx="2003641" cy="1125856"/>
                    </a:xfrm>
                    <a:prstGeom prst="rect">
                      <a:avLst/>
                    </a:prstGeom>
                  </pic:spPr>
                </pic:pic>
              </a:graphicData>
            </a:graphic>
          </wp:inline>
        </w:drawing>
      </w:r>
    </w:p>
    <w:p w14:paraId="0091136C" w14:textId="77777777" w:rsidR="0076201D" w:rsidRPr="004D3DE1" w:rsidRDefault="0076201D" w:rsidP="00AD28AC">
      <w:pPr>
        <w:rPr>
          <w:rFonts w:ascii="Calibri" w:hAnsi="Calibri"/>
          <w:b/>
          <w:smallCaps/>
          <w:szCs w:val="21"/>
          <w:u w:val="single"/>
        </w:rPr>
      </w:pPr>
      <w:r w:rsidRPr="004D3DE1">
        <w:rPr>
          <w:rFonts w:ascii="Calibri" w:hAnsi="Calibri"/>
          <w:b/>
          <w:smallCaps/>
          <w:szCs w:val="21"/>
          <w:u w:val="single"/>
        </w:rPr>
        <w:t>Basic Information</w:t>
      </w:r>
    </w:p>
    <w:p w14:paraId="58A2C669" w14:textId="2331F747" w:rsidR="00112645" w:rsidRPr="004D3DE1" w:rsidRDefault="00112645" w:rsidP="0076201D">
      <w:pPr>
        <w:rPr>
          <w:rFonts w:asciiTheme="minorHAnsi" w:hAnsiTheme="minorHAnsi"/>
          <w:sz w:val="21"/>
          <w:szCs w:val="21"/>
        </w:rPr>
      </w:pPr>
      <w:r w:rsidRPr="004D3DE1">
        <w:rPr>
          <w:rFonts w:asciiTheme="minorHAnsi" w:hAnsiTheme="minorHAnsi"/>
          <w:b/>
          <w:sz w:val="21"/>
          <w:szCs w:val="21"/>
        </w:rPr>
        <w:t xml:space="preserve">Course </w:t>
      </w:r>
      <w:r w:rsidR="00F359DB" w:rsidRPr="004D3DE1">
        <w:rPr>
          <w:rFonts w:asciiTheme="minorHAnsi" w:hAnsiTheme="minorHAnsi"/>
          <w:b/>
          <w:sz w:val="21"/>
          <w:szCs w:val="21"/>
        </w:rPr>
        <w:t>t</w:t>
      </w:r>
      <w:r w:rsidRPr="004D3DE1">
        <w:rPr>
          <w:rFonts w:asciiTheme="minorHAnsi" w:hAnsiTheme="minorHAnsi"/>
          <w:b/>
          <w:sz w:val="21"/>
          <w:szCs w:val="21"/>
        </w:rPr>
        <w:t xml:space="preserve">itle: </w:t>
      </w:r>
      <w:r w:rsidR="00923412" w:rsidRPr="00487B62">
        <w:rPr>
          <w:rFonts w:asciiTheme="minorHAnsi" w:hAnsiTheme="minorHAnsi"/>
          <w:sz w:val="21"/>
          <w:szCs w:val="21"/>
        </w:rPr>
        <w:t>Math 5</w:t>
      </w:r>
      <w:r w:rsidR="00923412">
        <w:rPr>
          <w:rFonts w:asciiTheme="minorHAnsi" w:hAnsiTheme="minorHAnsi"/>
          <w:b/>
          <w:sz w:val="21"/>
          <w:szCs w:val="21"/>
        </w:rPr>
        <w:t xml:space="preserve"> </w:t>
      </w:r>
    </w:p>
    <w:p w14:paraId="62993B0F" w14:textId="6F57B471" w:rsidR="00820462" w:rsidRPr="004D3DE1" w:rsidRDefault="00337B0E" w:rsidP="007E2DCB">
      <w:pPr>
        <w:rPr>
          <w:rFonts w:asciiTheme="minorHAnsi" w:hAnsiTheme="minorHAnsi"/>
          <w:sz w:val="21"/>
          <w:szCs w:val="21"/>
        </w:rPr>
      </w:pPr>
      <w:r>
        <w:rPr>
          <w:rFonts w:asciiTheme="minorHAnsi" w:hAnsiTheme="minorHAnsi"/>
          <w:b/>
          <w:sz w:val="21"/>
          <w:szCs w:val="21"/>
        </w:rPr>
        <w:t>Teacher</w:t>
      </w:r>
      <w:r w:rsidR="00820462" w:rsidRPr="004D3DE1">
        <w:rPr>
          <w:rFonts w:asciiTheme="minorHAnsi" w:hAnsiTheme="minorHAnsi"/>
          <w:b/>
          <w:sz w:val="21"/>
          <w:szCs w:val="21"/>
        </w:rPr>
        <w:t>'s name</w:t>
      </w:r>
      <w:r w:rsidR="0076201D" w:rsidRPr="004D3DE1">
        <w:rPr>
          <w:rFonts w:asciiTheme="minorHAnsi" w:hAnsiTheme="minorHAnsi"/>
          <w:sz w:val="21"/>
          <w:szCs w:val="21"/>
        </w:rPr>
        <w:t>:</w:t>
      </w:r>
      <w:r w:rsidR="00923412">
        <w:rPr>
          <w:rFonts w:asciiTheme="minorHAnsi" w:hAnsiTheme="minorHAnsi"/>
          <w:sz w:val="21"/>
          <w:szCs w:val="21"/>
        </w:rPr>
        <w:t xml:space="preserve"> Mrs. </w:t>
      </w:r>
      <w:r w:rsidR="00FC5068">
        <w:rPr>
          <w:rFonts w:asciiTheme="minorHAnsi" w:hAnsiTheme="minorHAnsi"/>
          <w:sz w:val="21"/>
          <w:szCs w:val="21"/>
        </w:rPr>
        <w:t>Tracey Wilkerson-Hinton</w:t>
      </w:r>
      <w:r w:rsidR="00CB118E">
        <w:rPr>
          <w:rFonts w:asciiTheme="minorHAnsi" w:hAnsiTheme="minorHAnsi"/>
          <w:sz w:val="21"/>
          <w:szCs w:val="21"/>
        </w:rPr>
        <w:t xml:space="preserve">                                            1</w:t>
      </w:r>
      <w:r w:rsidR="00CB118E" w:rsidRPr="00CB118E">
        <w:rPr>
          <w:rFonts w:asciiTheme="minorHAnsi" w:hAnsiTheme="minorHAnsi"/>
          <w:sz w:val="21"/>
          <w:szCs w:val="21"/>
          <w:vertAlign w:val="superscript"/>
        </w:rPr>
        <w:t>st</w:t>
      </w:r>
      <w:r w:rsidR="00CB118E">
        <w:rPr>
          <w:rFonts w:asciiTheme="minorHAnsi" w:hAnsiTheme="minorHAnsi"/>
          <w:sz w:val="21"/>
          <w:szCs w:val="21"/>
        </w:rPr>
        <w:t xml:space="preserve"> class       2</w:t>
      </w:r>
      <w:r w:rsidR="00CB118E" w:rsidRPr="00CB118E">
        <w:rPr>
          <w:rFonts w:asciiTheme="minorHAnsi" w:hAnsiTheme="minorHAnsi"/>
          <w:sz w:val="21"/>
          <w:szCs w:val="21"/>
          <w:vertAlign w:val="superscript"/>
        </w:rPr>
        <w:t>nd</w:t>
      </w:r>
      <w:r w:rsidR="00CB118E">
        <w:rPr>
          <w:rFonts w:asciiTheme="minorHAnsi" w:hAnsiTheme="minorHAnsi"/>
          <w:sz w:val="21"/>
          <w:szCs w:val="21"/>
        </w:rPr>
        <w:t xml:space="preserve"> class         3</w:t>
      </w:r>
      <w:r w:rsidR="00CB118E" w:rsidRPr="00CB118E">
        <w:rPr>
          <w:rFonts w:asciiTheme="minorHAnsi" w:hAnsiTheme="minorHAnsi"/>
          <w:sz w:val="21"/>
          <w:szCs w:val="21"/>
          <w:vertAlign w:val="superscript"/>
        </w:rPr>
        <w:t>rd</w:t>
      </w:r>
      <w:r w:rsidR="00CB118E">
        <w:rPr>
          <w:rFonts w:asciiTheme="minorHAnsi" w:hAnsiTheme="minorHAnsi"/>
          <w:sz w:val="21"/>
          <w:szCs w:val="21"/>
        </w:rPr>
        <w:t xml:space="preserve"> class</w:t>
      </w:r>
    </w:p>
    <w:p w14:paraId="27B7AEA2" w14:textId="057F8BFD" w:rsidR="00820462" w:rsidRPr="00FC5068" w:rsidRDefault="0082274C" w:rsidP="007E2DCB">
      <w:pPr>
        <w:rPr>
          <w:rFonts w:asciiTheme="minorHAnsi" w:hAnsiTheme="minorHAnsi"/>
          <w:sz w:val="21"/>
          <w:szCs w:val="21"/>
        </w:rPr>
      </w:pPr>
      <w:r>
        <w:rPr>
          <w:rFonts w:asciiTheme="minorHAnsi" w:hAnsiTheme="minorHAnsi"/>
          <w:b/>
          <w:sz w:val="21"/>
          <w:szCs w:val="21"/>
        </w:rPr>
        <w:t>Contact Information</w:t>
      </w:r>
      <w:r w:rsidR="00CF0FD9" w:rsidRPr="004D3DE1">
        <w:rPr>
          <w:rFonts w:asciiTheme="minorHAnsi" w:hAnsiTheme="minorHAnsi"/>
          <w:b/>
          <w:sz w:val="21"/>
          <w:szCs w:val="21"/>
        </w:rPr>
        <w:t>:</w:t>
      </w:r>
      <w:r w:rsidR="00820462" w:rsidRPr="004D3DE1">
        <w:rPr>
          <w:rFonts w:asciiTheme="minorHAnsi" w:hAnsiTheme="minorHAnsi"/>
          <w:b/>
          <w:sz w:val="21"/>
          <w:szCs w:val="21"/>
        </w:rPr>
        <w:t xml:space="preserve"> </w:t>
      </w:r>
      <w:hyperlink r:id="rId8" w:history="1">
        <w:r w:rsidR="00FC5068" w:rsidRPr="00473E1C">
          <w:rPr>
            <w:rStyle w:val="Hyperlink"/>
            <w:rFonts w:asciiTheme="minorHAnsi" w:hAnsiTheme="minorHAnsi"/>
            <w:b/>
            <w:sz w:val="21"/>
            <w:szCs w:val="21"/>
          </w:rPr>
          <w:t>tracey.wilkerson@elmoreco.com</w:t>
        </w:r>
      </w:hyperlink>
      <w:r w:rsidR="00923412">
        <w:rPr>
          <w:rFonts w:asciiTheme="minorHAnsi" w:hAnsiTheme="minorHAnsi"/>
          <w:b/>
          <w:sz w:val="21"/>
          <w:szCs w:val="21"/>
        </w:rPr>
        <w:t xml:space="preserve">  </w:t>
      </w:r>
      <w:r w:rsidR="00FC5068">
        <w:rPr>
          <w:rFonts w:asciiTheme="minorHAnsi" w:hAnsiTheme="minorHAnsi"/>
          <w:sz w:val="21"/>
          <w:szCs w:val="21"/>
        </w:rPr>
        <w:t>or REMIND @hinton</w:t>
      </w:r>
      <w:r w:rsidR="00F51627">
        <w:rPr>
          <w:rFonts w:asciiTheme="minorHAnsi" w:hAnsiTheme="minorHAnsi"/>
          <w:sz w:val="21"/>
          <w:szCs w:val="21"/>
        </w:rPr>
        <w:t>am @hintonmid @hintonpm</w:t>
      </w:r>
    </w:p>
    <w:p w14:paraId="4CB345E8" w14:textId="77777777" w:rsidR="002B567F" w:rsidRPr="004D3DE1" w:rsidRDefault="002B567F" w:rsidP="00820462">
      <w:pPr>
        <w:rPr>
          <w:rFonts w:asciiTheme="minorHAnsi" w:hAnsiTheme="minorHAnsi"/>
          <w:sz w:val="21"/>
          <w:szCs w:val="21"/>
        </w:rPr>
      </w:pPr>
    </w:p>
    <w:p w14:paraId="148DB2F2" w14:textId="1DB3FEB1" w:rsidR="007E2DCB" w:rsidRPr="004D3DE1" w:rsidRDefault="0082274C" w:rsidP="00AD28AC">
      <w:pPr>
        <w:rPr>
          <w:rFonts w:ascii="Calibri" w:hAnsi="Calibri"/>
          <w:b/>
          <w:smallCaps/>
          <w:szCs w:val="21"/>
          <w:u w:val="single"/>
        </w:rPr>
      </w:pPr>
      <w:r>
        <w:rPr>
          <w:rFonts w:ascii="Calibri" w:hAnsi="Calibri"/>
          <w:b/>
          <w:smallCaps/>
          <w:szCs w:val="21"/>
          <w:u w:val="single"/>
        </w:rPr>
        <w:t xml:space="preserve">Course </w:t>
      </w:r>
      <w:r w:rsidR="007E2DCB" w:rsidRPr="004D3DE1">
        <w:rPr>
          <w:rFonts w:ascii="Calibri" w:hAnsi="Calibri"/>
          <w:b/>
          <w:smallCaps/>
          <w:szCs w:val="21"/>
          <w:u w:val="single"/>
        </w:rPr>
        <w:t xml:space="preserve">Description </w:t>
      </w:r>
    </w:p>
    <w:p w14:paraId="4E8507A3" w14:textId="2E13FBF1" w:rsidR="0002258C" w:rsidRDefault="000C4DC5" w:rsidP="0002258C">
      <w:pPr>
        <w:rPr>
          <w:color w:val="000000"/>
        </w:rPr>
      </w:pPr>
      <w:r>
        <w:t>Grade 5 content is organized into five domains of focused study. The Grade 5 domains are Operations and Algebraic Thinking, Number and Operations in Base Ten, Number and Operations – Fractions, Measurement and Data, and Geometry.</w:t>
      </w:r>
      <w:r w:rsidR="00644CC2" w:rsidRPr="00644CC2">
        <w:rPr>
          <w:color w:val="000000"/>
        </w:rPr>
        <w:t xml:space="preserve"> This course will provide students with opportunities for</w:t>
      </w:r>
      <w:r w:rsidR="00686CCA">
        <w:rPr>
          <w:color w:val="000000"/>
        </w:rPr>
        <w:t xml:space="preserve"> critical thinking and higher order thinking while becoming more in tune with their number sense and building their mathematical confidence. </w:t>
      </w:r>
    </w:p>
    <w:p w14:paraId="7ED5DC02" w14:textId="77777777" w:rsidR="00686CCA" w:rsidRPr="00644CC2" w:rsidRDefault="00686CCA" w:rsidP="0002258C">
      <w:pPr>
        <w:rPr>
          <w:rFonts w:asciiTheme="minorHAnsi" w:hAnsiTheme="minorHAnsi"/>
          <w:b/>
        </w:rPr>
      </w:pPr>
    </w:p>
    <w:p w14:paraId="6082D98C" w14:textId="77777777" w:rsidR="007E2DCB" w:rsidRPr="004D3DE1" w:rsidRDefault="00AD28AC" w:rsidP="00AD28AC">
      <w:pPr>
        <w:rPr>
          <w:rFonts w:ascii="Calibri" w:hAnsi="Calibri"/>
          <w:b/>
          <w:smallCaps/>
          <w:szCs w:val="21"/>
          <w:u w:val="single"/>
        </w:rPr>
      </w:pPr>
      <w:r w:rsidRPr="004D3DE1">
        <w:rPr>
          <w:rFonts w:ascii="Calibri" w:hAnsi="Calibri"/>
          <w:b/>
          <w:smallCaps/>
          <w:szCs w:val="21"/>
          <w:u w:val="single"/>
        </w:rPr>
        <w:t>Course Objectives</w:t>
      </w:r>
    </w:p>
    <w:p w14:paraId="16E0A7D4" w14:textId="6754A25B" w:rsidR="006B5D77" w:rsidRPr="004D3DE1" w:rsidRDefault="00686CCA" w:rsidP="00820462">
      <w:pPr>
        <w:rPr>
          <w:rFonts w:asciiTheme="minorHAnsi" w:hAnsiTheme="minorHAnsi"/>
          <w:sz w:val="21"/>
          <w:szCs w:val="21"/>
        </w:rPr>
      </w:pPr>
      <w:r w:rsidRPr="000C4DC5">
        <w:t>At the end of the year 20</w:t>
      </w:r>
      <w:r w:rsidR="00F51627">
        <w:t>20</w:t>
      </w:r>
      <w:r w:rsidRPr="000C4DC5">
        <w:t>-20</w:t>
      </w:r>
      <w:r w:rsidR="00C61762">
        <w:t>2</w:t>
      </w:r>
      <w:r w:rsidR="00F51627">
        <w:t>1</w:t>
      </w:r>
      <w:r w:rsidRPr="000C4DC5">
        <w:t xml:space="preserve"> school year, students will be able</w:t>
      </w:r>
      <w:r>
        <w:rPr>
          <w:rFonts w:asciiTheme="minorHAnsi" w:hAnsiTheme="minorHAnsi"/>
          <w:sz w:val="21"/>
          <w:szCs w:val="21"/>
        </w:rPr>
        <w:t xml:space="preserve"> </w:t>
      </w:r>
      <w:r w:rsidR="000C4DC5">
        <w:rPr>
          <w:rFonts w:asciiTheme="minorHAnsi" w:hAnsiTheme="minorHAnsi"/>
          <w:sz w:val="21"/>
          <w:szCs w:val="21"/>
        </w:rPr>
        <w:t xml:space="preserve">to </w:t>
      </w:r>
      <w:r w:rsidR="000C4DC5">
        <w:t>make sense of problems and persevere in solving them. They will be able to reason abstractly and quantitatively. Students will construct viable arguments and critique the reasoning of others. Students will model with mathematics and use appropriate tools strategically. Students will also look for and make use of structure and look for and express regularity in repeated reasoning.</w:t>
      </w:r>
    </w:p>
    <w:p w14:paraId="43932CEF" w14:textId="77777777" w:rsidR="00093203" w:rsidRPr="004D3DE1" w:rsidRDefault="00093203" w:rsidP="00820462">
      <w:pPr>
        <w:rPr>
          <w:rFonts w:asciiTheme="minorHAnsi" w:hAnsiTheme="minorHAnsi"/>
          <w:sz w:val="21"/>
          <w:szCs w:val="21"/>
        </w:rPr>
      </w:pPr>
    </w:p>
    <w:p w14:paraId="3CC52E09" w14:textId="77777777" w:rsidR="00005E3B" w:rsidRPr="004D3DE1" w:rsidRDefault="00005E3B" w:rsidP="00005E3B">
      <w:pPr>
        <w:rPr>
          <w:rFonts w:ascii="Calibri" w:hAnsi="Calibri"/>
          <w:b/>
          <w:smallCaps/>
          <w:szCs w:val="21"/>
          <w:u w:val="single"/>
        </w:rPr>
      </w:pPr>
      <w:r w:rsidRPr="004D3DE1">
        <w:rPr>
          <w:rFonts w:ascii="Calibri" w:hAnsi="Calibri"/>
          <w:b/>
          <w:smallCaps/>
          <w:szCs w:val="21"/>
          <w:u w:val="single"/>
        </w:rPr>
        <w:t>Required Student Resources</w:t>
      </w:r>
    </w:p>
    <w:p w14:paraId="2FF09C6E" w14:textId="05B72459" w:rsidR="00230AD2" w:rsidRDefault="00F51627" w:rsidP="00820462">
      <w:pPr>
        <w:rPr>
          <w:color w:val="000000"/>
        </w:rPr>
      </w:pPr>
      <w:r>
        <w:rPr>
          <w:color w:val="000000"/>
        </w:rPr>
        <w:t>Chromebook,</w:t>
      </w:r>
      <w:r w:rsidR="00FC5068">
        <w:rPr>
          <w:color w:val="000000"/>
        </w:rPr>
        <w:t xml:space="preserve"> </w:t>
      </w:r>
      <w:r w:rsidR="00875D0B" w:rsidRPr="00875D0B">
        <w:rPr>
          <w:color w:val="000000"/>
        </w:rPr>
        <w:t>Composition Notebook, Loose leaf paper, Pencil, Scissors, Glue Sticks, color pencil or crayons, and highlighters.</w:t>
      </w:r>
    </w:p>
    <w:p w14:paraId="3A181CF1" w14:textId="77777777" w:rsidR="00875D0B" w:rsidRPr="00875D0B" w:rsidRDefault="00875D0B" w:rsidP="00820462">
      <w:pPr>
        <w:rPr>
          <w:rFonts w:asciiTheme="minorHAnsi" w:hAnsiTheme="minorHAnsi"/>
        </w:rPr>
      </w:pPr>
    </w:p>
    <w:p w14:paraId="22AF0831" w14:textId="77777777" w:rsidR="00D54F2C" w:rsidRPr="004D3DE1" w:rsidRDefault="00D54F2C" w:rsidP="00D54F2C">
      <w:pPr>
        <w:rPr>
          <w:rFonts w:ascii="Calibri" w:hAnsi="Calibri"/>
          <w:b/>
          <w:smallCaps/>
          <w:szCs w:val="21"/>
          <w:u w:val="single"/>
        </w:rPr>
      </w:pPr>
      <w:r w:rsidRPr="004D3DE1">
        <w:rPr>
          <w:rFonts w:ascii="Calibri" w:hAnsi="Calibri"/>
          <w:b/>
          <w:smallCaps/>
          <w:szCs w:val="21"/>
          <w:u w:val="single"/>
        </w:rPr>
        <w:t>Course Schedule/Outline/Calendar of Events</w:t>
      </w:r>
    </w:p>
    <w:tbl>
      <w:tblPr>
        <w:tblpPr w:leftFromText="180" w:rightFromText="180" w:vertAnchor="text" w:horzAnchor="margin" w:tblpY="559"/>
        <w:tblW w:w="31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5592"/>
      </w:tblGrid>
      <w:tr w:rsidR="00F51627" w:rsidRPr="004D3DE1" w14:paraId="605EE5B6" w14:textId="77777777" w:rsidTr="00F51627">
        <w:tc>
          <w:tcPr>
            <w:tcW w:w="1275" w:type="dxa"/>
          </w:tcPr>
          <w:p w14:paraId="20D35C30" w14:textId="42A15628" w:rsidR="00F51627" w:rsidRPr="004D3DE1" w:rsidRDefault="00F51627" w:rsidP="00337B0E">
            <w:pPr>
              <w:jc w:val="center"/>
              <w:rPr>
                <w:rFonts w:asciiTheme="minorHAnsi" w:hAnsiTheme="minorHAnsi"/>
                <w:b/>
                <w:sz w:val="21"/>
                <w:szCs w:val="21"/>
              </w:rPr>
            </w:pPr>
            <w:r>
              <w:rPr>
                <w:rFonts w:asciiTheme="minorHAnsi" w:hAnsiTheme="minorHAnsi"/>
                <w:b/>
                <w:sz w:val="21"/>
                <w:szCs w:val="21"/>
              </w:rPr>
              <w:t>Quarter</w:t>
            </w:r>
          </w:p>
        </w:tc>
        <w:tc>
          <w:tcPr>
            <w:tcW w:w="5591" w:type="dxa"/>
          </w:tcPr>
          <w:p w14:paraId="678455A2" w14:textId="77777777" w:rsidR="00F51627" w:rsidRPr="004D3DE1" w:rsidRDefault="00F51627" w:rsidP="00337B0E">
            <w:pPr>
              <w:jc w:val="center"/>
              <w:rPr>
                <w:rFonts w:asciiTheme="minorHAnsi" w:hAnsiTheme="minorHAnsi"/>
                <w:b/>
                <w:sz w:val="21"/>
                <w:szCs w:val="21"/>
              </w:rPr>
            </w:pPr>
            <w:r w:rsidRPr="004D3DE1">
              <w:rPr>
                <w:rFonts w:asciiTheme="minorHAnsi" w:hAnsiTheme="minorHAnsi"/>
                <w:b/>
                <w:sz w:val="21"/>
                <w:szCs w:val="21"/>
              </w:rPr>
              <w:t>Topic</w:t>
            </w:r>
            <w:r>
              <w:rPr>
                <w:rFonts w:asciiTheme="minorHAnsi" w:hAnsiTheme="minorHAnsi"/>
                <w:b/>
                <w:sz w:val="21"/>
                <w:szCs w:val="21"/>
              </w:rPr>
              <w:t>/Unit</w:t>
            </w:r>
          </w:p>
        </w:tc>
      </w:tr>
      <w:tr w:rsidR="00F51627" w:rsidRPr="004D3DE1" w14:paraId="152A58D5" w14:textId="77777777" w:rsidTr="00F51627">
        <w:tc>
          <w:tcPr>
            <w:tcW w:w="1275" w:type="dxa"/>
          </w:tcPr>
          <w:p w14:paraId="339F5CF2" w14:textId="77777777" w:rsidR="00F51627" w:rsidRPr="004D3DE1" w:rsidRDefault="00F51627" w:rsidP="00337B0E">
            <w:pPr>
              <w:jc w:val="center"/>
              <w:rPr>
                <w:rFonts w:asciiTheme="minorHAnsi" w:hAnsiTheme="minorHAnsi"/>
                <w:sz w:val="21"/>
                <w:szCs w:val="21"/>
              </w:rPr>
            </w:pPr>
            <w:r w:rsidRPr="004D3DE1">
              <w:rPr>
                <w:rFonts w:asciiTheme="minorHAnsi" w:hAnsiTheme="minorHAnsi"/>
                <w:sz w:val="21"/>
                <w:szCs w:val="21"/>
              </w:rPr>
              <w:t>1</w:t>
            </w:r>
          </w:p>
        </w:tc>
        <w:tc>
          <w:tcPr>
            <w:tcW w:w="5591" w:type="dxa"/>
          </w:tcPr>
          <w:p w14:paraId="1BD0D299" w14:textId="77777777" w:rsidR="00F51627" w:rsidRDefault="00F51627" w:rsidP="004C6CC8">
            <w:pPr>
              <w:pStyle w:val="ListParagraph"/>
              <w:numPr>
                <w:ilvl w:val="0"/>
                <w:numId w:val="14"/>
              </w:numPr>
            </w:pPr>
            <w:r>
              <w:t xml:space="preserve">Understand the place value system </w:t>
            </w:r>
          </w:p>
          <w:p w14:paraId="0C75585A" w14:textId="435265A9" w:rsidR="00F51627" w:rsidRDefault="00F51627" w:rsidP="004C6CC8">
            <w:pPr>
              <w:pStyle w:val="ListParagraph"/>
              <w:numPr>
                <w:ilvl w:val="0"/>
                <w:numId w:val="14"/>
              </w:numPr>
            </w:pPr>
            <w:r>
              <w:t>Analyze patterns and relationships</w:t>
            </w:r>
          </w:p>
          <w:p w14:paraId="56F19C03" w14:textId="0C6D5ABC" w:rsidR="004C6CC8" w:rsidRDefault="004C6CC8" w:rsidP="004C6CC8">
            <w:pPr>
              <w:pStyle w:val="ListParagraph"/>
              <w:numPr>
                <w:ilvl w:val="0"/>
                <w:numId w:val="14"/>
              </w:numPr>
            </w:pPr>
            <w:r>
              <w:t>Perform multiplication with multi-digit whole numbers</w:t>
            </w:r>
          </w:p>
          <w:p w14:paraId="4B12EC8B" w14:textId="45FB4AC3" w:rsidR="00F51627" w:rsidRDefault="00F51627" w:rsidP="004C6CC8">
            <w:pPr>
              <w:pStyle w:val="ListParagraph"/>
              <w:numPr>
                <w:ilvl w:val="0"/>
                <w:numId w:val="14"/>
              </w:numPr>
            </w:pPr>
            <w:r>
              <w:t xml:space="preserve">Perform </w:t>
            </w:r>
            <w:r w:rsidR="004C6CC8">
              <w:t>division</w:t>
            </w:r>
            <w:r>
              <w:t xml:space="preserve"> with multi-digit whole numbers</w:t>
            </w:r>
          </w:p>
          <w:p w14:paraId="1C839508" w14:textId="5D2C2371" w:rsidR="00F51627" w:rsidRDefault="00F51627" w:rsidP="004C6CC8">
            <w:pPr>
              <w:pStyle w:val="ListParagraph"/>
              <w:numPr>
                <w:ilvl w:val="0"/>
                <w:numId w:val="14"/>
              </w:numPr>
            </w:pPr>
            <w:r>
              <w:t>Write and interpret numerical expressions.</w:t>
            </w:r>
          </w:p>
          <w:p w14:paraId="1C90D95D" w14:textId="77777777" w:rsidR="00F51627" w:rsidRDefault="00F51627" w:rsidP="004C6CC8">
            <w:pPr>
              <w:pStyle w:val="ListParagraph"/>
              <w:numPr>
                <w:ilvl w:val="0"/>
                <w:numId w:val="14"/>
              </w:numPr>
            </w:pPr>
            <w:r>
              <w:t>Convert like measurement units within a given measurement system.</w:t>
            </w:r>
          </w:p>
          <w:p w14:paraId="01588A9C" w14:textId="332D7142" w:rsidR="00F51627" w:rsidRDefault="00F51627" w:rsidP="004C6CC8">
            <w:pPr>
              <w:pStyle w:val="ListParagraph"/>
              <w:numPr>
                <w:ilvl w:val="0"/>
                <w:numId w:val="14"/>
              </w:numPr>
            </w:pPr>
            <w:r>
              <w:t>Geometric measurement: understand concepts of volume</w:t>
            </w:r>
          </w:p>
          <w:p w14:paraId="03BD83FD" w14:textId="3ED4EAB1" w:rsidR="00F51627" w:rsidRPr="007C3BA2" w:rsidRDefault="00F51627" w:rsidP="007C3BA2">
            <w:pPr>
              <w:pStyle w:val="ListParagraph"/>
            </w:pPr>
          </w:p>
        </w:tc>
      </w:tr>
      <w:tr w:rsidR="00F51627" w:rsidRPr="004D3DE1" w14:paraId="61498033" w14:textId="77777777" w:rsidTr="00F51627">
        <w:tc>
          <w:tcPr>
            <w:tcW w:w="1275" w:type="dxa"/>
          </w:tcPr>
          <w:p w14:paraId="149E94C2" w14:textId="77777777" w:rsidR="00F51627" w:rsidRPr="004D3DE1" w:rsidRDefault="00F51627" w:rsidP="00337B0E">
            <w:pPr>
              <w:jc w:val="center"/>
              <w:rPr>
                <w:rFonts w:asciiTheme="minorHAnsi" w:hAnsiTheme="minorHAnsi"/>
                <w:sz w:val="21"/>
                <w:szCs w:val="21"/>
              </w:rPr>
            </w:pPr>
            <w:r w:rsidRPr="004D3DE1">
              <w:rPr>
                <w:rFonts w:asciiTheme="minorHAnsi" w:hAnsiTheme="minorHAnsi"/>
                <w:sz w:val="21"/>
                <w:szCs w:val="21"/>
              </w:rPr>
              <w:t>2</w:t>
            </w:r>
          </w:p>
        </w:tc>
        <w:tc>
          <w:tcPr>
            <w:tcW w:w="5591" w:type="dxa"/>
          </w:tcPr>
          <w:p w14:paraId="369F6F02" w14:textId="3FD23C8B" w:rsidR="00F51627" w:rsidRDefault="00F51627" w:rsidP="004C6CC8">
            <w:pPr>
              <w:pStyle w:val="ListParagraph"/>
              <w:numPr>
                <w:ilvl w:val="0"/>
                <w:numId w:val="15"/>
              </w:numPr>
            </w:pPr>
            <w:r>
              <w:t xml:space="preserve">Perform </w:t>
            </w:r>
            <w:r w:rsidR="004C6CC8">
              <w:t xml:space="preserve">multiplication </w:t>
            </w:r>
            <w:r>
              <w:t>with multi-digit whole numbers</w:t>
            </w:r>
          </w:p>
          <w:p w14:paraId="6355C80C" w14:textId="7EEF3BE5" w:rsidR="004C6CC8" w:rsidRDefault="004C6CC8" w:rsidP="004C6CC8">
            <w:pPr>
              <w:pStyle w:val="ListParagraph"/>
              <w:numPr>
                <w:ilvl w:val="0"/>
                <w:numId w:val="15"/>
              </w:numPr>
            </w:pPr>
            <w:r>
              <w:lastRenderedPageBreak/>
              <w:t xml:space="preserve">Understand the place value system using decimal and decimal fractions </w:t>
            </w:r>
          </w:p>
          <w:p w14:paraId="50716085" w14:textId="77777777" w:rsidR="004C6CC8" w:rsidRDefault="004C6CC8" w:rsidP="004C6CC8">
            <w:pPr>
              <w:pStyle w:val="ListParagraph"/>
              <w:numPr>
                <w:ilvl w:val="0"/>
                <w:numId w:val="15"/>
              </w:numPr>
            </w:pPr>
            <w:r>
              <w:t>Perform operations with multi-digit whole numbers and with decimals to hundredths.</w:t>
            </w:r>
          </w:p>
          <w:p w14:paraId="55C33F45" w14:textId="3F694AAA" w:rsidR="004C6CC8" w:rsidRDefault="004C6CC8" w:rsidP="004C6CC8">
            <w:pPr>
              <w:pStyle w:val="ListParagraph"/>
              <w:numPr>
                <w:ilvl w:val="0"/>
                <w:numId w:val="15"/>
              </w:numPr>
            </w:pPr>
            <w:r>
              <w:t>Analyze decimal patterns and relationships</w:t>
            </w:r>
          </w:p>
          <w:p w14:paraId="6458989F" w14:textId="77777777" w:rsidR="004C6CC8" w:rsidRDefault="004C6CC8" w:rsidP="004C6CC8">
            <w:pPr>
              <w:pStyle w:val="ListParagraph"/>
              <w:numPr>
                <w:ilvl w:val="0"/>
                <w:numId w:val="15"/>
              </w:numPr>
            </w:pPr>
            <w:r>
              <w:t>Use equivalent fractions as a strategy to add and subtract fractions.</w:t>
            </w:r>
          </w:p>
          <w:p w14:paraId="22BDA4DB" w14:textId="3C835E95" w:rsidR="00F51627" w:rsidRPr="005B2A82" w:rsidRDefault="00F51627" w:rsidP="005B2A82">
            <w:pPr>
              <w:rPr>
                <w:rFonts w:asciiTheme="minorHAnsi" w:hAnsiTheme="minorHAnsi"/>
                <w:sz w:val="21"/>
                <w:szCs w:val="21"/>
              </w:rPr>
            </w:pPr>
          </w:p>
        </w:tc>
      </w:tr>
      <w:tr w:rsidR="00F51627" w:rsidRPr="004D3DE1" w14:paraId="46493886" w14:textId="77777777" w:rsidTr="00F51627">
        <w:tc>
          <w:tcPr>
            <w:tcW w:w="1275" w:type="dxa"/>
          </w:tcPr>
          <w:p w14:paraId="2C61EE98" w14:textId="77777777" w:rsidR="00F51627" w:rsidRDefault="00F51627" w:rsidP="00337B0E">
            <w:pPr>
              <w:jc w:val="center"/>
              <w:rPr>
                <w:rFonts w:asciiTheme="minorHAnsi" w:hAnsiTheme="minorHAnsi"/>
                <w:sz w:val="21"/>
                <w:szCs w:val="21"/>
              </w:rPr>
            </w:pPr>
          </w:p>
          <w:p w14:paraId="77A03635" w14:textId="77777777" w:rsidR="00F51627" w:rsidRDefault="00F51627" w:rsidP="00337B0E">
            <w:pPr>
              <w:jc w:val="center"/>
              <w:rPr>
                <w:rFonts w:asciiTheme="minorHAnsi" w:hAnsiTheme="minorHAnsi"/>
                <w:sz w:val="21"/>
                <w:szCs w:val="21"/>
              </w:rPr>
            </w:pPr>
          </w:p>
          <w:p w14:paraId="5BC80628" w14:textId="440B1137" w:rsidR="00F51627" w:rsidRPr="004D3DE1" w:rsidRDefault="00F51627" w:rsidP="00337B0E">
            <w:pPr>
              <w:jc w:val="center"/>
              <w:rPr>
                <w:rFonts w:asciiTheme="minorHAnsi" w:hAnsiTheme="minorHAnsi"/>
                <w:sz w:val="21"/>
                <w:szCs w:val="21"/>
              </w:rPr>
            </w:pPr>
            <w:r w:rsidRPr="004D3DE1">
              <w:rPr>
                <w:rFonts w:asciiTheme="minorHAnsi" w:hAnsiTheme="minorHAnsi"/>
                <w:sz w:val="21"/>
                <w:szCs w:val="21"/>
              </w:rPr>
              <w:t>3</w:t>
            </w:r>
          </w:p>
        </w:tc>
        <w:tc>
          <w:tcPr>
            <w:tcW w:w="5591" w:type="dxa"/>
          </w:tcPr>
          <w:p w14:paraId="74D962E9" w14:textId="425D2D44" w:rsidR="00F51627" w:rsidRDefault="00F51627" w:rsidP="005B2A82"/>
          <w:p w14:paraId="6C63FC73" w14:textId="77777777" w:rsidR="004C6CC8" w:rsidRPr="005B2A82" w:rsidRDefault="004C6CC8" w:rsidP="004C6CC8">
            <w:pPr>
              <w:pStyle w:val="ListParagraph"/>
              <w:numPr>
                <w:ilvl w:val="0"/>
                <w:numId w:val="15"/>
              </w:numPr>
              <w:rPr>
                <w:rFonts w:asciiTheme="minorHAnsi" w:hAnsiTheme="minorHAnsi"/>
                <w:sz w:val="21"/>
                <w:szCs w:val="21"/>
              </w:rPr>
            </w:pPr>
            <w:r>
              <w:t>Graph points on the coordinate plane to solve real-world and mathematical problems.</w:t>
            </w:r>
          </w:p>
          <w:p w14:paraId="5E29E036" w14:textId="77777777" w:rsidR="004C6CC8" w:rsidRDefault="004C6CC8" w:rsidP="004C6CC8">
            <w:pPr>
              <w:pStyle w:val="ListParagraph"/>
              <w:numPr>
                <w:ilvl w:val="0"/>
                <w:numId w:val="15"/>
              </w:numPr>
            </w:pPr>
            <w:r>
              <w:t>Analyze patterns and relationships</w:t>
            </w:r>
          </w:p>
          <w:p w14:paraId="068FE961" w14:textId="77777777" w:rsidR="004C6CC8" w:rsidRDefault="004C6CC8" w:rsidP="004C6CC8">
            <w:pPr>
              <w:pStyle w:val="ListParagraph"/>
              <w:numPr>
                <w:ilvl w:val="0"/>
                <w:numId w:val="15"/>
              </w:numPr>
            </w:pPr>
            <w:r>
              <w:t>Apply and extend previous understandings of multiplication and division to multiply and divide fractions.</w:t>
            </w:r>
          </w:p>
          <w:p w14:paraId="3AE6E770" w14:textId="664B10F5" w:rsidR="004C6CC8" w:rsidRDefault="004C6CC8" w:rsidP="004C6CC8">
            <w:pPr>
              <w:pStyle w:val="ListParagraph"/>
              <w:numPr>
                <w:ilvl w:val="0"/>
                <w:numId w:val="15"/>
              </w:numPr>
            </w:pPr>
            <w:r>
              <w:t>Convert decimal/decimal fractions like measurement units within a given measurement system.</w:t>
            </w:r>
          </w:p>
          <w:p w14:paraId="68D6687C" w14:textId="49793C05" w:rsidR="004C6CC8" w:rsidRDefault="004C6CC8" w:rsidP="004C6CC8">
            <w:pPr>
              <w:pStyle w:val="ListParagraph"/>
              <w:numPr>
                <w:ilvl w:val="0"/>
                <w:numId w:val="15"/>
              </w:numPr>
            </w:pPr>
            <w:r>
              <w:t>Represent and interpret data from line plot.</w:t>
            </w:r>
          </w:p>
          <w:p w14:paraId="4B005B51" w14:textId="1E47AD6D" w:rsidR="004C6CC8" w:rsidRDefault="007C3BA2" w:rsidP="004C6CC8">
            <w:pPr>
              <w:pStyle w:val="ListParagraph"/>
              <w:numPr>
                <w:ilvl w:val="0"/>
                <w:numId w:val="15"/>
              </w:numPr>
            </w:pPr>
            <w:r>
              <w:t>Classify two-dimensional figures into categories based on their properties.</w:t>
            </w:r>
          </w:p>
          <w:p w14:paraId="23A1205F" w14:textId="71F2DA62" w:rsidR="00F51627" w:rsidRPr="007C3BA2" w:rsidRDefault="00F51627" w:rsidP="007C3BA2">
            <w:pPr>
              <w:rPr>
                <w:rFonts w:asciiTheme="minorHAnsi" w:hAnsiTheme="minorHAnsi"/>
                <w:sz w:val="21"/>
                <w:szCs w:val="21"/>
              </w:rPr>
            </w:pPr>
          </w:p>
        </w:tc>
      </w:tr>
      <w:tr w:rsidR="00F51627" w:rsidRPr="004D3DE1" w14:paraId="5435641F" w14:textId="77777777" w:rsidTr="00F51627">
        <w:tc>
          <w:tcPr>
            <w:tcW w:w="1275" w:type="dxa"/>
          </w:tcPr>
          <w:p w14:paraId="020A49D2" w14:textId="77777777" w:rsidR="00F51627" w:rsidRPr="004D3DE1" w:rsidRDefault="00F51627" w:rsidP="00337B0E">
            <w:pPr>
              <w:jc w:val="center"/>
              <w:rPr>
                <w:rFonts w:asciiTheme="minorHAnsi" w:hAnsiTheme="minorHAnsi"/>
                <w:sz w:val="21"/>
                <w:szCs w:val="21"/>
              </w:rPr>
            </w:pPr>
            <w:r w:rsidRPr="004D3DE1">
              <w:rPr>
                <w:rFonts w:asciiTheme="minorHAnsi" w:hAnsiTheme="minorHAnsi"/>
                <w:sz w:val="21"/>
                <w:szCs w:val="21"/>
              </w:rPr>
              <w:t>4</w:t>
            </w:r>
          </w:p>
        </w:tc>
        <w:tc>
          <w:tcPr>
            <w:tcW w:w="5591" w:type="dxa"/>
          </w:tcPr>
          <w:p w14:paraId="6F12B327" w14:textId="045B1B8A" w:rsidR="007C3BA2" w:rsidRDefault="007C3BA2" w:rsidP="007C3BA2">
            <w:pPr>
              <w:pStyle w:val="ListParagraph"/>
              <w:numPr>
                <w:ilvl w:val="0"/>
                <w:numId w:val="17"/>
              </w:numPr>
            </w:pPr>
            <w:r>
              <w:t>Perform multiplication with multi-digit numbers</w:t>
            </w:r>
          </w:p>
          <w:p w14:paraId="3B6FCD9D" w14:textId="3EFC1884" w:rsidR="007C3BA2" w:rsidRDefault="007C3BA2" w:rsidP="007C3BA2">
            <w:pPr>
              <w:pStyle w:val="ListParagraph"/>
              <w:numPr>
                <w:ilvl w:val="0"/>
                <w:numId w:val="17"/>
              </w:numPr>
            </w:pPr>
            <w:r>
              <w:t>Perform division with multi-digit whole numbers</w:t>
            </w:r>
          </w:p>
          <w:p w14:paraId="1846B21B" w14:textId="77777777" w:rsidR="00F51627" w:rsidRPr="007C3BA2" w:rsidRDefault="007C3BA2" w:rsidP="007C3BA2">
            <w:pPr>
              <w:pStyle w:val="ListParagraph"/>
              <w:numPr>
                <w:ilvl w:val="0"/>
                <w:numId w:val="17"/>
              </w:numPr>
              <w:rPr>
                <w:rFonts w:asciiTheme="minorHAnsi" w:hAnsiTheme="minorHAnsi"/>
                <w:b/>
                <w:sz w:val="21"/>
                <w:szCs w:val="21"/>
              </w:rPr>
            </w:pPr>
            <w:r>
              <w:t>Perform operations with multi-digit whole numbers and with decimals to hundredths.</w:t>
            </w:r>
          </w:p>
          <w:p w14:paraId="7287A46E" w14:textId="77777777" w:rsidR="007C3BA2" w:rsidRDefault="007C3BA2" w:rsidP="007C3BA2">
            <w:pPr>
              <w:pStyle w:val="ListParagraph"/>
              <w:numPr>
                <w:ilvl w:val="0"/>
                <w:numId w:val="17"/>
              </w:numPr>
            </w:pPr>
            <w:r>
              <w:t>Use equivalent fractions as a strategy to add and subtract fractions.</w:t>
            </w:r>
          </w:p>
          <w:p w14:paraId="419CAED1" w14:textId="77777777" w:rsidR="007C3BA2" w:rsidRDefault="007C3BA2" w:rsidP="007C3BA2">
            <w:pPr>
              <w:pStyle w:val="ListParagraph"/>
              <w:numPr>
                <w:ilvl w:val="0"/>
                <w:numId w:val="17"/>
              </w:numPr>
            </w:pPr>
            <w:r>
              <w:t>Apply and extend previous understandings of multiplication and division to multiply and divide fractions.</w:t>
            </w:r>
          </w:p>
          <w:p w14:paraId="5FBEA84C" w14:textId="468FDE0F" w:rsidR="007C3BA2" w:rsidRPr="00647DD9" w:rsidRDefault="007C3BA2" w:rsidP="007C3BA2">
            <w:pPr>
              <w:pStyle w:val="ListParagraph"/>
              <w:rPr>
                <w:rFonts w:asciiTheme="minorHAnsi" w:hAnsiTheme="minorHAnsi"/>
                <w:b/>
                <w:sz w:val="21"/>
                <w:szCs w:val="21"/>
              </w:rPr>
            </w:pPr>
          </w:p>
        </w:tc>
      </w:tr>
    </w:tbl>
    <w:p w14:paraId="22B3950E" w14:textId="77777777" w:rsidR="00636220" w:rsidRDefault="00636220" w:rsidP="00000F3E">
      <w:pPr>
        <w:rPr>
          <w:rFonts w:asciiTheme="minorHAnsi" w:hAnsiTheme="minorHAnsi"/>
          <w:sz w:val="21"/>
          <w:szCs w:val="21"/>
        </w:rPr>
      </w:pPr>
    </w:p>
    <w:p w14:paraId="154ACDEE" w14:textId="3ED23E7A" w:rsidR="00000F3E" w:rsidRPr="004D3DE1" w:rsidRDefault="00000F3E" w:rsidP="00000F3E">
      <w:pPr>
        <w:rPr>
          <w:rFonts w:ascii="Calibri" w:hAnsi="Calibri"/>
          <w:b/>
          <w:smallCaps/>
          <w:szCs w:val="21"/>
          <w:u w:val="single"/>
        </w:rPr>
      </w:pPr>
      <w:r w:rsidRPr="004D3DE1">
        <w:rPr>
          <w:rFonts w:ascii="Calibri" w:hAnsi="Calibri"/>
          <w:b/>
          <w:smallCaps/>
          <w:szCs w:val="21"/>
          <w:u w:val="single"/>
        </w:rPr>
        <w:t xml:space="preserve">Evaluation Procedures and </w:t>
      </w:r>
      <w:r w:rsidR="00DB617C" w:rsidRPr="004D3DE1">
        <w:rPr>
          <w:rFonts w:ascii="Calibri" w:hAnsi="Calibri"/>
          <w:b/>
          <w:smallCaps/>
          <w:szCs w:val="21"/>
          <w:u w:val="single"/>
        </w:rPr>
        <w:t xml:space="preserve">Grading </w:t>
      </w:r>
      <w:r w:rsidRPr="004D3DE1">
        <w:rPr>
          <w:rFonts w:ascii="Calibri" w:hAnsi="Calibri"/>
          <w:b/>
          <w:smallCaps/>
          <w:szCs w:val="21"/>
          <w:u w:val="single"/>
        </w:rPr>
        <w:t>Criteria</w:t>
      </w:r>
    </w:p>
    <w:p w14:paraId="67891D5F" w14:textId="0A88D591" w:rsidR="00FC5068" w:rsidRPr="004D3DE1" w:rsidRDefault="00FC5068" w:rsidP="00FC5068">
      <w:pPr>
        <w:rPr>
          <w:rFonts w:asciiTheme="minorHAnsi" w:hAnsiTheme="minorHAnsi"/>
          <w:sz w:val="21"/>
          <w:szCs w:val="21"/>
        </w:rPr>
      </w:pPr>
      <w:r>
        <w:rPr>
          <w:rFonts w:asciiTheme="minorHAnsi" w:hAnsiTheme="minorHAnsi"/>
          <w:sz w:val="21"/>
          <w:szCs w:val="21"/>
        </w:rPr>
        <w:t xml:space="preserve">Students will be evaluated by completing hands on activities, worksheets, notebook quizzes, and chapter test. </w:t>
      </w:r>
    </w:p>
    <w:p w14:paraId="1238BEF9" w14:textId="5CE8AE99" w:rsidR="00FC5068" w:rsidRPr="004D3DE1" w:rsidRDefault="00FC5068" w:rsidP="00FC5068">
      <w:pPr>
        <w:tabs>
          <w:tab w:val="left" w:pos="360"/>
          <w:tab w:val="left" w:pos="1080"/>
          <w:tab w:val="left" w:pos="3240"/>
          <w:tab w:val="left" w:pos="6120"/>
          <w:tab w:val="left" w:pos="6660"/>
          <w:tab w:val="left" w:pos="7200"/>
        </w:tabs>
        <w:rPr>
          <w:rFonts w:asciiTheme="minorHAnsi" w:hAnsiTheme="minorHAnsi"/>
          <w:sz w:val="21"/>
          <w:szCs w:val="21"/>
        </w:rPr>
      </w:pPr>
      <w:r>
        <w:rPr>
          <w:rFonts w:asciiTheme="minorHAnsi" w:hAnsiTheme="minorHAnsi"/>
          <w:sz w:val="21"/>
          <w:szCs w:val="21"/>
        </w:rPr>
        <w:tab/>
      </w:r>
      <w:r>
        <w:rPr>
          <w:rFonts w:asciiTheme="minorHAnsi" w:hAnsiTheme="minorHAnsi"/>
          <w:sz w:val="21"/>
          <w:szCs w:val="21"/>
        </w:rPr>
        <w:tab/>
        <w:t>Daily Grades (8-</w:t>
      </w:r>
      <w:r w:rsidR="00F51627">
        <w:rPr>
          <w:rFonts w:asciiTheme="minorHAnsi" w:hAnsiTheme="minorHAnsi"/>
          <w:sz w:val="21"/>
          <w:szCs w:val="21"/>
        </w:rPr>
        <w:t>0</w:t>
      </w:r>
      <w:r>
        <w:rPr>
          <w:rFonts w:asciiTheme="minorHAnsi" w:hAnsiTheme="minorHAnsi"/>
          <w:sz w:val="21"/>
          <w:szCs w:val="21"/>
        </w:rPr>
        <w:t xml:space="preserve"> per </w:t>
      </w:r>
      <w:proofErr w:type="gramStart"/>
      <w:r>
        <w:rPr>
          <w:rFonts w:asciiTheme="minorHAnsi" w:hAnsiTheme="minorHAnsi"/>
          <w:sz w:val="21"/>
          <w:szCs w:val="21"/>
        </w:rPr>
        <w:t xml:space="preserve">quarter)   </w:t>
      </w:r>
      <w:proofErr w:type="gramEnd"/>
      <w:r>
        <w:rPr>
          <w:rFonts w:asciiTheme="minorHAnsi" w:hAnsiTheme="minorHAnsi"/>
          <w:sz w:val="21"/>
          <w:szCs w:val="21"/>
        </w:rPr>
        <w:t xml:space="preserve">     50</w:t>
      </w:r>
      <w:r w:rsidRPr="004D3DE1">
        <w:rPr>
          <w:rFonts w:asciiTheme="minorHAnsi" w:hAnsiTheme="minorHAnsi"/>
          <w:sz w:val="21"/>
          <w:szCs w:val="21"/>
        </w:rPr>
        <w:t>% of final grade</w:t>
      </w:r>
      <w:r w:rsidRPr="004D3DE1">
        <w:rPr>
          <w:rFonts w:asciiTheme="minorHAnsi" w:hAnsiTheme="minorHAnsi"/>
          <w:sz w:val="21"/>
          <w:szCs w:val="21"/>
        </w:rPr>
        <w:tab/>
        <w:t xml:space="preserve"> </w:t>
      </w:r>
      <w:r w:rsidRPr="004D3DE1">
        <w:rPr>
          <w:rFonts w:asciiTheme="minorHAnsi" w:hAnsiTheme="minorHAnsi"/>
          <w:sz w:val="21"/>
          <w:szCs w:val="21"/>
        </w:rPr>
        <w:tab/>
      </w:r>
    </w:p>
    <w:p w14:paraId="42312BA7" w14:textId="77777777" w:rsidR="00F51627" w:rsidRDefault="00FC5068" w:rsidP="00FC5068">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r>
      <w:r>
        <w:rPr>
          <w:rFonts w:asciiTheme="minorHAnsi" w:hAnsiTheme="minorHAnsi"/>
          <w:sz w:val="21"/>
          <w:szCs w:val="21"/>
        </w:rPr>
        <w:t xml:space="preserve">Tests Grades (3-5 per </w:t>
      </w:r>
      <w:proofErr w:type="gramStart"/>
      <w:r>
        <w:rPr>
          <w:rFonts w:asciiTheme="minorHAnsi" w:hAnsiTheme="minorHAnsi"/>
          <w:sz w:val="21"/>
          <w:szCs w:val="21"/>
        </w:rPr>
        <w:t xml:space="preserve">quarter)   </w:t>
      </w:r>
      <w:proofErr w:type="gramEnd"/>
      <w:r>
        <w:rPr>
          <w:rFonts w:asciiTheme="minorHAnsi" w:hAnsiTheme="minorHAnsi"/>
          <w:sz w:val="21"/>
          <w:szCs w:val="21"/>
        </w:rPr>
        <w:t xml:space="preserve">       50</w:t>
      </w:r>
      <w:r w:rsidRPr="004D3DE1">
        <w:rPr>
          <w:rFonts w:asciiTheme="minorHAnsi" w:hAnsiTheme="minorHAnsi"/>
          <w:sz w:val="21"/>
          <w:szCs w:val="21"/>
        </w:rPr>
        <w:t>% of final grade</w:t>
      </w:r>
      <w:r w:rsidRPr="004D3DE1">
        <w:rPr>
          <w:rFonts w:asciiTheme="minorHAnsi" w:hAnsiTheme="minorHAnsi"/>
          <w:sz w:val="21"/>
          <w:szCs w:val="21"/>
        </w:rPr>
        <w:tab/>
      </w:r>
    </w:p>
    <w:p w14:paraId="6BAEE537" w14:textId="657F013E" w:rsidR="00F51627" w:rsidRDefault="00F51627" w:rsidP="00FC5068">
      <w:pPr>
        <w:tabs>
          <w:tab w:val="left" w:pos="360"/>
          <w:tab w:val="left" w:pos="1080"/>
          <w:tab w:val="left" w:pos="3240"/>
          <w:tab w:val="left" w:pos="6120"/>
          <w:tab w:val="left" w:pos="6660"/>
          <w:tab w:val="left" w:pos="7200"/>
        </w:tabs>
        <w:rPr>
          <w:rFonts w:asciiTheme="minorHAnsi" w:hAnsiTheme="minorHAnsi"/>
          <w:sz w:val="21"/>
          <w:szCs w:val="21"/>
        </w:rPr>
      </w:pP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Pr="004D3DE1">
        <w:rPr>
          <w:rFonts w:asciiTheme="minorHAnsi" w:hAnsiTheme="minorHAnsi"/>
          <w:sz w:val="21"/>
          <w:szCs w:val="21"/>
        </w:rPr>
        <w:t xml:space="preserve">A = </w:t>
      </w:r>
      <w:r w:rsidRPr="004D3DE1">
        <w:rPr>
          <w:rFonts w:asciiTheme="minorHAnsi" w:hAnsiTheme="minorHAnsi"/>
          <w:sz w:val="21"/>
          <w:szCs w:val="21"/>
        </w:rPr>
        <w:tab/>
        <w:t>90</w:t>
      </w:r>
      <w:r>
        <w:rPr>
          <w:rFonts w:asciiTheme="minorHAnsi" w:hAnsiTheme="minorHAnsi"/>
          <w:sz w:val="21"/>
          <w:szCs w:val="21"/>
        </w:rPr>
        <w:t xml:space="preserve"> - 100</w:t>
      </w:r>
      <w:r w:rsidRPr="004D3DE1">
        <w:rPr>
          <w:rFonts w:asciiTheme="minorHAnsi" w:hAnsiTheme="minorHAnsi"/>
          <w:sz w:val="21"/>
          <w:szCs w:val="21"/>
        </w:rPr>
        <w:t>%</w:t>
      </w:r>
    </w:p>
    <w:p w14:paraId="26031ACB" w14:textId="2DD21617" w:rsidR="00FC5068" w:rsidRPr="004D3DE1" w:rsidRDefault="00F51627" w:rsidP="00FC5068">
      <w:pPr>
        <w:tabs>
          <w:tab w:val="left" w:pos="360"/>
          <w:tab w:val="left" w:pos="1080"/>
          <w:tab w:val="left" w:pos="3240"/>
          <w:tab w:val="left" w:pos="6120"/>
          <w:tab w:val="left" w:pos="6660"/>
          <w:tab w:val="left" w:pos="7200"/>
        </w:tabs>
        <w:rPr>
          <w:rFonts w:asciiTheme="minorHAnsi" w:hAnsiTheme="minorHAnsi"/>
          <w:sz w:val="21"/>
          <w:szCs w:val="21"/>
        </w:rPr>
      </w:pP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00FC5068" w:rsidRPr="004D3DE1">
        <w:rPr>
          <w:rFonts w:asciiTheme="minorHAnsi" w:hAnsiTheme="minorHAnsi"/>
          <w:sz w:val="21"/>
          <w:szCs w:val="21"/>
        </w:rPr>
        <w:t xml:space="preserve">B = </w:t>
      </w:r>
      <w:r w:rsidR="00FC5068" w:rsidRPr="004D3DE1">
        <w:rPr>
          <w:rFonts w:asciiTheme="minorHAnsi" w:hAnsiTheme="minorHAnsi"/>
          <w:sz w:val="21"/>
          <w:szCs w:val="21"/>
        </w:rPr>
        <w:tab/>
        <w:t xml:space="preserve">80 </w:t>
      </w:r>
      <w:r w:rsidR="00FC5068">
        <w:rPr>
          <w:rFonts w:asciiTheme="minorHAnsi" w:hAnsiTheme="minorHAnsi"/>
          <w:sz w:val="21"/>
          <w:szCs w:val="21"/>
        </w:rPr>
        <w:t>- 8</w:t>
      </w:r>
      <w:r w:rsidR="00FC5068" w:rsidRPr="004D3DE1">
        <w:rPr>
          <w:rFonts w:asciiTheme="minorHAnsi" w:hAnsiTheme="minorHAnsi"/>
          <w:sz w:val="21"/>
          <w:szCs w:val="21"/>
        </w:rPr>
        <w:t>0%</w:t>
      </w:r>
    </w:p>
    <w:p w14:paraId="6027AA65" w14:textId="77777777" w:rsidR="00FC5068" w:rsidRPr="004D3DE1" w:rsidRDefault="00FC5068" w:rsidP="00FC5068">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r>
      <w:r>
        <w:rPr>
          <w:rFonts w:asciiTheme="minorHAnsi" w:hAnsiTheme="minorHAnsi"/>
          <w:sz w:val="21"/>
          <w:szCs w:val="21"/>
        </w:rPr>
        <w:tab/>
      </w:r>
      <w:r w:rsidRPr="004D3DE1">
        <w:rPr>
          <w:rFonts w:asciiTheme="minorHAnsi" w:hAnsiTheme="minorHAnsi"/>
          <w:sz w:val="21"/>
          <w:szCs w:val="21"/>
        </w:rPr>
        <w:tab/>
      </w:r>
      <w:r w:rsidRPr="004D3DE1">
        <w:rPr>
          <w:rFonts w:asciiTheme="minorHAnsi" w:hAnsiTheme="minorHAnsi"/>
          <w:sz w:val="21"/>
          <w:szCs w:val="21"/>
        </w:rPr>
        <w:tab/>
        <w:t>C =</w:t>
      </w:r>
      <w:r w:rsidRPr="004D3DE1">
        <w:rPr>
          <w:rFonts w:asciiTheme="minorHAnsi" w:hAnsiTheme="minorHAnsi"/>
          <w:sz w:val="21"/>
          <w:szCs w:val="21"/>
        </w:rPr>
        <w:tab/>
        <w:t xml:space="preserve">70 </w:t>
      </w:r>
      <w:r>
        <w:rPr>
          <w:rFonts w:asciiTheme="minorHAnsi" w:hAnsiTheme="minorHAnsi"/>
          <w:sz w:val="21"/>
          <w:szCs w:val="21"/>
        </w:rPr>
        <w:t>-</w:t>
      </w:r>
      <w:r w:rsidRPr="004D3DE1">
        <w:rPr>
          <w:rFonts w:asciiTheme="minorHAnsi" w:hAnsiTheme="minorHAnsi"/>
          <w:sz w:val="21"/>
          <w:szCs w:val="21"/>
        </w:rPr>
        <w:t xml:space="preserve"> </w:t>
      </w:r>
      <w:r>
        <w:rPr>
          <w:rFonts w:asciiTheme="minorHAnsi" w:hAnsiTheme="minorHAnsi"/>
          <w:sz w:val="21"/>
          <w:szCs w:val="21"/>
        </w:rPr>
        <w:t>79</w:t>
      </w:r>
      <w:r w:rsidRPr="004D3DE1">
        <w:rPr>
          <w:rFonts w:asciiTheme="minorHAnsi" w:hAnsiTheme="minorHAnsi"/>
          <w:sz w:val="21"/>
          <w:szCs w:val="21"/>
        </w:rPr>
        <w:t>%</w:t>
      </w:r>
    </w:p>
    <w:p w14:paraId="6CC0DDEC" w14:textId="77777777" w:rsidR="00FC5068" w:rsidRPr="004D3DE1" w:rsidRDefault="00FC5068" w:rsidP="00FC5068">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r>
      <w:r>
        <w:rPr>
          <w:rFonts w:asciiTheme="minorHAnsi" w:hAnsiTheme="minorHAnsi"/>
          <w:sz w:val="21"/>
          <w:szCs w:val="21"/>
        </w:rPr>
        <w:tab/>
      </w:r>
      <w:r w:rsidRPr="004D3DE1">
        <w:rPr>
          <w:rFonts w:asciiTheme="minorHAnsi" w:hAnsiTheme="minorHAnsi"/>
          <w:sz w:val="21"/>
          <w:szCs w:val="21"/>
        </w:rPr>
        <w:tab/>
      </w:r>
      <w:r w:rsidRPr="004D3DE1">
        <w:rPr>
          <w:rFonts w:asciiTheme="minorHAnsi" w:hAnsiTheme="minorHAnsi"/>
          <w:sz w:val="21"/>
          <w:szCs w:val="21"/>
        </w:rPr>
        <w:tab/>
        <w:t>D =</w:t>
      </w:r>
      <w:r w:rsidRPr="004D3DE1">
        <w:rPr>
          <w:rFonts w:asciiTheme="minorHAnsi" w:hAnsiTheme="minorHAnsi"/>
          <w:sz w:val="21"/>
          <w:szCs w:val="21"/>
        </w:rPr>
        <w:tab/>
        <w:t xml:space="preserve">60 </w:t>
      </w:r>
      <w:r>
        <w:rPr>
          <w:rFonts w:asciiTheme="minorHAnsi" w:hAnsiTheme="minorHAnsi"/>
          <w:sz w:val="21"/>
          <w:szCs w:val="21"/>
        </w:rPr>
        <w:t>-</w:t>
      </w:r>
      <w:r w:rsidRPr="004D3DE1">
        <w:rPr>
          <w:rFonts w:asciiTheme="minorHAnsi" w:hAnsiTheme="minorHAnsi"/>
          <w:sz w:val="21"/>
          <w:szCs w:val="21"/>
        </w:rPr>
        <w:t xml:space="preserve"> </w:t>
      </w:r>
      <w:r>
        <w:rPr>
          <w:rFonts w:asciiTheme="minorHAnsi" w:hAnsiTheme="minorHAnsi"/>
          <w:sz w:val="21"/>
          <w:szCs w:val="21"/>
        </w:rPr>
        <w:t>69</w:t>
      </w:r>
      <w:r w:rsidRPr="004D3DE1">
        <w:rPr>
          <w:rFonts w:asciiTheme="minorHAnsi" w:hAnsiTheme="minorHAnsi"/>
          <w:sz w:val="21"/>
          <w:szCs w:val="21"/>
        </w:rPr>
        <w:t>%</w:t>
      </w:r>
    </w:p>
    <w:p w14:paraId="3E0EA2E4" w14:textId="77777777" w:rsidR="00FC5068" w:rsidRPr="004D3DE1" w:rsidRDefault="00FC5068" w:rsidP="00FC5068">
      <w:pPr>
        <w:tabs>
          <w:tab w:val="left" w:pos="360"/>
          <w:tab w:val="left" w:pos="1080"/>
          <w:tab w:val="left" w:pos="3240"/>
          <w:tab w:val="left" w:pos="6120"/>
          <w:tab w:val="left" w:pos="6660"/>
          <w:tab w:val="left" w:pos="7200"/>
        </w:tabs>
        <w:rPr>
          <w:rFonts w:asciiTheme="minorHAnsi" w:hAnsiTheme="minorHAnsi"/>
          <w:sz w:val="21"/>
          <w:szCs w:val="21"/>
        </w:rPr>
      </w:pPr>
      <w:r>
        <w:rPr>
          <w:rFonts w:asciiTheme="minorHAnsi" w:hAnsiTheme="minorHAnsi"/>
          <w:sz w:val="21"/>
          <w:szCs w:val="21"/>
        </w:rPr>
        <w:tab/>
      </w:r>
      <w:r w:rsidRPr="004D3DE1">
        <w:rPr>
          <w:rFonts w:asciiTheme="minorHAnsi" w:hAnsiTheme="minorHAnsi"/>
          <w:sz w:val="21"/>
          <w:szCs w:val="21"/>
        </w:rPr>
        <w:tab/>
      </w:r>
      <w:r w:rsidRPr="004D3DE1">
        <w:rPr>
          <w:rFonts w:asciiTheme="minorHAnsi" w:hAnsiTheme="minorHAnsi"/>
          <w:sz w:val="21"/>
          <w:szCs w:val="21"/>
        </w:rPr>
        <w:tab/>
      </w:r>
      <w:r>
        <w:rPr>
          <w:rFonts w:asciiTheme="minorHAnsi" w:hAnsiTheme="minorHAnsi"/>
          <w:sz w:val="21"/>
          <w:szCs w:val="21"/>
        </w:rPr>
        <w:tab/>
      </w:r>
      <w:r w:rsidRPr="004D3DE1">
        <w:rPr>
          <w:rFonts w:asciiTheme="minorHAnsi" w:hAnsiTheme="minorHAnsi"/>
          <w:sz w:val="21"/>
          <w:szCs w:val="21"/>
        </w:rPr>
        <w:tab/>
        <w:t xml:space="preserve">F = </w:t>
      </w:r>
      <w:r w:rsidRPr="004D3DE1">
        <w:rPr>
          <w:rFonts w:asciiTheme="minorHAnsi" w:hAnsiTheme="minorHAnsi"/>
          <w:sz w:val="21"/>
          <w:szCs w:val="21"/>
        </w:rPr>
        <w:tab/>
      </w:r>
      <w:r>
        <w:rPr>
          <w:rFonts w:asciiTheme="minorHAnsi" w:hAnsiTheme="minorHAnsi"/>
          <w:sz w:val="21"/>
          <w:szCs w:val="21"/>
        </w:rPr>
        <w:t xml:space="preserve"> 0 - 59</w:t>
      </w:r>
      <w:r w:rsidRPr="004D3DE1">
        <w:rPr>
          <w:rFonts w:asciiTheme="minorHAnsi" w:hAnsiTheme="minorHAnsi"/>
          <w:sz w:val="21"/>
          <w:szCs w:val="21"/>
        </w:rPr>
        <w:t>%</w:t>
      </w:r>
    </w:p>
    <w:p w14:paraId="5BBFC8D9" w14:textId="77777777" w:rsidR="00FC5068" w:rsidRDefault="00FC5068" w:rsidP="00612782">
      <w:pPr>
        <w:tabs>
          <w:tab w:val="left" w:pos="360"/>
          <w:tab w:val="left" w:pos="1080"/>
          <w:tab w:val="left" w:pos="3240"/>
          <w:tab w:val="left" w:pos="6120"/>
          <w:tab w:val="left" w:pos="6660"/>
          <w:tab w:val="left" w:pos="7200"/>
        </w:tabs>
        <w:rPr>
          <w:rFonts w:asciiTheme="minorHAnsi" w:hAnsiTheme="minorHAnsi"/>
          <w:sz w:val="21"/>
          <w:szCs w:val="21"/>
        </w:rPr>
      </w:pPr>
    </w:p>
    <w:p w14:paraId="34E238DC" w14:textId="77777777" w:rsidR="008552DE" w:rsidRPr="00DC02AD" w:rsidRDefault="008552DE" w:rsidP="008552DE">
      <w:pPr>
        <w:rPr>
          <w:rFonts w:asciiTheme="minorHAnsi" w:hAnsiTheme="minorHAnsi"/>
          <w:b/>
          <w:sz w:val="21"/>
          <w:szCs w:val="21"/>
          <w:u w:val="single"/>
        </w:rPr>
      </w:pPr>
      <w:r w:rsidRPr="004D3DE1">
        <w:rPr>
          <w:rFonts w:ascii="Calibri" w:hAnsi="Calibri"/>
          <w:b/>
          <w:smallCaps/>
          <w:szCs w:val="21"/>
          <w:u w:val="single"/>
        </w:rPr>
        <w:t xml:space="preserve">Attendance Statement </w:t>
      </w:r>
      <w:r>
        <w:rPr>
          <w:rFonts w:ascii="Calibri" w:hAnsi="Calibri"/>
          <w:b/>
          <w:smallCaps/>
          <w:szCs w:val="21"/>
          <w:u w:val="single"/>
        </w:rPr>
        <w:t>/</w:t>
      </w:r>
      <w:r w:rsidRPr="004D3DE1">
        <w:rPr>
          <w:rFonts w:ascii="Calibri" w:hAnsi="Calibri"/>
          <w:b/>
          <w:smallCaps/>
          <w:szCs w:val="21"/>
          <w:u w:val="single"/>
        </w:rPr>
        <w:t xml:space="preserve"> </w:t>
      </w:r>
      <w:r>
        <w:rPr>
          <w:rFonts w:asciiTheme="minorHAnsi" w:hAnsiTheme="minorHAnsi"/>
          <w:b/>
          <w:sz w:val="21"/>
          <w:szCs w:val="21"/>
          <w:u w:val="single"/>
        </w:rPr>
        <w:t>Late Work Policy</w:t>
      </w:r>
    </w:p>
    <w:p w14:paraId="65AC25CA" w14:textId="6FA6398F" w:rsidR="008552DE" w:rsidRPr="004D3DE1" w:rsidRDefault="008552DE" w:rsidP="008552DE">
      <w:pPr>
        <w:rPr>
          <w:rFonts w:asciiTheme="minorHAnsi" w:hAnsiTheme="minorHAnsi"/>
          <w:sz w:val="21"/>
          <w:szCs w:val="21"/>
        </w:rPr>
      </w:pPr>
      <w:bookmarkStart w:id="0" w:name="_Hlk516044197"/>
      <w:r>
        <w:rPr>
          <w:rFonts w:asciiTheme="minorHAnsi" w:hAnsiTheme="minorHAnsi"/>
          <w:sz w:val="21"/>
          <w:szCs w:val="21"/>
        </w:rPr>
        <w:t xml:space="preserve">It is imperative for students to be at school as much as possible. A lot of our class assignments stems from class discussion. If a student miss class they have 3 days to make-up missed assignments. </w:t>
      </w:r>
    </w:p>
    <w:bookmarkEnd w:id="0"/>
    <w:p w14:paraId="1832965E" w14:textId="77777777" w:rsidR="008552DE" w:rsidRDefault="008552DE" w:rsidP="008552DE">
      <w:pPr>
        <w:rPr>
          <w:rFonts w:ascii="Calibri" w:hAnsi="Calibri"/>
          <w:b/>
          <w:smallCaps/>
          <w:szCs w:val="21"/>
          <w:u w:val="single"/>
        </w:rPr>
      </w:pPr>
    </w:p>
    <w:p w14:paraId="7869E467" w14:textId="77777777" w:rsidR="00F51627" w:rsidRDefault="00F51627" w:rsidP="008552DE">
      <w:pPr>
        <w:rPr>
          <w:rFonts w:ascii="Calibri" w:hAnsi="Calibri"/>
          <w:b/>
          <w:smallCaps/>
          <w:szCs w:val="21"/>
          <w:u w:val="single"/>
        </w:rPr>
      </w:pPr>
    </w:p>
    <w:p w14:paraId="67BF61C6" w14:textId="56FB0E8C" w:rsidR="008552DE" w:rsidRPr="004D3DE1" w:rsidRDefault="008552DE" w:rsidP="008552DE">
      <w:pPr>
        <w:rPr>
          <w:rFonts w:ascii="Calibri" w:hAnsi="Calibri"/>
          <w:b/>
          <w:smallCaps/>
          <w:szCs w:val="21"/>
          <w:u w:val="single"/>
        </w:rPr>
      </w:pPr>
      <w:r>
        <w:rPr>
          <w:rFonts w:ascii="Calibri" w:hAnsi="Calibri"/>
          <w:b/>
          <w:smallCaps/>
          <w:szCs w:val="21"/>
          <w:u w:val="single"/>
        </w:rPr>
        <w:t>Communication</w:t>
      </w:r>
    </w:p>
    <w:p w14:paraId="24E41E0E" w14:textId="77777777" w:rsidR="007C3BA2" w:rsidRDefault="008552DE" w:rsidP="008552DE">
      <w:pPr>
        <w:rPr>
          <w:rFonts w:asciiTheme="minorHAnsi" w:hAnsiTheme="minorHAnsi"/>
          <w:sz w:val="21"/>
          <w:szCs w:val="21"/>
        </w:rPr>
      </w:pPr>
      <w:r>
        <w:rPr>
          <w:rFonts w:asciiTheme="minorHAnsi" w:hAnsiTheme="minorHAnsi"/>
          <w:sz w:val="21"/>
          <w:szCs w:val="21"/>
        </w:rPr>
        <w:t xml:space="preserve">I can be contacted through email or the Remind App listed above. I will send out weekly notification about important date and events through Remind. I will respond to questions between the hours of </w:t>
      </w:r>
    </w:p>
    <w:p w14:paraId="3416C9AA" w14:textId="416398A7" w:rsidR="008552DE" w:rsidRPr="004D3DE1" w:rsidRDefault="008552DE" w:rsidP="008552DE">
      <w:pPr>
        <w:rPr>
          <w:rFonts w:asciiTheme="minorHAnsi" w:hAnsiTheme="minorHAnsi"/>
          <w:sz w:val="21"/>
          <w:szCs w:val="21"/>
        </w:rPr>
      </w:pPr>
      <w:r>
        <w:rPr>
          <w:rFonts w:asciiTheme="minorHAnsi" w:hAnsiTheme="minorHAnsi"/>
          <w:sz w:val="21"/>
          <w:szCs w:val="21"/>
        </w:rPr>
        <w:t xml:space="preserve">7:30am – </w:t>
      </w:r>
      <w:r w:rsidR="00C61762">
        <w:rPr>
          <w:rFonts w:asciiTheme="minorHAnsi" w:hAnsiTheme="minorHAnsi"/>
          <w:sz w:val="21"/>
          <w:szCs w:val="21"/>
        </w:rPr>
        <w:t>4</w:t>
      </w:r>
      <w:r>
        <w:rPr>
          <w:rFonts w:asciiTheme="minorHAnsi" w:hAnsiTheme="minorHAnsi"/>
          <w:sz w:val="21"/>
          <w:szCs w:val="21"/>
        </w:rPr>
        <w:t xml:space="preserve">:30pm. </w:t>
      </w:r>
    </w:p>
    <w:p w14:paraId="69434557" w14:textId="77777777" w:rsidR="008552DE" w:rsidRDefault="008552DE" w:rsidP="008552DE">
      <w:pPr>
        <w:rPr>
          <w:rFonts w:asciiTheme="minorHAnsi" w:hAnsiTheme="minorHAnsi"/>
          <w:smallCaps/>
          <w:sz w:val="21"/>
          <w:szCs w:val="21"/>
        </w:rPr>
      </w:pPr>
    </w:p>
    <w:p w14:paraId="665C60DA" w14:textId="77777777" w:rsidR="007C3BA2" w:rsidRDefault="007C3BA2" w:rsidP="008552DE">
      <w:pPr>
        <w:rPr>
          <w:rFonts w:ascii="Calibri" w:hAnsi="Calibri"/>
          <w:b/>
          <w:smallCaps/>
          <w:szCs w:val="21"/>
          <w:u w:val="single"/>
        </w:rPr>
      </w:pPr>
    </w:p>
    <w:p w14:paraId="7026E022" w14:textId="77777777" w:rsidR="007C3BA2" w:rsidRDefault="007C3BA2" w:rsidP="008552DE">
      <w:pPr>
        <w:rPr>
          <w:rFonts w:ascii="Calibri" w:hAnsi="Calibri"/>
          <w:b/>
          <w:smallCaps/>
          <w:szCs w:val="21"/>
          <w:u w:val="single"/>
        </w:rPr>
      </w:pPr>
    </w:p>
    <w:p w14:paraId="018CA3EA" w14:textId="77777777" w:rsidR="007C3BA2" w:rsidRDefault="007C3BA2" w:rsidP="008552DE">
      <w:pPr>
        <w:rPr>
          <w:rFonts w:ascii="Calibri" w:hAnsi="Calibri"/>
          <w:b/>
          <w:smallCaps/>
          <w:szCs w:val="21"/>
          <w:u w:val="single"/>
        </w:rPr>
      </w:pPr>
    </w:p>
    <w:p w14:paraId="54C7F87D" w14:textId="1E717470" w:rsidR="008552DE" w:rsidRPr="004D3DE1" w:rsidRDefault="008552DE" w:rsidP="008552DE">
      <w:pPr>
        <w:rPr>
          <w:rFonts w:ascii="Calibri" w:hAnsi="Calibri"/>
          <w:b/>
          <w:smallCaps/>
          <w:szCs w:val="21"/>
          <w:u w:val="single"/>
        </w:rPr>
      </w:pPr>
      <w:r>
        <w:rPr>
          <w:rFonts w:ascii="Calibri" w:hAnsi="Calibri"/>
          <w:b/>
          <w:smallCaps/>
          <w:szCs w:val="21"/>
          <w:u w:val="single"/>
        </w:rPr>
        <w:t xml:space="preserve">Classroom guidelines, policies and procedures </w:t>
      </w:r>
    </w:p>
    <w:p w14:paraId="7EB63BBF" w14:textId="77777777" w:rsidR="00F51627" w:rsidRDefault="008552DE" w:rsidP="008552DE">
      <w:pPr>
        <w:rPr>
          <w:rFonts w:asciiTheme="minorHAnsi" w:hAnsiTheme="minorHAnsi"/>
          <w:sz w:val="21"/>
          <w:szCs w:val="21"/>
        </w:rPr>
      </w:pPr>
      <w:r>
        <w:rPr>
          <w:rFonts w:asciiTheme="minorHAnsi" w:hAnsiTheme="minorHAnsi"/>
          <w:sz w:val="21"/>
          <w:szCs w:val="21"/>
        </w:rPr>
        <w:t xml:space="preserve">Students are expected to be respectful and responsible. Students are expected to be prepared for class daily. This mean they come to class with all necessary materials and are ready to learn. I follow Wetumpka Middle School’s policy on discipline. Students will receive a warning then a call home. Any infractions after the call home I will use the WMS behavior management form. I use a whole group rewarding system for students who meet expectations in conduct as well as individual praising. Students who meet expectations in conduct will be rewarded every quarter. </w:t>
      </w:r>
    </w:p>
    <w:p w14:paraId="33E118C5" w14:textId="77777777" w:rsidR="00F51627" w:rsidRDefault="00F51627" w:rsidP="008552DE">
      <w:pPr>
        <w:rPr>
          <w:rFonts w:asciiTheme="minorHAnsi" w:hAnsiTheme="minorHAnsi"/>
          <w:sz w:val="21"/>
          <w:szCs w:val="21"/>
        </w:rPr>
      </w:pPr>
    </w:p>
    <w:p w14:paraId="16DAD946" w14:textId="77777777" w:rsidR="00F51627" w:rsidRDefault="00F51627" w:rsidP="008552DE">
      <w:pPr>
        <w:rPr>
          <w:rFonts w:asciiTheme="minorHAnsi" w:hAnsiTheme="minorHAnsi"/>
          <w:sz w:val="21"/>
          <w:szCs w:val="21"/>
        </w:rPr>
      </w:pPr>
    </w:p>
    <w:p w14:paraId="50D92F07" w14:textId="77777777" w:rsidR="00F51627" w:rsidRDefault="00F51627" w:rsidP="008552DE">
      <w:pPr>
        <w:rPr>
          <w:rFonts w:asciiTheme="minorHAnsi" w:hAnsiTheme="minorHAnsi"/>
          <w:sz w:val="21"/>
          <w:szCs w:val="21"/>
        </w:rPr>
      </w:pPr>
    </w:p>
    <w:p w14:paraId="632E8EA4" w14:textId="77777777" w:rsidR="00F51627" w:rsidRDefault="00F51627" w:rsidP="008552DE">
      <w:pPr>
        <w:rPr>
          <w:rFonts w:asciiTheme="minorHAnsi" w:hAnsiTheme="minorHAnsi"/>
          <w:sz w:val="21"/>
          <w:szCs w:val="21"/>
        </w:rPr>
      </w:pPr>
    </w:p>
    <w:p w14:paraId="3A04267A" w14:textId="77777777" w:rsidR="00F51627" w:rsidRDefault="00F51627" w:rsidP="008552DE">
      <w:pPr>
        <w:rPr>
          <w:rFonts w:asciiTheme="minorHAnsi" w:hAnsiTheme="minorHAnsi"/>
          <w:sz w:val="21"/>
          <w:szCs w:val="21"/>
        </w:rPr>
      </w:pPr>
    </w:p>
    <w:p w14:paraId="0CFD3837" w14:textId="77777777" w:rsidR="00F51627" w:rsidRDefault="00F51627" w:rsidP="008552DE">
      <w:pPr>
        <w:rPr>
          <w:rFonts w:asciiTheme="minorHAnsi" w:hAnsiTheme="minorHAnsi"/>
          <w:sz w:val="21"/>
          <w:szCs w:val="21"/>
        </w:rPr>
      </w:pPr>
    </w:p>
    <w:p w14:paraId="7B07BAE8" w14:textId="77777777" w:rsidR="00F51627" w:rsidRDefault="00F51627" w:rsidP="008552DE">
      <w:pPr>
        <w:rPr>
          <w:rFonts w:asciiTheme="minorHAnsi" w:hAnsiTheme="minorHAnsi"/>
          <w:sz w:val="21"/>
          <w:szCs w:val="21"/>
        </w:rPr>
      </w:pPr>
    </w:p>
    <w:p w14:paraId="22C169BB" w14:textId="77777777" w:rsidR="00F51627" w:rsidRDefault="00F51627" w:rsidP="008552DE">
      <w:pPr>
        <w:rPr>
          <w:rFonts w:asciiTheme="minorHAnsi" w:hAnsiTheme="minorHAnsi"/>
          <w:sz w:val="21"/>
          <w:szCs w:val="21"/>
        </w:rPr>
      </w:pPr>
    </w:p>
    <w:p w14:paraId="6F9035E2" w14:textId="77777777" w:rsidR="00F51627" w:rsidRDefault="00F51627" w:rsidP="008552DE">
      <w:pPr>
        <w:rPr>
          <w:rFonts w:asciiTheme="minorHAnsi" w:hAnsiTheme="minorHAnsi"/>
          <w:sz w:val="21"/>
          <w:szCs w:val="21"/>
        </w:rPr>
      </w:pPr>
    </w:p>
    <w:p w14:paraId="08C4583A" w14:textId="77777777" w:rsidR="00F51627" w:rsidRDefault="00F51627" w:rsidP="008552DE">
      <w:pPr>
        <w:rPr>
          <w:rFonts w:asciiTheme="minorHAnsi" w:hAnsiTheme="minorHAnsi"/>
          <w:sz w:val="21"/>
          <w:szCs w:val="21"/>
        </w:rPr>
      </w:pPr>
    </w:p>
    <w:p w14:paraId="391CFCC7" w14:textId="22F9A650" w:rsidR="008552DE" w:rsidRDefault="008552DE" w:rsidP="008552DE">
      <w:pPr>
        <w:rPr>
          <w:rFonts w:ascii="Calibri" w:hAnsi="Calibri"/>
          <w:b/>
          <w:smallCaps/>
          <w:szCs w:val="21"/>
        </w:rPr>
      </w:pPr>
      <w:r>
        <w:rPr>
          <w:rFonts w:ascii="Calibri" w:hAnsi="Calibri"/>
          <w:b/>
          <w:smallCaps/>
          <w:szCs w:val="21"/>
        </w:rPr>
        <w:lastRenderedPageBreak/>
        <w:t>-------------------------------------------------------------------------------------------------------------------------------------------------</w:t>
      </w:r>
    </w:p>
    <w:p w14:paraId="281A2BB2" w14:textId="098A5C89" w:rsidR="008552DE" w:rsidRPr="008552DE" w:rsidRDefault="008552DE" w:rsidP="008552DE">
      <w:pPr>
        <w:rPr>
          <w:b/>
          <w:smallCaps/>
          <w:szCs w:val="21"/>
        </w:rPr>
      </w:pPr>
      <w:r w:rsidRPr="008552DE">
        <w:rPr>
          <w:b/>
          <w:smallCaps/>
          <w:szCs w:val="21"/>
        </w:rPr>
        <w:t xml:space="preserve">**Please Return This SIGNED Page to Your child’s Teacher.  Parents please keep the </w:t>
      </w:r>
      <w:r>
        <w:rPr>
          <w:b/>
          <w:smallCaps/>
          <w:szCs w:val="21"/>
        </w:rPr>
        <w:t>other pages</w:t>
      </w:r>
      <w:r w:rsidRPr="008552DE">
        <w:rPr>
          <w:b/>
          <w:smallCaps/>
          <w:szCs w:val="21"/>
        </w:rPr>
        <w:t xml:space="preserve">. </w:t>
      </w:r>
      <w:r>
        <w:rPr>
          <w:b/>
          <w:smallCaps/>
          <w:szCs w:val="21"/>
        </w:rPr>
        <w:t xml:space="preserve"> </w:t>
      </w:r>
      <w:r w:rsidRPr="008552DE">
        <w:rPr>
          <w:b/>
          <w:smallCaps/>
          <w:szCs w:val="21"/>
        </w:rPr>
        <w:t>Students will need to put the 1</w:t>
      </w:r>
      <w:r w:rsidRPr="008552DE">
        <w:rPr>
          <w:b/>
          <w:smallCaps/>
          <w:szCs w:val="21"/>
          <w:vertAlign w:val="superscript"/>
        </w:rPr>
        <w:t>st</w:t>
      </w:r>
      <w:r w:rsidRPr="008552DE">
        <w:rPr>
          <w:b/>
          <w:smallCaps/>
          <w:szCs w:val="21"/>
        </w:rPr>
        <w:t xml:space="preserve"> page in their notebooks!!! </w:t>
      </w:r>
      <w:r w:rsidRPr="008552DE">
        <w:rPr>
          <w:b/>
          <w:smallCaps/>
          <w:szCs w:val="21"/>
        </w:rPr>
        <w:tab/>
        <w:t>return to teacher by: ___________________</w:t>
      </w:r>
    </w:p>
    <w:p w14:paraId="0F0B177F" w14:textId="77777777" w:rsidR="008552DE" w:rsidRDefault="008552DE" w:rsidP="008552DE">
      <w:pPr>
        <w:rPr>
          <w:rFonts w:asciiTheme="minorHAnsi" w:hAnsiTheme="minorHAnsi"/>
          <w:sz w:val="21"/>
          <w:szCs w:val="21"/>
        </w:rPr>
      </w:pPr>
    </w:p>
    <w:p w14:paraId="37910FB8" w14:textId="77777777" w:rsidR="008552DE" w:rsidRDefault="008552DE" w:rsidP="008552DE">
      <w:pPr>
        <w:rPr>
          <w:rFonts w:asciiTheme="minorHAnsi" w:hAnsiTheme="minorHAnsi"/>
          <w:b/>
          <w:sz w:val="21"/>
          <w:szCs w:val="21"/>
        </w:rPr>
      </w:pPr>
      <w:r w:rsidRPr="00EE7D08">
        <w:rPr>
          <w:rFonts w:asciiTheme="minorHAnsi" w:hAnsiTheme="minorHAnsi"/>
          <w:b/>
          <w:sz w:val="21"/>
          <w:szCs w:val="21"/>
        </w:rPr>
        <w:t>Student:</w:t>
      </w:r>
    </w:p>
    <w:p w14:paraId="5314E29B" w14:textId="4A7A0ECF" w:rsidR="008552DE" w:rsidRPr="00EE7D08" w:rsidRDefault="008552DE" w:rsidP="008552DE">
      <w:pPr>
        <w:rPr>
          <w:rFonts w:asciiTheme="minorHAnsi" w:hAnsiTheme="minorHAnsi"/>
          <w:sz w:val="21"/>
          <w:szCs w:val="21"/>
        </w:rPr>
      </w:pPr>
      <w:r w:rsidRPr="00EE7D08">
        <w:rPr>
          <w:rFonts w:asciiTheme="minorHAnsi" w:hAnsiTheme="minorHAnsi"/>
          <w:sz w:val="21"/>
          <w:szCs w:val="21"/>
        </w:rPr>
        <w:t>I have read &amp; understand the guidelines, responsibilities, &amp; procedures of Mrs. H</w:t>
      </w:r>
      <w:r>
        <w:rPr>
          <w:rFonts w:asciiTheme="minorHAnsi" w:hAnsiTheme="minorHAnsi"/>
          <w:sz w:val="21"/>
          <w:szCs w:val="21"/>
        </w:rPr>
        <w:t>inton</w:t>
      </w:r>
      <w:r w:rsidRPr="00EE7D08">
        <w:rPr>
          <w:rFonts w:asciiTheme="minorHAnsi" w:hAnsiTheme="minorHAnsi"/>
          <w:sz w:val="21"/>
          <w:szCs w:val="21"/>
        </w:rPr>
        <w:t xml:space="preserve">’s </w:t>
      </w:r>
      <w:r w:rsidR="005B2A82">
        <w:rPr>
          <w:rFonts w:asciiTheme="minorHAnsi" w:hAnsiTheme="minorHAnsi"/>
          <w:sz w:val="21"/>
          <w:szCs w:val="21"/>
        </w:rPr>
        <w:t>Math</w:t>
      </w:r>
      <w:r w:rsidRPr="00EE7D08">
        <w:rPr>
          <w:rFonts w:asciiTheme="minorHAnsi" w:hAnsiTheme="minorHAnsi"/>
          <w:sz w:val="21"/>
          <w:szCs w:val="21"/>
        </w:rPr>
        <w:t xml:space="preserve"> class.  I agree to follow the guidelines &amp; procedures set forth in this packet.</w:t>
      </w:r>
    </w:p>
    <w:p w14:paraId="63462933" w14:textId="77777777" w:rsidR="008552DE" w:rsidRDefault="008552DE" w:rsidP="008552DE">
      <w:pPr>
        <w:rPr>
          <w:rFonts w:asciiTheme="minorHAnsi" w:hAnsiTheme="minorHAnsi"/>
          <w:sz w:val="21"/>
          <w:szCs w:val="21"/>
        </w:rPr>
      </w:pPr>
    </w:p>
    <w:p w14:paraId="15A78204" w14:textId="77777777" w:rsidR="008552DE" w:rsidRPr="00EE7D08" w:rsidRDefault="008552DE" w:rsidP="008552DE">
      <w:pPr>
        <w:rPr>
          <w:rFonts w:asciiTheme="minorHAnsi" w:hAnsiTheme="minorHAnsi"/>
          <w:sz w:val="21"/>
          <w:szCs w:val="21"/>
        </w:rPr>
      </w:pPr>
      <w:r w:rsidRPr="00EE7D08">
        <w:rPr>
          <w:rFonts w:asciiTheme="minorHAnsi" w:hAnsiTheme="minorHAnsi"/>
          <w:sz w:val="21"/>
          <w:szCs w:val="21"/>
        </w:rPr>
        <w:t>______________________________</w:t>
      </w:r>
      <w:r>
        <w:rPr>
          <w:rFonts w:asciiTheme="minorHAnsi" w:hAnsiTheme="minorHAnsi"/>
          <w:sz w:val="21"/>
          <w:szCs w:val="21"/>
        </w:rPr>
        <w:t>___________</w:t>
      </w:r>
      <w:r w:rsidRPr="00EE7D08">
        <w:rPr>
          <w:rFonts w:asciiTheme="minorHAnsi" w:hAnsiTheme="minorHAnsi"/>
          <w:sz w:val="21"/>
          <w:szCs w:val="21"/>
        </w:rPr>
        <w:t>_______________________________________________________</w:t>
      </w:r>
    </w:p>
    <w:p w14:paraId="563389ED" w14:textId="77777777" w:rsidR="008552DE" w:rsidRPr="00EE7D08" w:rsidRDefault="008552DE" w:rsidP="008552DE">
      <w:pPr>
        <w:rPr>
          <w:rFonts w:asciiTheme="minorHAnsi" w:hAnsiTheme="minorHAnsi"/>
          <w:sz w:val="21"/>
          <w:szCs w:val="21"/>
        </w:rPr>
      </w:pPr>
      <w:r>
        <w:rPr>
          <w:rFonts w:asciiTheme="minorHAnsi" w:hAnsiTheme="minorHAnsi"/>
          <w:sz w:val="21"/>
          <w:szCs w:val="21"/>
        </w:rPr>
        <w:t>Printed Name</w:t>
      </w:r>
      <w:r w:rsidRPr="00EE7D08">
        <w:rPr>
          <w:rFonts w:asciiTheme="minorHAnsi" w:hAnsiTheme="minorHAnsi"/>
          <w:sz w:val="21"/>
          <w:szCs w:val="21"/>
        </w:rPr>
        <w:t xml:space="preserve"> of Student</w:t>
      </w:r>
      <w:r w:rsidRPr="00EE7D08">
        <w:rPr>
          <w:rFonts w:asciiTheme="minorHAnsi" w:hAnsiTheme="minorHAnsi"/>
          <w:sz w:val="21"/>
          <w:szCs w:val="21"/>
        </w:rPr>
        <w:tab/>
      </w:r>
      <w:r w:rsidRPr="00EE7D08">
        <w:rPr>
          <w:rFonts w:asciiTheme="minorHAnsi" w:hAnsiTheme="minorHAnsi"/>
          <w:sz w:val="21"/>
          <w:szCs w:val="21"/>
        </w:rPr>
        <w:tab/>
      </w:r>
      <w:r w:rsidRPr="00EE7D08">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Pr="00EE7D08">
        <w:rPr>
          <w:rFonts w:asciiTheme="minorHAnsi" w:hAnsiTheme="minorHAnsi"/>
          <w:sz w:val="21"/>
          <w:szCs w:val="21"/>
        </w:rPr>
        <w:tab/>
      </w:r>
      <w:r w:rsidRPr="00EE7D08">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Pr="00EE7D08">
        <w:rPr>
          <w:rFonts w:asciiTheme="minorHAnsi" w:hAnsiTheme="minorHAnsi"/>
          <w:sz w:val="21"/>
          <w:szCs w:val="21"/>
        </w:rPr>
        <w:tab/>
        <w:t>Signature of Student</w:t>
      </w:r>
    </w:p>
    <w:p w14:paraId="123F24F6" w14:textId="77777777" w:rsidR="008552DE" w:rsidRPr="00EE7D08" w:rsidRDefault="008552DE" w:rsidP="008552DE">
      <w:pPr>
        <w:rPr>
          <w:rFonts w:asciiTheme="minorHAnsi" w:hAnsiTheme="minorHAnsi"/>
          <w:sz w:val="21"/>
          <w:szCs w:val="21"/>
        </w:rPr>
      </w:pPr>
    </w:p>
    <w:p w14:paraId="1B79BF5F" w14:textId="77777777" w:rsidR="008552DE" w:rsidRDefault="008552DE" w:rsidP="008552DE">
      <w:pPr>
        <w:rPr>
          <w:rFonts w:asciiTheme="minorHAnsi" w:hAnsiTheme="minorHAnsi"/>
          <w:b/>
          <w:sz w:val="21"/>
          <w:szCs w:val="21"/>
        </w:rPr>
      </w:pPr>
    </w:p>
    <w:p w14:paraId="28AF565C" w14:textId="20672A34" w:rsidR="008552DE" w:rsidRDefault="008552DE" w:rsidP="008552DE">
      <w:pPr>
        <w:rPr>
          <w:rFonts w:asciiTheme="minorHAnsi" w:hAnsiTheme="minorHAnsi"/>
          <w:sz w:val="21"/>
          <w:szCs w:val="21"/>
        </w:rPr>
      </w:pPr>
      <w:r w:rsidRPr="00EE7D08">
        <w:rPr>
          <w:rFonts w:asciiTheme="minorHAnsi" w:hAnsiTheme="minorHAnsi"/>
          <w:b/>
          <w:sz w:val="21"/>
          <w:szCs w:val="21"/>
        </w:rPr>
        <w:t>Parent/Guardian:</w:t>
      </w:r>
      <w:r w:rsidRPr="00EE7D08">
        <w:rPr>
          <w:rFonts w:asciiTheme="minorHAnsi" w:hAnsiTheme="minorHAnsi"/>
          <w:sz w:val="21"/>
          <w:szCs w:val="21"/>
        </w:rPr>
        <w:t xml:space="preserve"> I have read &amp; understand the guidelines, responsibilities, &amp; procedures of Mrs. H</w:t>
      </w:r>
      <w:r>
        <w:rPr>
          <w:rFonts w:asciiTheme="minorHAnsi" w:hAnsiTheme="minorHAnsi"/>
          <w:sz w:val="21"/>
          <w:szCs w:val="21"/>
        </w:rPr>
        <w:t>inton</w:t>
      </w:r>
      <w:r w:rsidRPr="00EE7D08">
        <w:rPr>
          <w:rFonts w:asciiTheme="minorHAnsi" w:hAnsiTheme="minorHAnsi"/>
          <w:sz w:val="21"/>
          <w:szCs w:val="21"/>
        </w:rPr>
        <w:t>’s</w:t>
      </w:r>
      <w:r>
        <w:rPr>
          <w:rFonts w:asciiTheme="minorHAnsi" w:hAnsiTheme="minorHAnsi"/>
          <w:sz w:val="21"/>
          <w:szCs w:val="21"/>
        </w:rPr>
        <w:t xml:space="preserve"> </w:t>
      </w:r>
      <w:r w:rsidR="005B2A82">
        <w:rPr>
          <w:rFonts w:asciiTheme="minorHAnsi" w:hAnsiTheme="minorHAnsi"/>
          <w:sz w:val="21"/>
          <w:szCs w:val="21"/>
        </w:rPr>
        <w:t>Math</w:t>
      </w:r>
      <w:r w:rsidRPr="00EE7D08">
        <w:rPr>
          <w:rFonts w:asciiTheme="minorHAnsi" w:hAnsiTheme="minorHAnsi"/>
          <w:sz w:val="21"/>
          <w:szCs w:val="21"/>
        </w:rPr>
        <w:t xml:space="preserve"> class.  If I have any questions, concerns, or problems, I will contact Mrs. H</w:t>
      </w:r>
      <w:r>
        <w:rPr>
          <w:rFonts w:asciiTheme="minorHAnsi" w:hAnsiTheme="minorHAnsi"/>
          <w:sz w:val="21"/>
          <w:szCs w:val="21"/>
        </w:rPr>
        <w:t>inton</w:t>
      </w:r>
      <w:r w:rsidRPr="00EE7D08">
        <w:rPr>
          <w:rFonts w:asciiTheme="minorHAnsi" w:hAnsiTheme="minorHAnsi"/>
          <w:sz w:val="21"/>
          <w:szCs w:val="21"/>
        </w:rPr>
        <w:t>.</w:t>
      </w:r>
    </w:p>
    <w:p w14:paraId="6990DFC3" w14:textId="77777777" w:rsidR="008552DE" w:rsidRPr="00EE7D08" w:rsidRDefault="008552DE" w:rsidP="008552DE">
      <w:pPr>
        <w:rPr>
          <w:rFonts w:asciiTheme="minorHAnsi" w:hAnsiTheme="minorHAnsi"/>
          <w:sz w:val="21"/>
          <w:szCs w:val="21"/>
        </w:rPr>
      </w:pPr>
    </w:p>
    <w:p w14:paraId="75E51B98" w14:textId="77777777" w:rsidR="008552DE" w:rsidRPr="00EE7D08" w:rsidRDefault="008552DE" w:rsidP="008552DE">
      <w:pPr>
        <w:rPr>
          <w:rFonts w:asciiTheme="minorHAnsi" w:hAnsiTheme="minorHAnsi"/>
          <w:sz w:val="21"/>
          <w:szCs w:val="21"/>
        </w:rPr>
      </w:pPr>
      <w:r w:rsidRPr="00EE7D08">
        <w:rPr>
          <w:rFonts w:asciiTheme="minorHAnsi" w:hAnsiTheme="minorHAnsi"/>
          <w:sz w:val="21"/>
          <w:szCs w:val="21"/>
        </w:rPr>
        <w:t>_____________________________________________________________________________________</w:t>
      </w:r>
      <w:r>
        <w:rPr>
          <w:rFonts w:asciiTheme="minorHAnsi" w:hAnsiTheme="minorHAnsi"/>
          <w:sz w:val="21"/>
          <w:szCs w:val="21"/>
        </w:rPr>
        <w:t>____________</w:t>
      </w:r>
    </w:p>
    <w:p w14:paraId="71609BAA" w14:textId="77777777" w:rsidR="008552DE" w:rsidRPr="00EE7D08" w:rsidRDefault="008552DE" w:rsidP="008552DE">
      <w:pPr>
        <w:rPr>
          <w:rFonts w:asciiTheme="minorHAnsi" w:hAnsiTheme="minorHAnsi"/>
          <w:sz w:val="21"/>
          <w:szCs w:val="21"/>
        </w:rPr>
      </w:pPr>
      <w:r>
        <w:rPr>
          <w:rFonts w:asciiTheme="minorHAnsi" w:hAnsiTheme="minorHAnsi"/>
          <w:sz w:val="21"/>
          <w:szCs w:val="21"/>
        </w:rPr>
        <w:t>Printed Name</w:t>
      </w:r>
      <w:r w:rsidRPr="00EE7D08">
        <w:rPr>
          <w:rFonts w:asciiTheme="minorHAnsi" w:hAnsiTheme="minorHAnsi"/>
          <w:sz w:val="21"/>
          <w:szCs w:val="21"/>
        </w:rPr>
        <w:t xml:space="preserve"> of Parent/Guardian</w:t>
      </w:r>
      <w:r w:rsidRPr="00EE7D08">
        <w:rPr>
          <w:rFonts w:asciiTheme="minorHAnsi" w:hAnsiTheme="minorHAnsi"/>
          <w:sz w:val="21"/>
          <w:szCs w:val="21"/>
        </w:rPr>
        <w:tab/>
      </w:r>
      <w:r w:rsidRPr="00EE7D08">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Pr="00EE7D08">
        <w:rPr>
          <w:rFonts w:asciiTheme="minorHAnsi" w:hAnsiTheme="minorHAnsi"/>
          <w:sz w:val="21"/>
          <w:szCs w:val="21"/>
        </w:rPr>
        <w:tab/>
      </w:r>
      <w:r w:rsidRPr="00EE7D08">
        <w:rPr>
          <w:rFonts w:asciiTheme="minorHAnsi" w:hAnsiTheme="minorHAnsi"/>
          <w:sz w:val="21"/>
          <w:szCs w:val="21"/>
        </w:rPr>
        <w:tab/>
      </w:r>
      <w:r>
        <w:rPr>
          <w:rFonts w:asciiTheme="minorHAnsi" w:hAnsiTheme="minorHAnsi"/>
          <w:sz w:val="21"/>
          <w:szCs w:val="21"/>
        </w:rPr>
        <w:t xml:space="preserve"> </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Pr="00EE7D08">
        <w:rPr>
          <w:rFonts w:asciiTheme="minorHAnsi" w:hAnsiTheme="minorHAnsi"/>
          <w:sz w:val="21"/>
          <w:szCs w:val="21"/>
        </w:rPr>
        <w:tab/>
        <w:t>Signature of Parent/Guardian</w:t>
      </w:r>
    </w:p>
    <w:p w14:paraId="2240B5EE" w14:textId="77777777" w:rsidR="008552DE" w:rsidRPr="00EE7D08" w:rsidRDefault="008552DE" w:rsidP="008552DE">
      <w:pPr>
        <w:rPr>
          <w:rFonts w:asciiTheme="minorHAnsi" w:hAnsiTheme="minorHAnsi"/>
          <w:sz w:val="21"/>
          <w:szCs w:val="21"/>
        </w:rPr>
      </w:pPr>
    </w:p>
    <w:p w14:paraId="279037F7" w14:textId="77777777" w:rsidR="008552DE" w:rsidRDefault="008552DE" w:rsidP="008552DE">
      <w:pPr>
        <w:rPr>
          <w:rFonts w:asciiTheme="minorHAnsi" w:hAnsiTheme="minorHAnsi"/>
          <w:sz w:val="21"/>
          <w:szCs w:val="21"/>
        </w:rPr>
      </w:pPr>
    </w:p>
    <w:p w14:paraId="62BFC3AA" w14:textId="77777777" w:rsidR="008552DE" w:rsidRPr="00EE7D08" w:rsidRDefault="008552DE" w:rsidP="008552DE">
      <w:pPr>
        <w:rPr>
          <w:rFonts w:asciiTheme="minorHAnsi" w:hAnsiTheme="minorHAnsi"/>
          <w:sz w:val="21"/>
          <w:szCs w:val="21"/>
        </w:rPr>
      </w:pPr>
      <w:r w:rsidRPr="00EE7D08">
        <w:rPr>
          <w:rFonts w:asciiTheme="minorHAnsi" w:hAnsiTheme="minorHAnsi"/>
          <w:sz w:val="21"/>
          <w:szCs w:val="21"/>
        </w:rPr>
        <w:t>_____________________________</w:t>
      </w:r>
      <w:r>
        <w:rPr>
          <w:rFonts w:asciiTheme="minorHAnsi" w:hAnsiTheme="minorHAnsi"/>
          <w:sz w:val="21"/>
          <w:szCs w:val="21"/>
        </w:rPr>
        <w:t>_____________</w:t>
      </w:r>
      <w:r w:rsidRPr="00EE7D08">
        <w:rPr>
          <w:rFonts w:asciiTheme="minorHAnsi" w:hAnsiTheme="minorHAnsi"/>
          <w:sz w:val="21"/>
          <w:szCs w:val="21"/>
        </w:rPr>
        <w:t>________________________________________________________</w:t>
      </w:r>
    </w:p>
    <w:p w14:paraId="71C22ECA" w14:textId="77777777" w:rsidR="008552DE" w:rsidRPr="00EE7D08" w:rsidRDefault="008552DE" w:rsidP="008552DE">
      <w:pPr>
        <w:rPr>
          <w:rFonts w:asciiTheme="minorHAnsi" w:hAnsiTheme="minorHAnsi"/>
          <w:sz w:val="21"/>
          <w:szCs w:val="21"/>
        </w:rPr>
      </w:pPr>
      <w:r w:rsidRPr="00EE7D08">
        <w:rPr>
          <w:rFonts w:asciiTheme="minorHAnsi" w:hAnsiTheme="minorHAnsi"/>
          <w:sz w:val="21"/>
          <w:szCs w:val="21"/>
        </w:rPr>
        <w:t>EMAIL ADDRESS</w:t>
      </w:r>
      <w:r w:rsidRPr="00EE7D08">
        <w:rPr>
          <w:rFonts w:asciiTheme="minorHAnsi" w:hAnsiTheme="minorHAnsi"/>
          <w:sz w:val="21"/>
          <w:szCs w:val="21"/>
        </w:rPr>
        <w:tab/>
      </w:r>
      <w:r w:rsidRPr="00EE7D08">
        <w:rPr>
          <w:rFonts w:asciiTheme="minorHAnsi" w:hAnsiTheme="minorHAnsi"/>
          <w:sz w:val="21"/>
          <w:szCs w:val="21"/>
        </w:rPr>
        <w:tab/>
      </w:r>
      <w:r w:rsidRPr="00EE7D08">
        <w:rPr>
          <w:rFonts w:asciiTheme="minorHAnsi" w:hAnsiTheme="minorHAnsi"/>
          <w:sz w:val="21"/>
          <w:szCs w:val="21"/>
        </w:rPr>
        <w:tab/>
      </w:r>
      <w:r w:rsidRPr="00EE7D08">
        <w:rPr>
          <w:rFonts w:asciiTheme="minorHAnsi" w:hAnsiTheme="minorHAnsi"/>
          <w:sz w:val="21"/>
          <w:szCs w:val="21"/>
        </w:rPr>
        <w:tab/>
      </w:r>
      <w:r w:rsidRPr="00EE7D08">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Pr="00EE7D08">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Pr="00EE7D08">
        <w:rPr>
          <w:rFonts w:asciiTheme="minorHAnsi" w:hAnsiTheme="minorHAnsi"/>
          <w:sz w:val="21"/>
          <w:szCs w:val="21"/>
        </w:rPr>
        <w:tab/>
        <w:t>DAYTIME/CELL PHONE</w:t>
      </w:r>
    </w:p>
    <w:p w14:paraId="4189FA03" w14:textId="77777777" w:rsidR="008552DE" w:rsidRPr="00EE7D08" w:rsidRDefault="008552DE" w:rsidP="008552DE">
      <w:pPr>
        <w:rPr>
          <w:rFonts w:asciiTheme="minorHAnsi" w:hAnsiTheme="minorHAnsi"/>
          <w:sz w:val="21"/>
          <w:szCs w:val="21"/>
        </w:rPr>
      </w:pPr>
    </w:p>
    <w:p w14:paraId="65491E07" w14:textId="77777777" w:rsidR="008552DE" w:rsidRPr="004D3DE1" w:rsidRDefault="008552DE" w:rsidP="008552DE">
      <w:pPr>
        <w:rPr>
          <w:rFonts w:asciiTheme="minorHAnsi" w:hAnsiTheme="minorHAnsi"/>
          <w:sz w:val="21"/>
          <w:szCs w:val="21"/>
        </w:rPr>
      </w:pPr>
    </w:p>
    <w:p w14:paraId="738330C4" w14:textId="77777777" w:rsidR="00EE7D08" w:rsidRPr="00EE7D08" w:rsidRDefault="00EE7D08" w:rsidP="00EE7D08">
      <w:pPr>
        <w:rPr>
          <w:rFonts w:asciiTheme="minorHAnsi" w:hAnsiTheme="minorHAnsi"/>
          <w:sz w:val="21"/>
          <w:szCs w:val="21"/>
        </w:rPr>
      </w:pPr>
    </w:p>
    <w:p w14:paraId="4F7E8929" w14:textId="77777777" w:rsidR="00EE7D08" w:rsidRPr="004D3DE1" w:rsidRDefault="00EE7D08" w:rsidP="00820462">
      <w:pPr>
        <w:rPr>
          <w:rFonts w:asciiTheme="minorHAnsi" w:hAnsiTheme="minorHAnsi"/>
          <w:sz w:val="21"/>
          <w:szCs w:val="21"/>
        </w:rPr>
      </w:pPr>
    </w:p>
    <w:sectPr w:rsidR="00EE7D08" w:rsidRPr="004D3DE1" w:rsidSect="00EF74AE">
      <w:headerReference w:type="default" r:id="rId9"/>
      <w:footerReference w:type="default" r:id="rId10"/>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466BF" w14:textId="77777777" w:rsidR="00AD2F80" w:rsidRDefault="00AD2F80" w:rsidP="000A011C">
      <w:r>
        <w:separator/>
      </w:r>
    </w:p>
  </w:endnote>
  <w:endnote w:type="continuationSeparator" w:id="0">
    <w:p w14:paraId="198EF552" w14:textId="77777777" w:rsidR="00AD2F80" w:rsidRDefault="00AD2F80" w:rsidP="000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D80CF" w14:textId="77777777" w:rsidR="0082274C" w:rsidRDefault="0082274C" w:rsidP="0082274C">
    <w:pPr>
      <w:pStyle w:val="Footer"/>
      <w:tabs>
        <w:tab w:val="clear" w:pos="4680"/>
        <w:tab w:val="clear" w:pos="9360"/>
        <w:tab w:val="right" w:pos="10512"/>
      </w:tabs>
      <w:jc w:val="center"/>
      <w:rPr>
        <w:rFonts w:asciiTheme="minorHAnsi" w:hAnsiTheme="minorHAnsi" w:cstheme="minorHAnsi"/>
        <w:sz w:val="16"/>
        <w:szCs w:val="20"/>
      </w:rPr>
    </w:pPr>
    <w:r>
      <w:rPr>
        <w:rFonts w:asciiTheme="minorHAnsi" w:hAnsiTheme="minorHAnsi" w:cstheme="minorHAnsi"/>
        <w:noProof/>
        <w:sz w:val="16"/>
        <w:szCs w:val="20"/>
      </w:rPr>
      <w:drawing>
        <wp:inline distT="0" distB="0" distL="0" distR="0" wp14:anchorId="792DB7B0" wp14:editId="6F621AFB">
          <wp:extent cx="418147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an vision graphic.jpg"/>
                  <pic:cNvPicPr/>
                </pic:nvPicPr>
                <pic:blipFill>
                  <a:blip r:embed="rId1">
                    <a:extLst>
                      <a:ext uri="{28A0092B-C50C-407E-A947-70E740481C1C}">
                        <a14:useLocalDpi xmlns:a14="http://schemas.microsoft.com/office/drawing/2010/main" val="0"/>
                      </a:ext>
                    </a:extLst>
                  </a:blip>
                  <a:stretch>
                    <a:fillRect/>
                  </a:stretch>
                </pic:blipFill>
                <pic:spPr>
                  <a:xfrm>
                    <a:off x="0" y="0"/>
                    <a:ext cx="4181475" cy="457200"/>
                  </a:xfrm>
                  <a:prstGeom prst="rect">
                    <a:avLst/>
                  </a:prstGeom>
                </pic:spPr>
              </pic:pic>
            </a:graphicData>
          </a:graphic>
        </wp:inline>
      </w:drawing>
    </w:r>
  </w:p>
  <w:p w14:paraId="05926026" w14:textId="23B8AB0A" w:rsidR="000A011C" w:rsidRPr="00C255E5" w:rsidRDefault="0082274C" w:rsidP="0082274C">
    <w:pPr>
      <w:pStyle w:val="Footer"/>
      <w:tabs>
        <w:tab w:val="clear" w:pos="4680"/>
        <w:tab w:val="clear" w:pos="9360"/>
        <w:tab w:val="right" w:pos="10512"/>
      </w:tabs>
      <w:rPr>
        <w:rFonts w:asciiTheme="minorHAnsi" w:hAnsiTheme="minorHAnsi" w:cstheme="minorHAnsi"/>
        <w:sz w:val="16"/>
        <w:szCs w:val="20"/>
      </w:rPr>
    </w:pPr>
    <w:r>
      <w:rPr>
        <w:rFonts w:asciiTheme="minorHAnsi" w:hAnsiTheme="minorHAnsi" w:cstheme="minorHAnsi"/>
        <w:sz w:val="16"/>
        <w:szCs w:val="20"/>
      </w:rPr>
      <w:t>Wetumpka Middle School</w:t>
    </w:r>
    <w:r>
      <w:rPr>
        <w:rFonts w:asciiTheme="minorHAnsi" w:hAnsiTheme="minorHAnsi" w:cstheme="minorHAnsi"/>
        <w:sz w:val="16"/>
        <w:szCs w:val="20"/>
      </w:rPr>
      <w:tab/>
      <w:t>201</w:t>
    </w:r>
    <w:r w:rsidR="00C61762">
      <w:rPr>
        <w:rFonts w:asciiTheme="minorHAnsi" w:hAnsiTheme="minorHAnsi" w:cstheme="minorHAnsi"/>
        <w:sz w:val="16"/>
        <w:szCs w:val="20"/>
      </w:rPr>
      <w:t>9</w:t>
    </w:r>
    <w:r>
      <w:rPr>
        <w:rFonts w:asciiTheme="minorHAnsi" w:hAnsiTheme="minorHAnsi" w:cstheme="minorHAnsi"/>
        <w:sz w:val="16"/>
        <w:szCs w:val="20"/>
      </w:rPr>
      <w:t>-20</w:t>
    </w:r>
    <w:r w:rsidR="00C61762">
      <w:rPr>
        <w:rFonts w:asciiTheme="minorHAnsi" w:hAnsiTheme="minorHAnsi" w:cstheme="minorHAnsi"/>
        <w:sz w:val="16"/>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71D9D" w14:textId="77777777" w:rsidR="00AD2F80" w:rsidRDefault="00AD2F80" w:rsidP="000A011C">
      <w:r>
        <w:separator/>
      </w:r>
    </w:p>
  </w:footnote>
  <w:footnote w:type="continuationSeparator" w:id="0">
    <w:p w14:paraId="39851DA9" w14:textId="77777777" w:rsidR="00AD2F80" w:rsidRDefault="00AD2F80" w:rsidP="000A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6440102"/>
      <w:docPartObj>
        <w:docPartGallery w:val="Page Numbers (Top of Page)"/>
        <w:docPartUnique/>
      </w:docPartObj>
    </w:sdtPr>
    <w:sdtEndPr>
      <w:rPr>
        <w:noProof/>
        <w:sz w:val="16"/>
        <w:szCs w:val="16"/>
      </w:rPr>
    </w:sdtEndPr>
    <w:sdtContent>
      <w:p w14:paraId="6305E153" w14:textId="2B5A5FC8" w:rsidR="00337B0E" w:rsidRPr="00337B0E" w:rsidRDefault="00337B0E">
        <w:pPr>
          <w:pStyle w:val="Header"/>
          <w:jc w:val="right"/>
          <w:rPr>
            <w:sz w:val="16"/>
            <w:szCs w:val="16"/>
          </w:rPr>
        </w:pPr>
        <w:r w:rsidRPr="00337B0E">
          <w:rPr>
            <w:sz w:val="16"/>
            <w:szCs w:val="16"/>
          </w:rPr>
          <w:fldChar w:fldCharType="begin"/>
        </w:r>
        <w:r w:rsidRPr="00337B0E">
          <w:rPr>
            <w:sz w:val="16"/>
            <w:szCs w:val="16"/>
          </w:rPr>
          <w:instrText xml:space="preserve"> PAGE   \* MERGEFORMAT </w:instrText>
        </w:r>
        <w:r w:rsidRPr="00337B0E">
          <w:rPr>
            <w:sz w:val="16"/>
            <w:szCs w:val="16"/>
          </w:rPr>
          <w:fldChar w:fldCharType="separate"/>
        </w:r>
        <w:r w:rsidR="000037FC">
          <w:rPr>
            <w:noProof/>
            <w:sz w:val="16"/>
            <w:szCs w:val="16"/>
          </w:rPr>
          <w:t>1</w:t>
        </w:r>
        <w:r w:rsidRPr="00337B0E">
          <w:rPr>
            <w:noProof/>
            <w:sz w:val="16"/>
            <w:szCs w:val="16"/>
          </w:rPr>
          <w:fldChar w:fldCharType="end"/>
        </w:r>
      </w:p>
    </w:sdtContent>
  </w:sdt>
  <w:p w14:paraId="233166B1" w14:textId="77777777" w:rsidR="00337B0E" w:rsidRDefault="00337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B5E"/>
    <w:multiLevelType w:val="hybridMultilevel"/>
    <w:tmpl w:val="2F923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1F0832"/>
    <w:multiLevelType w:val="hybridMultilevel"/>
    <w:tmpl w:val="F150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230D4"/>
    <w:multiLevelType w:val="hybridMultilevel"/>
    <w:tmpl w:val="AF76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1766C"/>
    <w:multiLevelType w:val="hybridMultilevel"/>
    <w:tmpl w:val="1670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87FE8"/>
    <w:multiLevelType w:val="hybridMultilevel"/>
    <w:tmpl w:val="7EA4F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0212A60"/>
    <w:multiLevelType w:val="multilevel"/>
    <w:tmpl w:val="EAF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D5976"/>
    <w:multiLevelType w:val="hybridMultilevel"/>
    <w:tmpl w:val="96D859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67D23F7"/>
    <w:multiLevelType w:val="hybridMultilevel"/>
    <w:tmpl w:val="D4E4D6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6A21210"/>
    <w:multiLevelType w:val="multilevel"/>
    <w:tmpl w:val="256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32577D"/>
    <w:multiLevelType w:val="hybridMultilevel"/>
    <w:tmpl w:val="92D2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A0E33"/>
    <w:multiLevelType w:val="multilevel"/>
    <w:tmpl w:val="C31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A662E"/>
    <w:multiLevelType w:val="hybridMultilevel"/>
    <w:tmpl w:val="68865E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0686285"/>
    <w:multiLevelType w:val="multilevel"/>
    <w:tmpl w:val="B0A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551AFA"/>
    <w:multiLevelType w:val="multilevel"/>
    <w:tmpl w:val="3DB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E67E14"/>
    <w:multiLevelType w:val="hybridMultilevel"/>
    <w:tmpl w:val="303254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71B16521"/>
    <w:multiLevelType w:val="multilevel"/>
    <w:tmpl w:val="F39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4C0344"/>
    <w:multiLevelType w:val="hybridMultilevel"/>
    <w:tmpl w:val="DB6C6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2"/>
  </w:num>
  <w:num w:numId="3">
    <w:abstractNumId w:val="11"/>
  </w:num>
  <w:num w:numId="4">
    <w:abstractNumId w:val="8"/>
  </w:num>
  <w:num w:numId="5">
    <w:abstractNumId w:val="15"/>
  </w:num>
  <w:num w:numId="6">
    <w:abstractNumId w:val="4"/>
  </w:num>
  <w:num w:numId="7">
    <w:abstractNumId w:val="7"/>
  </w:num>
  <w:num w:numId="8">
    <w:abstractNumId w:val="13"/>
  </w:num>
  <w:num w:numId="9">
    <w:abstractNumId w:val="10"/>
  </w:num>
  <w:num w:numId="10">
    <w:abstractNumId w:val="16"/>
  </w:num>
  <w:num w:numId="11">
    <w:abstractNumId w:val="0"/>
  </w:num>
  <w:num w:numId="12">
    <w:abstractNumId w:val="14"/>
  </w:num>
  <w:num w:numId="13">
    <w:abstractNumId w:val="6"/>
  </w:num>
  <w:num w:numId="14">
    <w:abstractNumId w:val="9"/>
  </w:num>
  <w:num w:numId="15">
    <w:abstractNumId w:val="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462"/>
    <w:rsid w:val="00000F3E"/>
    <w:rsid w:val="000037FC"/>
    <w:rsid w:val="00005E3B"/>
    <w:rsid w:val="00020D98"/>
    <w:rsid w:val="0002258C"/>
    <w:rsid w:val="00031BE5"/>
    <w:rsid w:val="000332A0"/>
    <w:rsid w:val="000424BE"/>
    <w:rsid w:val="00050293"/>
    <w:rsid w:val="00050FC1"/>
    <w:rsid w:val="00051737"/>
    <w:rsid w:val="00071CC2"/>
    <w:rsid w:val="000854C9"/>
    <w:rsid w:val="00093203"/>
    <w:rsid w:val="000A011C"/>
    <w:rsid w:val="000A3540"/>
    <w:rsid w:val="000A396B"/>
    <w:rsid w:val="000A47AE"/>
    <w:rsid w:val="000C050A"/>
    <w:rsid w:val="000C4DC5"/>
    <w:rsid w:val="000E2D12"/>
    <w:rsid w:val="001013FC"/>
    <w:rsid w:val="00112645"/>
    <w:rsid w:val="00115771"/>
    <w:rsid w:val="0013063D"/>
    <w:rsid w:val="00163E6B"/>
    <w:rsid w:val="00164927"/>
    <w:rsid w:val="00180B98"/>
    <w:rsid w:val="0018189F"/>
    <w:rsid w:val="001B0A16"/>
    <w:rsid w:val="001C7CA6"/>
    <w:rsid w:val="0021100F"/>
    <w:rsid w:val="00230AD2"/>
    <w:rsid w:val="00231E4B"/>
    <w:rsid w:val="00237CCD"/>
    <w:rsid w:val="002477DB"/>
    <w:rsid w:val="00266CC8"/>
    <w:rsid w:val="002B1303"/>
    <w:rsid w:val="002B567F"/>
    <w:rsid w:val="002C18C0"/>
    <w:rsid w:val="002C2645"/>
    <w:rsid w:val="002F72E0"/>
    <w:rsid w:val="00317527"/>
    <w:rsid w:val="00337B0E"/>
    <w:rsid w:val="00380E7D"/>
    <w:rsid w:val="00384808"/>
    <w:rsid w:val="003B4984"/>
    <w:rsid w:val="00414DD4"/>
    <w:rsid w:val="00422291"/>
    <w:rsid w:val="00453437"/>
    <w:rsid w:val="00487B62"/>
    <w:rsid w:val="004C0B2E"/>
    <w:rsid w:val="004C6CC8"/>
    <w:rsid w:val="004C724D"/>
    <w:rsid w:val="004D3DE1"/>
    <w:rsid w:val="004E14C3"/>
    <w:rsid w:val="004E27B7"/>
    <w:rsid w:val="004F37E0"/>
    <w:rsid w:val="00501B79"/>
    <w:rsid w:val="00525401"/>
    <w:rsid w:val="005518D5"/>
    <w:rsid w:val="00564DE0"/>
    <w:rsid w:val="00584AAF"/>
    <w:rsid w:val="00586595"/>
    <w:rsid w:val="005B2A82"/>
    <w:rsid w:val="005F22D0"/>
    <w:rsid w:val="00612782"/>
    <w:rsid w:val="00636220"/>
    <w:rsid w:val="00644CC2"/>
    <w:rsid w:val="00647DD9"/>
    <w:rsid w:val="006553FF"/>
    <w:rsid w:val="00686CCA"/>
    <w:rsid w:val="006B5D77"/>
    <w:rsid w:val="006B727F"/>
    <w:rsid w:val="006C7F01"/>
    <w:rsid w:val="006F1A28"/>
    <w:rsid w:val="006F64BC"/>
    <w:rsid w:val="007108CD"/>
    <w:rsid w:val="0071289A"/>
    <w:rsid w:val="0072003B"/>
    <w:rsid w:val="007216F0"/>
    <w:rsid w:val="0074116D"/>
    <w:rsid w:val="00746AB3"/>
    <w:rsid w:val="0076201D"/>
    <w:rsid w:val="00777552"/>
    <w:rsid w:val="007C3BA2"/>
    <w:rsid w:val="007C7E2C"/>
    <w:rsid w:val="007D756C"/>
    <w:rsid w:val="007E2DCB"/>
    <w:rsid w:val="00803035"/>
    <w:rsid w:val="00814781"/>
    <w:rsid w:val="00820462"/>
    <w:rsid w:val="0082274C"/>
    <w:rsid w:val="008552DE"/>
    <w:rsid w:val="00875D0B"/>
    <w:rsid w:val="0087714C"/>
    <w:rsid w:val="008B3722"/>
    <w:rsid w:val="008B3D9E"/>
    <w:rsid w:val="008E5ECD"/>
    <w:rsid w:val="008F70C1"/>
    <w:rsid w:val="00923412"/>
    <w:rsid w:val="009359A7"/>
    <w:rsid w:val="009362B0"/>
    <w:rsid w:val="009827E3"/>
    <w:rsid w:val="0099558C"/>
    <w:rsid w:val="009B084E"/>
    <w:rsid w:val="00A17518"/>
    <w:rsid w:val="00A832E4"/>
    <w:rsid w:val="00AA2361"/>
    <w:rsid w:val="00AD28AC"/>
    <w:rsid w:val="00AD2F80"/>
    <w:rsid w:val="00AE4643"/>
    <w:rsid w:val="00B15928"/>
    <w:rsid w:val="00B26D89"/>
    <w:rsid w:val="00B40402"/>
    <w:rsid w:val="00B728DE"/>
    <w:rsid w:val="00B76865"/>
    <w:rsid w:val="00B77E9C"/>
    <w:rsid w:val="00B84189"/>
    <w:rsid w:val="00BB6A59"/>
    <w:rsid w:val="00BD2848"/>
    <w:rsid w:val="00BE37FF"/>
    <w:rsid w:val="00BF37B3"/>
    <w:rsid w:val="00BF61B7"/>
    <w:rsid w:val="00C03326"/>
    <w:rsid w:val="00C07B5D"/>
    <w:rsid w:val="00C255E5"/>
    <w:rsid w:val="00C61762"/>
    <w:rsid w:val="00C7069E"/>
    <w:rsid w:val="00CA6138"/>
    <w:rsid w:val="00CB0F9A"/>
    <w:rsid w:val="00CB118E"/>
    <w:rsid w:val="00CC7207"/>
    <w:rsid w:val="00CF0FD9"/>
    <w:rsid w:val="00D073E3"/>
    <w:rsid w:val="00D4544B"/>
    <w:rsid w:val="00D51431"/>
    <w:rsid w:val="00D54F2C"/>
    <w:rsid w:val="00D670F5"/>
    <w:rsid w:val="00D93A6D"/>
    <w:rsid w:val="00DB19B2"/>
    <w:rsid w:val="00DB617C"/>
    <w:rsid w:val="00DC02AD"/>
    <w:rsid w:val="00DC1D5A"/>
    <w:rsid w:val="00E152F8"/>
    <w:rsid w:val="00E26DE6"/>
    <w:rsid w:val="00E36DAF"/>
    <w:rsid w:val="00E462B7"/>
    <w:rsid w:val="00E46F15"/>
    <w:rsid w:val="00E57C4D"/>
    <w:rsid w:val="00ED714F"/>
    <w:rsid w:val="00EE7D08"/>
    <w:rsid w:val="00EF4060"/>
    <w:rsid w:val="00EF4DC5"/>
    <w:rsid w:val="00EF539C"/>
    <w:rsid w:val="00EF74AE"/>
    <w:rsid w:val="00F21BF9"/>
    <w:rsid w:val="00F359DB"/>
    <w:rsid w:val="00F51627"/>
    <w:rsid w:val="00F73213"/>
    <w:rsid w:val="00FC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BD87F"/>
  <w15:docId w15:val="{B0ADA69C-3AA9-442B-A14E-3DFBD8A8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820462"/>
    <w:pPr>
      <w:spacing w:before="100" w:beforeAutospacing="1" w:after="100" w:afterAutospacing="1"/>
      <w:outlineLvl w:val="0"/>
    </w:pPr>
    <w:rPr>
      <w:b/>
      <w:bCs/>
      <w:kern w:val="36"/>
      <w:sz w:val="48"/>
      <w:szCs w:val="48"/>
    </w:rPr>
  </w:style>
  <w:style w:type="paragraph" w:styleId="Heading3">
    <w:name w:val="heading 3"/>
    <w:basedOn w:val="Normal"/>
    <w:next w:val="Normal"/>
    <w:qFormat/>
    <w:rsid w:val="008B3D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462"/>
    <w:rPr>
      <w:color w:val="666666"/>
      <w:u w:val="single"/>
    </w:rPr>
  </w:style>
  <w:style w:type="paragraph" w:customStyle="1" w:styleId="ctls24orange">
    <w:name w:val="ctls24orange"/>
    <w:basedOn w:val="Normal"/>
    <w:rsid w:val="00820462"/>
    <w:pPr>
      <w:spacing w:before="100" w:beforeAutospacing="1" w:after="100" w:afterAutospacing="1"/>
    </w:pPr>
    <w:rPr>
      <w:b/>
      <w:bCs/>
      <w:color w:val="CC6633"/>
      <w:sz w:val="36"/>
      <w:szCs w:val="36"/>
    </w:rPr>
  </w:style>
  <w:style w:type="paragraph" w:styleId="NormalWeb">
    <w:name w:val="Normal (Web)"/>
    <w:basedOn w:val="Normal"/>
    <w:uiPriority w:val="99"/>
    <w:rsid w:val="00820462"/>
    <w:pPr>
      <w:spacing w:before="100" w:beforeAutospacing="1" w:after="100" w:afterAutospacing="1"/>
    </w:pPr>
  </w:style>
  <w:style w:type="character" w:styleId="Strong">
    <w:name w:val="Strong"/>
    <w:basedOn w:val="DefaultParagraphFont"/>
    <w:qFormat/>
    <w:rsid w:val="00525401"/>
    <w:rPr>
      <w:b/>
      <w:bCs/>
    </w:rPr>
  </w:style>
  <w:style w:type="character" w:styleId="FollowedHyperlink">
    <w:name w:val="FollowedHyperlink"/>
    <w:basedOn w:val="DefaultParagraphFont"/>
    <w:rsid w:val="00BE37FF"/>
    <w:rPr>
      <w:color w:val="800080"/>
      <w:u w:val="single"/>
    </w:rPr>
  </w:style>
  <w:style w:type="character" w:styleId="Emphasis">
    <w:name w:val="Emphasis"/>
    <w:basedOn w:val="DefaultParagraphFont"/>
    <w:uiPriority w:val="20"/>
    <w:qFormat/>
    <w:rsid w:val="00BE37FF"/>
    <w:rPr>
      <w:i/>
      <w:iCs/>
    </w:rPr>
  </w:style>
  <w:style w:type="paragraph" w:styleId="BalloonText">
    <w:name w:val="Balloon Text"/>
    <w:basedOn w:val="Normal"/>
    <w:link w:val="BalloonTextChar"/>
    <w:rsid w:val="00BE37FF"/>
    <w:rPr>
      <w:rFonts w:ascii="Tahoma" w:hAnsi="Tahoma" w:cs="Tahoma"/>
      <w:sz w:val="16"/>
      <w:szCs w:val="16"/>
    </w:rPr>
  </w:style>
  <w:style w:type="character" w:customStyle="1" w:styleId="BalloonTextChar">
    <w:name w:val="Balloon Text Char"/>
    <w:basedOn w:val="DefaultParagraphFont"/>
    <w:link w:val="BalloonText"/>
    <w:rsid w:val="00BE37FF"/>
    <w:rPr>
      <w:rFonts w:ascii="Tahoma" w:hAnsi="Tahoma" w:cs="Tahoma"/>
      <w:sz w:val="16"/>
      <w:szCs w:val="16"/>
    </w:rPr>
  </w:style>
  <w:style w:type="table" w:styleId="TableGrid">
    <w:name w:val="Table Grid"/>
    <w:basedOn w:val="TableNormal"/>
    <w:rsid w:val="00005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0A011C"/>
    <w:pPr>
      <w:tabs>
        <w:tab w:val="center" w:pos="4680"/>
        <w:tab w:val="right" w:pos="9360"/>
      </w:tabs>
    </w:pPr>
  </w:style>
  <w:style w:type="character" w:customStyle="1" w:styleId="HeaderChar">
    <w:name w:val="Header Char"/>
    <w:basedOn w:val="DefaultParagraphFont"/>
    <w:link w:val="Header"/>
    <w:uiPriority w:val="99"/>
    <w:rsid w:val="000A011C"/>
    <w:rPr>
      <w:sz w:val="24"/>
      <w:szCs w:val="24"/>
    </w:rPr>
  </w:style>
  <w:style w:type="paragraph" w:styleId="Footer">
    <w:name w:val="footer"/>
    <w:basedOn w:val="Normal"/>
    <w:link w:val="FooterChar"/>
    <w:rsid w:val="000A011C"/>
    <w:pPr>
      <w:tabs>
        <w:tab w:val="center" w:pos="4680"/>
        <w:tab w:val="right" w:pos="9360"/>
      </w:tabs>
    </w:pPr>
  </w:style>
  <w:style w:type="character" w:customStyle="1" w:styleId="FooterChar">
    <w:name w:val="Footer Char"/>
    <w:basedOn w:val="DefaultParagraphFont"/>
    <w:link w:val="Footer"/>
    <w:rsid w:val="000A011C"/>
    <w:rPr>
      <w:sz w:val="24"/>
      <w:szCs w:val="24"/>
    </w:rPr>
  </w:style>
  <w:style w:type="paragraph" w:customStyle="1" w:styleId="Default">
    <w:name w:val="Default"/>
    <w:rsid w:val="00803035"/>
    <w:pPr>
      <w:autoSpaceDE w:val="0"/>
      <w:autoSpaceDN w:val="0"/>
      <w:adjustRightInd w:val="0"/>
    </w:pPr>
    <w:rPr>
      <w:rFonts w:ascii="Franklin Gothic Book" w:hAnsi="Franklin Gothic Book" w:cs="Franklin Gothic Book"/>
      <w:color w:val="000000"/>
      <w:sz w:val="24"/>
      <w:szCs w:val="24"/>
    </w:rPr>
  </w:style>
  <w:style w:type="character" w:styleId="UnresolvedMention">
    <w:name w:val="Unresolved Mention"/>
    <w:basedOn w:val="DefaultParagraphFont"/>
    <w:rsid w:val="00923412"/>
    <w:rPr>
      <w:color w:val="605E5C"/>
      <w:shd w:val="clear" w:color="auto" w:fill="E1DFDD"/>
    </w:rPr>
  </w:style>
  <w:style w:type="paragraph" w:styleId="ListParagraph">
    <w:name w:val="List Paragraph"/>
    <w:basedOn w:val="Normal"/>
    <w:uiPriority w:val="34"/>
    <w:qFormat/>
    <w:rsid w:val="00647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8855">
      <w:bodyDiv w:val="1"/>
      <w:marLeft w:val="0"/>
      <w:marRight w:val="0"/>
      <w:marTop w:val="0"/>
      <w:marBottom w:val="0"/>
      <w:divBdr>
        <w:top w:val="none" w:sz="0" w:space="0" w:color="auto"/>
        <w:left w:val="none" w:sz="0" w:space="0" w:color="auto"/>
        <w:bottom w:val="none" w:sz="0" w:space="0" w:color="auto"/>
        <w:right w:val="none" w:sz="0" w:space="0" w:color="auto"/>
      </w:divBdr>
      <w:divsChild>
        <w:div w:id="199486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497450">
      <w:bodyDiv w:val="1"/>
      <w:marLeft w:val="0"/>
      <w:marRight w:val="0"/>
      <w:marTop w:val="0"/>
      <w:marBottom w:val="0"/>
      <w:divBdr>
        <w:top w:val="none" w:sz="0" w:space="0" w:color="auto"/>
        <w:left w:val="none" w:sz="0" w:space="0" w:color="auto"/>
        <w:bottom w:val="none" w:sz="0" w:space="0" w:color="auto"/>
        <w:right w:val="none" w:sz="0" w:space="0" w:color="auto"/>
      </w:divBdr>
      <w:divsChild>
        <w:div w:id="9640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577429">
      <w:bodyDiv w:val="1"/>
      <w:marLeft w:val="0"/>
      <w:marRight w:val="0"/>
      <w:marTop w:val="0"/>
      <w:marBottom w:val="0"/>
      <w:divBdr>
        <w:top w:val="none" w:sz="0" w:space="0" w:color="auto"/>
        <w:left w:val="none" w:sz="0" w:space="0" w:color="auto"/>
        <w:bottom w:val="none" w:sz="0" w:space="0" w:color="auto"/>
        <w:right w:val="none" w:sz="0" w:space="0" w:color="auto"/>
      </w:divBdr>
      <w:divsChild>
        <w:div w:id="158383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500519">
      <w:bodyDiv w:val="1"/>
      <w:marLeft w:val="0"/>
      <w:marRight w:val="0"/>
      <w:marTop w:val="0"/>
      <w:marBottom w:val="0"/>
      <w:divBdr>
        <w:top w:val="none" w:sz="0" w:space="0" w:color="auto"/>
        <w:left w:val="none" w:sz="0" w:space="0" w:color="auto"/>
        <w:bottom w:val="none" w:sz="0" w:space="0" w:color="auto"/>
        <w:right w:val="none" w:sz="0" w:space="0" w:color="auto"/>
      </w:divBdr>
      <w:divsChild>
        <w:div w:id="61926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606089">
      <w:bodyDiv w:val="1"/>
      <w:marLeft w:val="0"/>
      <w:marRight w:val="0"/>
      <w:marTop w:val="0"/>
      <w:marBottom w:val="0"/>
      <w:divBdr>
        <w:top w:val="none" w:sz="0" w:space="0" w:color="auto"/>
        <w:left w:val="none" w:sz="0" w:space="0" w:color="auto"/>
        <w:bottom w:val="none" w:sz="0" w:space="0" w:color="auto"/>
        <w:right w:val="none" w:sz="0" w:space="0" w:color="auto"/>
      </w:divBdr>
    </w:div>
    <w:div w:id="1279600822">
      <w:bodyDiv w:val="1"/>
      <w:marLeft w:val="0"/>
      <w:marRight w:val="0"/>
      <w:marTop w:val="0"/>
      <w:marBottom w:val="0"/>
      <w:divBdr>
        <w:top w:val="none" w:sz="0" w:space="0" w:color="auto"/>
        <w:left w:val="none" w:sz="0" w:space="0" w:color="auto"/>
        <w:bottom w:val="none" w:sz="0" w:space="0" w:color="auto"/>
        <w:right w:val="none" w:sz="0" w:space="0" w:color="auto"/>
      </w:divBdr>
      <w:divsChild>
        <w:div w:id="190507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sChild>
        <w:div w:id="917133787">
          <w:marLeft w:val="0"/>
          <w:marRight w:val="0"/>
          <w:marTop w:val="0"/>
          <w:marBottom w:val="0"/>
          <w:divBdr>
            <w:top w:val="none" w:sz="0" w:space="0" w:color="auto"/>
            <w:left w:val="none" w:sz="0" w:space="0" w:color="auto"/>
            <w:bottom w:val="none" w:sz="0" w:space="0" w:color="auto"/>
            <w:right w:val="none" w:sz="0" w:space="0" w:color="auto"/>
          </w:divBdr>
          <w:divsChild>
            <w:div w:id="2065518319">
              <w:marLeft w:val="0"/>
              <w:marRight w:val="0"/>
              <w:marTop w:val="0"/>
              <w:marBottom w:val="0"/>
              <w:divBdr>
                <w:top w:val="none" w:sz="0" w:space="0" w:color="auto"/>
                <w:left w:val="none" w:sz="0" w:space="0" w:color="auto"/>
                <w:bottom w:val="none" w:sz="0" w:space="0" w:color="auto"/>
                <w:right w:val="none" w:sz="0" w:space="0" w:color="auto"/>
              </w:divBdr>
              <w:divsChild>
                <w:div w:id="1730497277">
                  <w:marLeft w:val="0"/>
                  <w:marRight w:val="0"/>
                  <w:marTop w:val="0"/>
                  <w:marBottom w:val="0"/>
                  <w:divBdr>
                    <w:top w:val="none" w:sz="0" w:space="0" w:color="auto"/>
                    <w:left w:val="none" w:sz="0" w:space="0" w:color="auto"/>
                    <w:bottom w:val="none" w:sz="0" w:space="0" w:color="auto"/>
                    <w:right w:val="none" w:sz="0" w:space="0" w:color="auto"/>
                  </w:divBdr>
                  <w:divsChild>
                    <w:div w:id="1771311758">
                      <w:marLeft w:val="0"/>
                      <w:marRight w:val="0"/>
                      <w:marTop w:val="0"/>
                      <w:marBottom w:val="0"/>
                      <w:divBdr>
                        <w:top w:val="none" w:sz="0" w:space="0" w:color="auto"/>
                        <w:left w:val="none" w:sz="0" w:space="0" w:color="auto"/>
                        <w:bottom w:val="none" w:sz="0" w:space="0" w:color="auto"/>
                        <w:right w:val="none" w:sz="0" w:space="0" w:color="auto"/>
                      </w:divBdr>
                      <w:divsChild>
                        <w:div w:id="2029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08967">
      <w:bodyDiv w:val="1"/>
      <w:marLeft w:val="0"/>
      <w:marRight w:val="0"/>
      <w:marTop w:val="0"/>
      <w:marBottom w:val="0"/>
      <w:divBdr>
        <w:top w:val="none" w:sz="0" w:space="0" w:color="auto"/>
        <w:left w:val="none" w:sz="0" w:space="0" w:color="auto"/>
        <w:bottom w:val="none" w:sz="0" w:space="0" w:color="auto"/>
        <w:right w:val="none" w:sz="0" w:space="0" w:color="auto"/>
      </w:divBdr>
      <w:divsChild>
        <w:div w:id="80963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869659">
      <w:bodyDiv w:val="1"/>
      <w:marLeft w:val="0"/>
      <w:marRight w:val="0"/>
      <w:marTop w:val="0"/>
      <w:marBottom w:val="0"/>
      <w:divBdr>
        <w:top w:val="none" w:sz="0" w:space="0" w:color="auto"/>
        <w:left w:val="none" w:sz="0" w:space="0" w:color="auto"/>
        <w:bottom w:val="none" w:sz="0" w:space="0" w:color="auto"/>
        <w:right w:val="none" w:sz="0" w:space="0" w:color="auto"/>
      </w:divBdr>
    </w:div>
    <w:div w:id="2056612622">
      <w:bodyDiv w:val="1"/>
      <w:marLeft w:val="0"/>
      <w:marRight w:val="0"/>
      <w:marTop w:val="0"/>
      <w:marBottom w:val="0"/>
      <w:divBdr>
        <w:top w:val="none" w:sz="0" w:space="0" w:color="auto"/>
        <w:left w:val="none" w:sz="0" w:space="0" w:color="auto"/>
        <w:bottom w:val="none" w:sz="0" w:space="0" w:color="auto"/>
        <w:right w:val="none" w:sz="0" w:space="0" w:color="auto"/>
      </w:divBdr>
      <w:divsChild>
        <w:div w:id="118601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ey.wilkerson@elmorec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Minnesota, Crookston</Company>
  <LinksUpToDate>false</LinksUpToDate>
  <CharactersWithSpaces>5609</CharactersWithSpaces>
  <SharedDoc>false</SharedDoc>
  <HLinks>
    <vt:vector size="48" baseType="variant">
      <vt:variant>
        <vt:i4>3080296</vt:i4>
      </vt:variant>
      <vt:variant>
        <vt:i4>21</vt:i4>
      </vt:variant>
      <vt:variant>
        <vt:i4>0</vt:i4>
      </vt:variant>
      <vt:variant>
        <vt:i4>5</vt:i4>
      </vt:variant>
      <vt:variant>
        <vt:lpwstr>http://www.ndsu.edu/policy/335.htm</vt:lpwstr>
      </vt:variant>
      <vt:variant>
        <vt:lpwstr/>
      </vt:variant>
      <vt:variant>
        <vt:i4>2687080</vt:i4>
      </vt:variant>
      <vt:variant>
        <vt:i4>18</vt:i4>
      </vt:variant>
      <vt:variant>
        <vt:i4>0</vt:i4>
      </vt:variant>
      <vt:variant>
        <vt:i4>5</vt:i4>
      </vt:variant>
      <vt:variant>
        <vt:lpwstr>http://www.ndsu.edu/policy/333.htm</vt:lpwstr>
      </vt:variant>
      <vt:variant>
        <vt:lpwstr/>
      </vt:variant>
      <vt:variant>
        <vt:i4>2883628</vt:i4>
      </vt:variant>
      <vt:variant>
        <vt:i4>15</vt:i4>
      </vt:variant>
      <vt:variant>
        <vt:i4>0</vt:i4>
      </vt:variant>
      <vt:variant>
        <vt:i4>5</vt:i4>
      </vt:variant>
      <vt:variant>
        <vt:lpwstr>http://www.cmu.edu/teaching/designteach/design/assessments.html</vt:lpwstr>
      </vt:variant>
      <vt:variant>
        <vt:lpwstr/>
      </vt:variant>
      <vt:variant>
        <vt:i4>6881384</vt:i4>
      </vt:variant>
      <vt:variant>
        <vt:i4>12</vt:i4>
      </vt:variant>
      <vt:variant>
        <vt:i4>0</vt:i4>
      </vt:variant>
      <vt:variant>
        <vt:i4>5</vt:i4>
      </vt:variant>
      <vt:variant>
        <vt:lpwstr>http://www.cmu.edu/teaching/designteach/design/learningobjectives.html</vt:lpwstr>
      </vt:variant>
      <vt:variant>
        <vt:lpwstr/>
      </vt:variant>
      <vt:variant>
        <vt:i4>6946863</vt:i4>
      </vt:variant>
      <vt:variant>
        <vt:i4>9</vt:i4>
      </vt:variant>
      <vt:variant>
        <vt:i4>0</vt:i4>
      </vt:variant>
      <vt:variant>
        <vt:i4>5</vt:i4>
      </vt:variant>
      <vt:variant>
        <vt:lpwstr>http://www.dce.ndsu.nodak.edu/DCE/forms/courseSyllabus.htm</vt:lpwstr>
      </vt:variant>
      <vt:variant>
        <vt:lpwstr/>
      </vt:variant>
      <vt:variant>
        <vt:i4>5242963</vt:i4>
      </vt:variant>
      <vt:variant>
        <vt:i4>6</vt:i4>
      </vt:variant>
      <vt:variant>
        <vt:i4>0</vt:i4>
      </vt:variant>
      <vt:variant>
        <vt:i4>5</vt:i4>
      </vt:variant>
      <vt:variant>
        <vt:lpwstr>http://www.ndsu.edu/univsenate/gened/syllabi/</vt:lpwstr>
      </vt:variant>
      <vt:variant>
        <vt:lpwstr/>
      </vt:variant>
      <vt:variant>
        <vt:i4>2097185</vt:i4>
      </vt:variant>
      <vt:variant>
        <vt:i4>3</vt:i4>
      </vt:variant>
      <vt:variant>
        <vt:i4>0</vt:i4>
      </vt:variant>
      <vt:variant>
        <vt:i4>5</vt:i4>
      </vt:variant>
      <vt:variant>
        <vt:lpwstr>http://www.ndsu.edu/univsenate/acadaffairs/syllabi/</vt:lpwstr>
      </vt:variant>
      <vt:variant>
        <vt:lpwstr/>
      </vt:variant>
      <vt:variant>
        <vt:i4>1704006</vt:i4>
      </vt:variant>
      <vt:variant>
        <vt:i4>0</vt:i4>
      </vt:variant>
      <vt:variant>
        <vt:i4>0</vt:i4>
      </vt:variant>
      <vt:variant>
        <vt:i4>5</vt:i4>
      </vt:variant>
      <vt:variant>
        <vt:lpwstr>http://www.ndsu.edu/policy/331.1.htm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LaToya M. Davis, Ed. S.</dc:creator>
  <cp:lastModifiedBy>Tracey Wilkerson</cp:lastModifiedBy>
  <cp:revision>3</cp:revision>
  <cp:lastPrinted>2014-08-19T16:45:00Z</cp:lastPrinted>
  <dcterms:created xsi:type="dcterms:W3CDTF">2020-08-13T19:18:00Z</dcterms:created>
  <dcterms:modified xsi:type="dcterms:W3CDTF">2020-08-15T18:12:00Z</dcterms:modified>
</cp:coreProperties>
</file>