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9303" w14:textId="77777777" w:rsidR="001170DC" w:rsidRDefault="00FF43FB" w:rsidP="00FF43FB">
      <w:pPr>
        <w:jc w:val="center"/>
      </w:pPr>
      <w:r>
        <w:rPr>
          <w:noProof/>
        </w:rPr>
        <w:drawing>
          <wp:inline distT="0" distB="0" distL="0" distR="0" wp14:anchorId="1FC4A3F9" wp14:editId="55D34D37">
            <wp:extent cx="1981978" cy="6996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lvan 3 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32" cy="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A03A" w14:textId="435EB1D6" w:rsidR="00FF43FB" w:rsidRPr="00A52E9D" w:rsidRDefault="00977AC2" w:rsidP="00FF43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Sylvan Learning of Prattville</w:t>
      </w:r>
    </w:p>
    <w:p w14:paraId="2931BF80" w14:textId="1E198E1F" w:rsidR="00904228" w:rsidRPr="00A52E9D" w:rsidRDefault="001A0F4A" w:rsidP="00FF43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E9D">
        <w:rPr>
          <w:rFonts w:ascii="Times New Roman" w:hAnsi="Times New Roman" w:cs="Times New Roman"/>
          <w:sz w:val="24"/>
          <w:szCs w:val="24"/>
        </w:rPr>
        <w:t>2046 Fairview Avenue</w:t>
      </w:r>
    </w:p>
    <w:p w14:paraId="556E0392" w14:textId="073EDB92" w:rsidR="001A0F4A" w:rsidRPr="00A52E9D" w:rsidRDefault="001A0F4A" w:rsidP="00FF43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E9D">
        <w:rPr>
          <w:rFonts w:ascii="Times New Roman" w:hAnsi="Times New Roman" w:cs="Times New Roman"/>
          <w:sz w:val="24"/>
          <w:szCs w:val="24"/>
        </w:rPr>
        <w:t>Prattville AL 36066</w:t>
      </w:r>
    </w:p>
    <w:p w14:paraId="748C49EB" w14:textId="22843C9C" w:rsidR="001527C2" w:rsidRPr="00572BE9" w:rsidRDefault="00030814" w:rsidP="001527C2">
      <w:pPr>
        <w:pStyle w:val="NormalWeb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>28</w:t>
      </w:r>
      <w:r w:rsidR="00C03A89" w:rsidRPr="00572BE9">
        <w:rPr>
          <w:sz w:val="22"/>
          <w:szCs w:val="22"/>
        </w:rPr>
        <w:t xml:space="preserve"> July 2020</w:t>
      </w:r>
    </w:p>
    <w:p w14:paraId="05E2834C" w14:textId="3DDAEB4A" w:rsidR="00664B2A" w:rsidRPr="00572BE9" w:rsidRDefault="006D4EDF" w:rsidP="001527C2">
      <w:pPr>
        <w:pStyle w:val="NormalWeb"/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>It has become cliché to say, but it</w:t>
      </w:r>
      <w:r w:rsidR="006D3385" w:rsidRPr="00572BE9">
        <w:rPr>
          <w:sz w:val="22"/>
          <w:szCs w:val="22"/>
        </w:rPr>
        <w:t xml:space="preserve"> </w:t>
      </w:r>
      <w:r w:rsidR="00C11DDC" w:rsidRPr="00572BE9">
        <w:rPr>
          <w:sz w:val="22"/>
          <w:szCs w:val="22"/>
        </w:rPr>
        <w:t>i</w:t>
      </w:r>
      <w:r w:rsidRPr="00572BE9">
        <w:rPr>
          <w:sz w:val="22"/>
          <w:szCs w:val="22"/>
        </w:rPr>
        <w:t>s certainly true—</w:t>
      </w:r>
      <w:r w:rsidRPr="00572BE9">
        <w:rPr>
          <w:i/>
          <w:iCs/>
          <w:sz w:val="22"/>
          <w:szCs w:val="22"/>
        </w:rPr>
        <w:t>these are trying and challenging times we are now in</w:t>
      </w:r>
      <w:r w:rsidRPr="00572BE9">
        <w:rPr>
          <w:sz w:val="22"/>
          <w:szCs w:val="22"/>
        </w:rPr>
        <w:t xml:space="preserve">.  </w:t>
      </w:r>
      <w:r w:rsidR="000578DC" w:rsidRPr="00572BE9">
        <w:rPr>
          <w:sz w:val="22"/>
          <w:szCs w:val="22"/>
        </w:rPr>
        <w:t xml:space="preserve">The Covid-19 environment </w:t>
      </w:r>
      <w:r w:rsidR="00C464E1" w:rsidRPr="00572BE9">
        <w:rPr>
          <w:sz w:val="22"/>
          <w:szCs w:val="22"/>
        </w:rPr>
        <w:t>has caused us all to think differently</w:t>
      </w:r>
      <w:r w:rsidR="00D77F15" w:rsidRPr="00572BE9">
        <w:rPr>
          <w:sz w:val="22"/>
          <w:szCs w:val="22"/>
        </w:rPr>
        <w:t xml:space="preserve">, to act differently, and, certainly, by default, to learn differently.  </w:t>
      </w:r>
      <w:r w:rsidR="009B6795" w:rsidRPr="00572BE9">
        <w:rPr>
          <w:sz w:val="22"/>
          <w:szCs w:val="22"/>
        </w:rPr>
        <w:t xml:space="preserve">Who would have thought a year ago that our traditional brick and mortar school </w:t>
      </w:r>
      <w:r w:rsidR="00181352" w:rsidRPr="00572BE9">
        <w:rPr>
          <w:sz w:val="22"/>
          <w:szCs w:val="22"/>
        </w:rPr>
        <w:t xml:space="preserve">system—the same system </w:t>
      </w:r>
      <w:r w:rsidR="00522564" w:rsidRPr="00572BE9">
        <w:rPr>
          <w:sz w:val="22"/>
          <w:szCs w:val="22"/>
        </w:rPr>
        <w:t xml:space="preserve">that generations </w:t>
      </w:r>
      <w:r w:rsidR="00B601AD" w:rsidRPr="00572BE9">
        <w:rPr>
          <w:sz w:val="22"/>
          <w:szCs w:val="22"/>
        </w:rPr>
        <w:t xml:space="preserve">of Americans </w:t>
      </w:r>
      <w:r w:rsidR="00522564" w:rsidRPr="00572BE9">
        <w:rPr>
          <w:sz w:val="22"/>
          <w:szCs w:val="22"/>
        </w:rPr>
        <w:t xml:space="preserve">have attended and graduated from—would be so dramatically </w:t>
      </w:r>
      <w:r w:rsidR="000A3739" w:rsidRPr="00572BE9">
        <w:rPr>
          <w:sz w:val="22"/>
          <w:szCs w:val="22"/>
        </w:rPr>
        <w:t>changed?</w:t>
      </w:r>
      <w:r w:rsidR="00522564" w:rsidRPr="00572BE9">
        <w:rPr>
          <w:sz w:val="22"/>
          <w:szCs w:val="22"/>
        </w:rPr>
        <w:t xml:space="preserve">  </w:t>
      </w:r>
      <w:r w:rsidR="000A3739" w:rsidRPr="00572BE9">
        <w:rPr>
          <w:sz w:val="22"/>
          <w:szCs w:val="22"/>
        </w:rPr>
        <w:t>But it has and we, as leaders, must create</w:t>
      </w:r>
      <w:r w:rsidR="003F64AA" w:rsidRPr="00572BE9">
        <w:rPr>
          <w:sz w:val="22"/>
          <w:szCs w:val="22"/>
        </w:rPr>
        <w:t xml:space="preserve"> an answer, a solution, to help our families adjust to the </w:t>
      </w:r>
      <w:r w:rsidR="002267F0" w:rsidRPr="00572BE9">
        <w:rPr>
          <w:sz w:val="22"/>
          <w:szCs w:val="22"/>
        </w:rPr>
        <w:t>changing dynamics they now face</w:t>
      </w:r>
      <w:r w:rsidR="006D3385" w:rsidRPr="00572BE9">
        <w:rPr>
          <w:sz w:val="22"/>
          <w:szCs w:val="22"/>
        </w:rPr>
        <w:t xml:space="preserve"> in schooling their children.  </w:t>
      </w:r>
    </w:p>
    <w:p w14:paraId="12D704A1" w14:textId="455CE292" w:rsidR="00C11DDC" w:rsidRPr="00572BE9" w:rsidRDefault="00977AC2" w:rsidP="001527C2">
      <w:pPr>
        <w:pStyle w:val="NormalWeb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As a member of </w:t>
      </w:r>
      <w:r w:rsidR="007B5CD2">
        <w:rPr>
          <w:sz w:val="22"/>
          <w:szCs w:val="22"/>
        </w:rPr>
        <w:t>the</w:t>
      </w:r>
      <w:r>
        <w:rPr>
          <w:sz w:val="22"/>
          <w:szCs w:val="22"/>
        </w:rPr>
        <w:t xml:space="preserve"> community, </w:t>
      </w:r>
      <w:r w:rsidR="00C11DDC" w:rsidRPr="00572BE9">
        <w:rPr>
          <w:sz w:val="22"/>
          <w:szCs w:val="22"/>
        </w:rPr>
        <w:t xml:space="preserve">Sylvan Learning of Prattville is here and ready-willing-and able </w:t>
      </w:r>
      <w:r w:rsidR="000F0F18" w:rsidRPr="00572BE9">
        <w:rPr>
          <w:sz w:val="22"/>
          <w:szCs w:val="22"/>
        </w:rPr>
        <w:t xml:space="preserve">to help provide solutions for schools and families.  </w:t>
      </w:r>
      <w:r w:rsidR="00912D71" w:rsidRPr="00572BE9">
        <w:rPr>
          <w:sz w:val="22"/>
          <w:szCs w:val="22"/>
        </w:rPr>
        <w:t xml:space="preserve">In addition to our </w:t>
      </w:r>
      <w:r w:rsidR="00390AAC" w:rsidRPr="00572BE9">
        <w:rPr>
          <w:sz w:val="22"/>
          <w:szCs w:val="22"/>
        </w:rPr>
        <w:t>portfolio of academic skills enhanc</w:t>
      </w:r>
      <w:r w:rsidR="007B5CD2">
        <w:rPr>
          <w:sz w:val="22"/>
          <w:szCs w:val="22"/>
        </w:rPr>
        <w:t>ement</w:t>
      </w:r>
      <w:r w:rsidR="00390AAC" w:rsidRPr="00572BE9">
        <w:rPr>
          <w:sz w:val="22"/>
          <w:szCs w:val="22"/>
        </w:rPr>
        <w:t xml:space="preserve"> programs, including SylvanSync, Academic Coaching, College Prep, and Homework Help, </w:t>
      </w:r>
      <w:r w:rsidR="002F24FC" w:rsidRPr="00572BE9">
        <w:rPr>
          <w:sz w:val="22"/>
          <w:szCs w:val="22"/>
        </w:rPr>
        <w:t xml:space="preserve">we are thinking outside the box to assist </w:t>
      </w:r>
      <w:r w:rsidR="007B5CD2">
        <w:rPr>
          <w:sz w:val="22"/>
          <w:szCs w:val="22"/>
        </w:rPr>
        <w:t xml:space="preserve">families </w:t>
      </w:r>
      <w:r w:rsidR="002F24FC" w:rsidRPr="00572BE9">
        <w:rPr>
          <w:sz w:val="22"/>
          <w:szCs w:val="22"/>
        </w:rPr>
        <w:t xml:space="preserve">during these trying times.  </w:t>
      </w:r>
      <w:r w:rsidR="00731E32" w:rsidRPr="00572BE9">
        <w:rPr>
          <w:sz w:val="22"/>
          <w:szCs w:val="22"/>
        </w:rPr>
        <w:t>Plans include:</w:t>
      </w:r>
    </w:p>
    <w:p w14:paraId="0FC988D6" w14:textId="65706E35" w:rsidR="00731E32" w:rsidRPr="00572BE9" w:rsidRDefault="006855AF" w:rsidP="00731E32">
      <w:pPr>
        <w:pStyle w:val="NormalWeb"/>
        <w:numPr>
          <w:ilvl w:val="0"/>
          <w:numId w:val="4"/>
        </w:numPr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 xml:space="preserve">For families who opt for the online school options, </w:t>
      </w:r>
      <w:r w:rsidR="00BC5B37" w:rsidRPr="00572BE9">
        <w:rPr>
          <w:sz w:val="22"/>
          <w:szCs w:val="22"/>
        </w:rPr>
        <w:t xml:space="preserve">but do not have access to either computer resources or an internet connection, </w:t>
      </w:r>
      <w:r w:rsidR="00BD4281" w:rsidRPr="00572BE9">
        <w:rPr>
          <w:sz w:val="22"/>
          <w:szCs w:val="22"/>
        </w:rPr>
        <w:t xml:space="preserve">we are here to help.  </w:t>
      </w:r>
      <w:r w:rsidR="00B910A4">
        <w:rPr>
          <w:sz w:val="22"/>
          <w:szCs w:val="22"/>
        </w:rPr>
        <w:t>For a modest fee, s</w:t>
      </w:r>
      <w:r w:rsidR="00BD4281" w:rsidRPr="00572BE9">
        <w:rPr>
          <w:sz w:val="22"/>
          <w:szCs w:val="22"/>
        </w:rPr>
        <w:t>tudents can</w:t>
      </w:r>
      <w:r w:rsidR="00095B4C" w:rsidRPr="00572BE9">
        <w:rPr>
          <w:sz w:val="22"/>
          <w:szCs w:val="22"/>
        </w:rPr>
        <w:t xml:space="preserve"> come </w:t>
      </w:r>
      <w:r w:rsidR="00791F0B" w:rsidRPr="00572BE9">
        <w:rPr>
          <w:sz w:val="22"/>
          <w:szCs w:val="22"/>
        </w:rPr>
        <w:t>into</w:t>
      </w:r>
      <w:r w:rsidR="00095B4C" w:rsidRPr="00572BE9">
        <w:rPr>
          <w:sz w:val="22"/>
          <w:szCs w:val="22"/>
        </w:rPr>
        <w:t xml:space="preserve"> the Sylvan Center and</w:t>
      </w:r>
      <w:r w:rsidR="00BD4281" w:rsidRPr="00572BE9">
        <w:rPr>
          <w:sz w:val="22"/>
          <w:szCs w:val="22"/>
        </w:rPr>
        <w:t xml:space="preserve"> use our online access and </w:t>
      </w:r>
      <w:r w:rsidR="00B6311C" w:rsidRPr="00572BE9">
        <w:rPr>
          <w:sz w:val="22"/>
          <w:szCs w:val="22"/>
        </w:rPr>
        <w:t xml:space="preserve">iPads to </w:t>
      </w:r>
      <w:r w:rsidR="009350EF" w:rsidRPr="00572BE9">
        <w:rPr>
          <w:sz w:val="22"/>
          <w:szCs w:val="22"/>
        </w:rPr>
        <w:t xml:space="preserve">complete their necessary online schoolwork.  </w:t>
      </w:r>
      <w:r w:rsidR="00250190" w:rsidRPr="00572BE9">
        <w:rPr>
          <w:sz w:val="22"/>
          <w:szCs w:val="22"/>
        </w:rPr>
        <w:t xml:space="preserve">In addition, our highly qualified and certified teachers will be on hand to provide learning assistance </w:t>
      </w:r>
      <w:r w:rsidR="00791F0B" w:rsidRPr="00572BE9">
        <w:rPr>
          <w:sz w:val="22"/>
          <w:szCs w:val="22"/>
        </w:rPr>
        <w:t>if</w:t>
      </w:r>
      <w:r w:rsidR="00250190" w:rsidRPr="00572BE9">
        <w:rPr>
          <w:sz w:val="22"/>
          <w:szCs w:val="22"/>
        </w:rPr>
        <w:t xml:space="preserve"> needed.  </w:t>
      </w:r>
    </w:p>
    <w:p w14:paraId="2846EAC1" w14:textId="5BCEA90D" w:rsidR="000D3856" w:rsidRPr="00572BE9" w:rsidRDefault="00481F66" w:rsidP="00731E32">
      <w:pPr>
        <w:pStyle w:val="NormalWeb"/>
        <w:numPr>
          <w:ilvl w:val="0"/>
          <w:numId w:val="4"/>
        </w:numPr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 xml:space="preserve">For families who are considering the online school </w:t>
      </w:r>
      <w:r w:rsidR="00B95339" w:rsidRPr="00572BE9">
        <w:rPr>
          <w:sz w:val="22"/>
          <w:szCs w:val="22"/>
        </w:rPr>
        <w:t>options but</w:t>
      </w:r>
      <w:r w:rsidRPr="00572BE9">
        <w:rPr>
          <w:sz w:val="22"/>
          <w:szCs w:val="22"/>
        </w:rPr>
        <w:t xml:space="preserve"> looking for structure for their child while they </w:t>
      </w:r>
      <w:r w:rsidR="00AD0869" w:rsidRPr="00572BE9">
        <w:rPr>
          <w:sz w:val="22"/>
          <w:szCs w:val="22"/>
        </w:rPr>
        <w:t xml:space="preserve">work, we are here to help.  </w:t>
      </w:r>
      <w:r w:rsidR="00D3419C">
        <w:rPr>
          <w:sz w:val="22"/>
          <w:szCs w:val="22"/>
        </w:rPr>
        <w:t>For a modest fee, f</w:t>
      </w:r>
      <w:r w:rsidR="001533D4" w:rsidRPr="00572BE9">
        <w:rPr>
          <w:sz w:val="22"/>
          <w:szCs w:val="22"/>
        </w:rPr>
        <w:t xml:space="preserve">amilies can sign their child up to </w:t>
      </w:r>
      <w:r w:rsidR="000F5371" w:rsidRPr="00572BE9">
        <w:rPr>
          <w:sz w:val="22"/>
          <w:szCs w:val="22"/>
        </w:rPr>
        <w:t xml:space="preserve">come </w:t>
      </w:r>
      <w:r w:rsidR="00B95339" w:rsidRPr="00572BE9">
        <w:rPr>
          <w:sz w:val="22"/>
          <w:szCs w:val="22"/>
        </w:rPr>
        <w:t>into</w:t>
      </w:r>
      <w:r w:rsidR="000F5371" w:rsidRPr="00572BE9">
        <w:rPr>
          <w:sz w:val="22"/>
          <w:szCs w:val="22"/>
        </w:rPr>
        <w:t xml:space="preserve"> the Sylvan Center for however long they need to each day.  </w:t>
      </w:r>
      <w:r w:rsidR="00D22F27" w:rsidRPr="00572BE9">
        <w:rPr>
          <w:sz w:val="22"/>
          <w:szCs w:val="22"/>
        </w:rPr>
        <w:t xml:space="preserve">Here, again, they can engage in their online learning and have access to our qualified staff if the need arises.  </w:t>
      </w:r>
    </w:p>
    <w:p w14:paraId="1904E917" w14:textId="51A5BEC4" w:rsidR="00456956" w:rsidRPr="00572BE9" w:rsidRDefault="00456956" w:rsidP="00731E32">
      <w:pPr>
        <w:pStyle w:val="NormalWeb"/>
        <w:numPr>
          <w:ilvl w:val="0"/>
          <w:numId w:val="4"/>
        </w:numPr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 xml:space="preserve">As always, we are also here ready to help any student who needs </w:t>
      </w:r>
      <w:r w:rsidR="00050958" w:rsidRPr="00572BE9">
        <w:rPr>
          <w:sz w:val="22"/>
          <w:szCs w:val="22"/>
        </w:rPr>
        <w:t>academic reinforcement</w:t>
      </w:r>
      <w:r w:rsidR="00422C3A" w:rsidRPr="00572BE9">
        <w:rPr>
          <w:sz w:val="22"/>
          <w:szCs w:val="22"/>
        </w:rPr>
        <w:t>, skills development, or merely a place to effectively study.</w:t>
      </w:r>
    </w:p>
    <w:p w14:paraId="5E9452AC" w14:textId="1D8CAD85" w:rsidR="00422C3A" w:rsidRPr="00572BE9" w:rsidRDefault="007D3438" w:rsidP="006252F2">
      <w:pPr>
        <w:pStyle w:val="NormalWeb"/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 xml:space="preserve">In each of the areas above, </w:t>
      </w:r>
      <w:r w:rsidR="00C26733" w:rsidRPr="00572BE9">
        <w:rPr>
          <w:sz w:val="22"/>
          <w:szCs w:val="22"/>
        </w:rPr>
        <w:t xml:space="preserve">the Sylvan Center will be adhering to all the necessary and precautionary </w:t>
      </w:r>
      <w:r w:rsidR="008113B8" w:rsidRPr="00572BE9">
        <w:rPr>
          <w:sz w:val="22"/>
          <w:szCs w:val="22"/>
        </w:rPr>
        <w:t xml:space="preserve">measures mandated by prudence.  </w:t>
      </w:r>
      <w:r w:rsidR="005C1558" w:rsidRPr="00572BE9">
        <w:rPr>
          <w:sz w:val="22"/>
          <w:szCs w:val="22"/>
        </w:rPr>
        <w:t xml:space="preserve">As a minimum, protective face masks will be highly encouraged, </w:t>
      </w:r>
      <w:r w:rsidR="00AC3A36" w:rsidRPr="00572BE9">
        <w:rPr>
          <w:sz w:val="22"/>
          <w:szCs w:val="22"/>
        </w:rPr>
        <w:t xml:space="preserve">hand sanitizers are available, and careful cleaning of the facility and equipment will be ongoing.  </w:t>
      </w:r>
      <w:r w:rsidR="006C430D" w:rsidRPr="00572BE9">
        <w:rPr>
          <w:sz w:val="22"/>
          <w:szCs w:val="22"/>
        </w:rPr>
        <w:t xml:space="preserve">Social distancing protocols will be adhered to and the Center population will be controlled through </w:t>
      </w:r>
      <w:r w:rsidR="00762B22">
        <w:rPr>
          <w:sz w:val="22"/>
          <w:szCs w:val="22"/>
        </w:rPr>
        <w:t>appointment</w:t>
      </w:r>
      <w:r w:rsidR="00C933DE">
        <w:rPr>
          <w:sz w:val="22"/>
          <w:szCs w:val="22"/>
        </w:rPr>
        <w:t xml:space="preserve">-only </w:t>
      </w:r>
      <w:r w:rsidR="00EE6811" w:rsidRPr="00572BE9">
        <w:rPr>
          <w:sz w:val="22"/>
          <w:szCs w:val="22"/>
        </w:rPr>
        <w:t xml:space="preserve">scheduling.  </w:t>
      </w:r>
    </w:p>
    <w:p w14:paraId="720911F4" w14:textId="18DB04CC" w:rsidR="00B440D0" w:rsidRPr="00572BE9" w:rsidRDefault="00AD36B3" w:rsidP="006252F2">
      <w:pPr>
        <w:pStyle w:val="NormalWeb"/>
        <w:spacing w:after="240" w:afterAutospacing="0"/>
        <w:rPr>
          <w:sz w:val="22"/>
          <w:szCs w:val="22"/>
        </w:rPr>
      </w:pPr>
      <w:r w:rsidRPr="00572BE9">
        <w:rPr>
          <w:sz w:val="22"/>
          <w:szCs w:val="22"/>
        </w:rPr>
        <w:t xml:space="preserve">We look forward to </w:t>
      </w:r>
      <w:r w:rsidR="001052BA" w:rsidRPr="00572BE9">
        <w:rPr>
          <w:sz w:val="22"/>
          <w:szCs w:val="22"/>
        </w:rPr>
        <w:t xml:space="preserve">being a part of the </w:t>
      </w:r>
      <w:r w:rsidR="00636997" w:rsidRPr="00572BE9">
        <w:rPr>
          <w:sz w:val="22"/>
          <w:szCs w:val="22"/>
        </w:rPr>
        <w:t>new academic landscape as we strive to continue learning in a forward</w:t>
      </w:r>
      <w:r w:rsidR="00572BE9" w:rsidRPr="00572BE9">
        <w:rPr>
          <w:sz w:val="22"/>
          <w:szCs w:val="22"/>
        </w:rPr>
        <w:t xml:space="preserve"> direction during these trying </w:t>
      </w:r>
      <w:r w:rsidR="00B440D0">
        <w:rPr>
          <w:sz w:val="22"/>
          <w:szCs w:val="22"/>
        </w:rPr>
        <w:t xml:space="preserve">and challenging </w:t>
      </w:r>
      <w:r w:rsidR="00572BE9" w:rsidRPr="00572BE9">
        <w:rPr>
          <w:sz w:val="22"/>
          <w:szCs w:val="22"/>
        </w:rPr>
        <w:t xml:space="preserve">times.  </w:t>
      </w:r>
      <w:r w:rsidR="00C933DE" w:rsidRPr="00030814">
        <w:rPr>
          <w:b/>
          <w:bCs/>
          <w:sz w:val="22"/>
          <w:szCs w:val="22"/>
        </w:rPr>
        <w:t xml:space="preserve">I ask that you </w:t>
      </w:r>
      <w:r w:rsidR="00030814" w:rsidRPr="00030814">
        <w:rPr>
          <w:b/>
          <w:bCs/>
          <w:sz w:val="22"/>
          <w:szCs w:val="22"/>
        </w:rPr>
        <w:t xml:space="preserve">please </w:t>
      </w:r>
      <w:r w:rsidR="00C933DE" w:rsidRPr="00030814">
        <w:rPr>
          <w:b/>
          <w:bCs/>
          <w:sz w:val="22"/>
          <w:szCs w:val="22"/>
        </w:rPr>
        <w:t xml:space="preserve">provide this information to families if they are looking for assistance in </w:t>
      </w:r>
      <w:r w:rsidR="00AF36EC" w:rsidRPr="00030814">
        <w:rPr>
          <w:b/>
          <w:bCs/>
          <w:sz w:val="22"/>
          <w:szCs w:val="22"/>
        </w:rPr>
        <w:t>implementing and navigating the online learning process</w:t>
      </w:r>
      <w:r w:rsidR="00030814">
        <w:rPr>
          <w:sz w:val="22"/>
          <w:szCs w:val="22"/>
        </w:rPr>
        <w:t>.</w:t>
      </w:r>
    </w:p>
    <w:p w14:paraId="23DC0953" w14:textId="3F557F4C" w:rsidR="001527C2" w:rsidRPr="00572BE9" w:rsidRDefault="00030814" w:rsidP="001527C2">
      <w:pPr>
        <w:pStyle w:val="NormalWeb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719BD7" wp14:editId="4E014D6B">
            <wp:simplePos x="0" y="0"/>
            <wp:positionH relativeFrom="margin">
              <wp:align>left</wp:align>
            </wp:positionH>
            <wp:positionV relativeFrom="paragraph">
              <wp:posOffset>257213</wp:posOffset>
            </wp:positionV>
            <wp:extent cx="1017540" cy="632106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ry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40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7C2" w:rsidRPr="00572BE9">
        <w:rPr>
          <w:sz w:val="22"/>
          <w:szCs w:val="22"/>
        </w:rPr>
        <w:t>Sincerely,</w:t>
      </w:r>
    </w:p>
    <w:p w14:paraId="1082361C" w14:textId="606FE29D" w:rsidR="00664B2A" w:rsidRPr="00572BE9" w:rsidRDefault="00664B2A" w:rsidP="001527C2">
      <w:pPr>
        <w:pStyle w:val="NormalWeb"/>
        <w:rPr>
          <w:sz w:val="22"/>
          <w:szCs w:val="22"/>
        </w:rPr>
      </w:pPr>
    </w:p>
    <w:p w14:paraId="6F188B17" w14:textId="77777777" w:rsidR="002A097B" w:rsidRDefault="006177D3" w:rsidP="006177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72BE9">
        <w:rPr>
          <w:sz w:val="22"/>
          <w:szCs w:val="22"/>
        </w:rPr>
        <w:t>Terry Lee Wettig</w:t>
      </w:r>
      <w:r w:rsidR="00C03A89" w:rsidRPr="00572BE9">
        <w:rPr>
          <w:sz w:val="22"/>
          <w:szCs w:val="22"/>
        </w:rPr>
        <w:t xml:space="preserve">, </w:t>
      </w:r>
    </w:p>
    <w:p w14:paraId="5BAA8AFB" w14:textId="21EA6406" w:rsidR="006177D3" w:rsidRPr="00572BE9" w:rsidRDefault="002A097B" w:rsidP="006177D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Terry Wettig, </w:t>
      </w:r>
      <w:r w:rsidR="00C03A89" w:rsidRPr="00572BE9">
        <w:rPr>
          <w:sz w:val="22"/>
          <w:szCs w:val="22"/>
        </w:rPr>
        <w:t>Ph.D.</w:t>
      </w:r>
    </w:p>
    <w:p w14:paraId="0439281D" w14:textId="37A47C40" w:rsidR="00FF43FB" w:rsidRPr="00572BE9" w:rsidRDefault="006177D3" w:rsidP="006177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72BE9">
        <w:rPr>
          <w:sz w:val="22"/>
          <w:szCs w:val="22"/>
        </w:rPr>
        <w:t>Executive Director</w:t>
      </w:r>
    </w:p>
    <w:p w14:paraId="3C3F8482" w14:textId="3215EA60" w:rsidR="000D5F34" w:rsidRPr="00572BE9" w:rsidRDefault="000D5F34" w:rsidP="006177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72BE9">
        <w:rPr>
          <w:sz w:val="22"/>
          <w:szCs w:val="22"/>
        </w:rPr>
        <w:t>Sylvan Learning of Prattville</w:t>
      </w:r>
    </w:p>
    <w:p w14:paraId="0DCD30EE" w14:textId="4597BBDB" w:rsidR="00C03A89" w:rsidRDefault="00C03A89" w:rsidP="006177D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72BE9">
        <w:rPr>
          <w:sz w:val="22"/>
          <w:szCs w:val="22"/>
        </w:rPr>
        <w:t>Ph: 334-212-8448</w:t>
      </w:r>
    </w:p>
    <w:sectPr w:rsidR="00C03A89" w:rsidSect="002F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249AC"/>
    <w:multiLevelType w:val="hybridMultilevel"/>
    <w:tmpl w:val="1BF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1B3A"/>
    <w:multiLevelType w:val="multilevel"/>
    <w:tmpl w:val="225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D789D"/>
    <w:multiLevelType w:val="multilevel"/>
    <w:tmpl w:val="FD10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26184"/>
    <w:multiLevelType w:val="multilevel"/>
    <w:tmpl w:val="8A40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FB"/>
    <w:rsid w:val="00030814"/>
    <w:rsid w:val="00050958"/>
    <w:rsid w:val="000578DC"/>
    <w:rsid w:val="00095B4C"/>
    <w:rsid w:val="000A1D45"/>
    <w:rsid w:val="000A3739"/>
    <w:rsid w:val="000B6CDD"/>
    <w:rsid w:val="000D3856"/>
    <w:rsid w:val="000D5F34"/>
    <w:rsid w:val="000F0F18"/>
    <w:rsid w:val="000F5371"/>
    <w:rsid w:val="001052BA"/>
    <w:rsid w:val="001170DC"/>
    <w:rsid w:val="00131637"/>
    <w:rsid w:val="001527C2"/>
    <w:rsid w:val="001533D4"/>
    <w:rsid w:val="00165338"/>
    <w:rsid w:val="00181352"/>
    <w:rsid w:val="00195061"/>
    <w:rsid w:val="001A0F4A"/>
    <w:rsid w:val="002267F0"/>
    <w:rsid w:val="00250190"/>
    <w:rsid w:val="00254702"/>
    <w:rsid w:val="00276EF6"/>
    <w:rsid w:val="002A097B"/>
    <w:rsid w:val="002A4CD4"/>
    <w:rsid w:val="002C4FA6"/>
    <w:rsid w:val="002F0078"/>
    <w:rsid w:val="002F24FC"/>
    <w:rsid w:val="00380809"/>
    <w:rsid w:val="00390AAC"/>
    <w:rsid w:val="003C193E"/>
    <w:rsid w:val="003F64AA"/>
    <w:rsid w:val="00422C3A"/>
    <w:rsid w:val="00435C33"/>
    <w:rsid w:val="00456956"/>
    <w:rsid w:val="00481F66"/>
    <w:rsid w:val="005069CE"/>
    <w:rsid w:val="005202B3"/>
    <w:rsid w:val="00522564"/>
    <w:rsid w:val="00531BD0"/>
    <w:rsid w:val="00547D54"/>
    <w:rsid w:val="00572BE9"/>
    <w:rsid w:val="005C1558"/>
    <w:rsid w:val="005D516E"/>
    <w:rsid w:val="00613A32"/>
    <w:rsid w:val="006177D3"/>
    <w:rsid w:val="006252F2"/>
    <w:rsid w:val="00636997"/>
    <w:rsid w:val="00664B2A"/>
    <w:rsid w:val="006855AF"/>
    <w:rsid w:val="006C430D"/>
    <w:rsid w:val="006D3385"/>
    <w:rsid w:val="006D4EDF"/>
    <w:rsid w:val="00714F96"/>
    <w:rsid w:val="00730427"/>
    <w:rsid w:val="00731E32"/>
    <w:rsid w:val="00762B22"/>
    <w:rsid w:val="007743CE"/>
    <w:rsid w:val="00791F0B"/>
    <w:rsid w:val="007B1B6D"/>
    <w:rsid w:val="007B5CD2"/>
    <w:rsid w:val="007D3438"/>
    <w:rsid w:val="007E3432"/>
    <w:rsid w:val="008113B8"/>
    <w:rsid w:val="00833ECC"/>
    <w:rsid w:val="008D1063"/>
    <w:rsid w:val="00904228"/>
    <w:rsid w:val="00912D71"/>
    <w:rsid w:val="009350EF"/>
    <w:rsid w:val="009351BE"/>
    <w:rsid w:val="00977AC2"/>
    <w:rsid w:val="009B6795"/>
    <w:rsid w:val="009C7A31"/>
    <w:rsid w:val="009F457C"/>
    <w:rsid w:val="00A02D78"/>
    <w:rsid w:val="00A52E9D"/>
    <w:rsid w:val="00A5548D"/>
    <w:rsid w:val="00A9445C"/>
    <w:rsid w:val="00AC3A36"/>
    <w:rsid w:val="00AD0869"/>
    <w:rsid w:val="00AD36B3"/>
    <w:rsid w:val="00AF36EC"/>
    <w:rsid w:val="00B440D0"/>
    <w:rsid w:val="00B56042"/>
    <w:rsid w:val="00B5764C"/>
    <w:rsid w:val="00B601AD"/>
    <w:rsid w:val="00B6311C"/>
    <w:rsid w:val="00B72605"/>
    <w:rsid w:val="00B85131"/>
    <w:rsid w:val="00B910A4"/>
    <w:rsid w:val="00B95339"/>
    <w:rsid w:val="00BC5B37"/>
    <w:rsid w:val="00BD4281"/>
    <w:rsid w:val="00C03A89"/>
    <w:rsid w:val="00C04EA8"/>
    <w:rsid w:val="00C11DDC"/>
    <w:rsid w:val="00C15B9A"/>
    <w:rsid w:val="00C26733"/>
    <w:rsid w:val="00C464E1"/>
    <w:rsid w:val="00C46847"/>
    <w:rsid w:val="00C70E5E"/>
    <w:rsid w:val="00C763C2"/>
    <w:rsid w:val="00C933DE"/>
    <w:rsid w:val="00CB58AF"/>
    <w:rsid w:val="00D22F27"/>
    <w:rsid w:val="00D3419C"/>
    <w:rsid w:val="00D75CF2"/>
    <w:rsid w:val="00D77F15"/>
    <w:rsid w:val="00D80613"/>
    <w:rsid w:val="00DA413C"/>
    <w:rsid w:val="00DB4E0C"/>
    <w:rsid w:val="00E90D26"/>
    <w:rsid w:val="00EE6811"/>
    <w:rsid w:val="00EF0268"/>
    <w:rsid w:val="00F103B4"/>
    <w:rsid w:val="00F15D2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32D9"/>
  <w15:docId w15:val="{96ED960C-8218-4623-810C-274D5DD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Roh</dc:creator>
  <cp:lastModifiedBy>Terry Wettig</cp:lastModifiedBy>
  <cp:revision>48</cp:revision>
  <cp:lastPrinted>2020-07-01T19:43:00Z</cp:lastPrinted>
  <dcterms:created xsi:type="dcterms:W3CDTF">2020-07-01T19:09:00Z</dcterms:created>
  <dcterms:modified xsi:type="dcterms:W3CDTF">2020-07-28T16:47:00Z</dcterms:modified>
</cp:coreProperties>
</file>