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7A" w:rsidRPr="00FA2E7A" w:rsidRDefault="00926019" w:rsidP="00FA2E7A">
      <w:pPr>
        <w:spacing w:after="0" w:line="240" w:lineRule="auto"/>
        <w:jc w:val="center"/>
        <w:rPr>
          <w:rFonts w:ascii="Californian FB" w:eastAsia="Times New Roman" w:hAnsi="Californian FB" w:cs="Times New Roman"/>
          <w:b/>
          <w:sz w:val="24"/>
          <w:szCs w:val="24"/>
        </w:rPr>
      </w:pPr>
      <w:bookmarkStart w:id="0" w:name="_GoBack"/>
      <w:bookmarkEnd w:id="0"/>
      <w:r>
        <w:rPr>
          <w:rFonts w:ascii="Californian FB" w:eastAsia="Times New Roman" w:hAnsi="Californian FB" w:cs="Times New Roman"/>
          <w:b/>
          <w:sz w:val="24"/>
          <w:szCs w:val="24"/>
        </w:rPr>
        <w:t>6</w:t>
      </w:r>
      <w:r w:rsidRPr="00926019">
        <w:rPr>
          <w:rFonts w:ascii="Californian FB" w:eastAsia="Times New Roman" w:hAnsi="Californian FB" w:cs="Times New Roman"/>
          <w:b/>
          <w:sz w:val="24"/>
          <w:szCs w:val="24"/>
          <w:vertAlign w:val="superscript"/>
        </w:rPr>
        <w:t>th</w:t>
      </w:r>
      <w:r>
        <w:rPr>
          <w:rFonts w:ascii="Californian FB" w:eastAsia="Times New Roman" w:hAnsi="Californian FB" w:cs="Times New Roman"/>
          <w:b/>
          <w:sz w:val="24"/>
          <w:szCs w:val="24"/>
        </w:rPr>
        <w:t xml:space="preserve"> grade </w:t>
      </w:r>
      <w:r w:rsidR="00FA2E7A" w:rsidRPr="00FA2E7A">
        <w:rPr>
          <w:rFonts w:ascii="Californian FB" w:eastAsia="Times New Roman" w:hAnsi="Californian FB" w:cs="Times New Roman"/>
          <w:b/>
          <w:sz w:val="24"/>
          <w:szCs w:val="24"/>
        </w:rPr>
        <w:t xml:space="preserve">Advanced </w:t>
      </w:r>
      <w:r w:rsidR="00033FFA">
        <w:rPr>
          <w:rFonts w:ascii="Californian FB" w:eastAsia="Times New Roman" w:hAnsi="Californian FB" w:cs="Times New Roman"/>
          <w:b/>
          <w:sz w:val="24"/>
          <w:szCs w:val="24"/>
        </w:rPr>
        <w:t>Science</w:t>
      </w:r>
      <w:r w:rsidR="00FA2E7A" w:rsidRPr="00FA2E7A">
        <w:rPr>
          <w:rFonts w:ascii="Californian FB" w:eastAsia="Times New Roman" w:hAnsi="Californian FB" w:cs="Times New Roman"/>
          <w:b/>
          <w:sz w:val="24"/>
          <w:szCs w:val="24"/>
        </w:rPr>
        <w:t xml:space="preserve"> Syllabus</w:t>
      </w:r>
    </w:p>
    <w:p w:rsidR="00FA2E7A" w:rsidRPr="00FA2E7A" w:rsidRDefault="0096068D" w:rsidP="00FA2E7A">
      <w:pPr>
        <w:spacing w:after="0" w:line="240" w:lineRule="auto"/>
        <w:jc w:val="center"/>
        <w:rPr>
          <w:rFonts w:ascii="Californian FB" w:eastAsia="Times New Roman" w:hAnsi="Californian FB" w:cs="Times New Roman"/>
          <w:color w:val="FF0000"/>
          <w:sz w:val="24"/>
          <w:szCs w:val="24"/>
        </w:rPr>
      </w:pPr>
      <w:r>
        <w:rPr>
          <w:rFonts w:ascii="Californian FB" w:eastAsia="Times New Roman" w:hAnsi="Californian FB" w:cs="Times New Roman"/>
          <w:color w:val="FF0000"/>
          <w:sz w:val="24"/>
          <w:szCs w:val="24"/>
        </w:rPr>
        <w:t>Nina Stiell</w:t>
      </w:r>
      <w:r w:rsidR="00033FFA">
        <w:rPr>
          <w:rFonts w:ascii="Californian FB" w:eastAsia="Times New Roman" w:hAnsi="Californian FB" w:cs="Times New Roman"/>
          <w:color w:val="FF0000"/>
          <w:sz w:val="24"/>
          <w:szCs w:val="24"/>
        </w:rPr>
        <w:t xml:space="preserve">- </w:t>
      </w:r>
      <w:r>
        <w:rPr>
          <w:rFonts w:ascii="Californian FB" w:eastAsia="Times New Roman" w:hAnsi="Californian FB" w:cs="Times New Roman"/>
          <w:color w:val="FF0000"/>
          <w:sz w:val="24"/>
          <w:szCs w:val="24"/>
        </w:rPr>
        <w:t>nstiell</w:t>
      </w:r>
      <w:r w:rsidR="00FA2E7A" w:rsidRPr="00FA2E7A">
        <w:rPr>
          <w:rFonts w:ascii="Californian FB" w:eastAsia="Times New Roman" w:hAnsi="Californian FB" w:cs="Times New Roman"/>
          <w:color w:val="FF0000"/>
          <w:sz w:val="24"/>
          <w:szCs w:val="24"/>
        </w:rPr>
        <w:t>@mcpss.com</w:t>
      </w:r>
    </w:p>
    <w:p w:rsidR="00FA2E7A" w:rsidRPr="00FA2E7A" w:rsidRDefault="00FA2E7A" w:rsidP="00FA2E7A">
      <w:pPr>
        <w:spacing w:after="0" w:line="240" w:lineRule="auto"/>
        <w:ind w:left="-90" w:hanging="630"/>
        <w:jc w:val="center"/>
        <w:rPr>
          <w:rFonts w:ascii="Californian FB" w:eastAsia="Times New Roman" w:hAnsi="Californian FB" w:cs="Times New Roman"/>
          <w:sz w:val="24"/>
          <w:szCs w:val="24"/>
        </w:rPr>
      </w:pPr>
    </w:p>
    <w:p w:rsidR="00926019" w:rsidRDefault="00FA2E7A" w:rsidP="00926019">
      <w:pPr>
        <w:spacing w:after="0" w:line="240" w:lineRule="auto"/>
        <w:ind w:left="-720"/>
        <w:rPr>
          <w:rFonts w:ascii="Californian FB" w:eastAsia="Times New Roman" w:hAnsi="Californian FB" w:cs="Times New Roman"/>
        </w:rPr>
      </w:pPr>
      <w:r w:rsidRPr="00FA2E7A">
        <w:rPr>
          <w:rFonts w:ascii="Californian FB" w:eastAsia="Times New Roman" w:hAnsi="Californian FB" w:cs="Times New Roman"/>
          <w:b/>
        </w:rPr>
        <w:t>Course Description –</w:t>
      </w:r>
      <w:r w:rsidR="00BB565E">
        <w:rPr>
          <w:rFonts w:ascii="Californian FB" w:eastAsia="Times New Roman" w:hAnsi="Californian FB" w:cs="Times New Roman"/>
        </w:rPr>
        <w:t xml:space="preserve"> The emphasis of this </w:t>
      </w:r>
      <w:r w:rsidRPr="00FA2E7A">
        <w:rPr>
          <w:rFonts w:ascii="Californian FB" w:eastAsia="Times New Roman" w:hAnsi="Californian FB" w:cs="Times New Roman"/>
        </w:rPr>
        <w:t xml:space="preserve">course will </w:t>
      </w:r>
      <w:r w:rsidR="00BB565E">
        <w:rPr>
          <w:rFonts w:ascii="Californian FB" w:eastAsia="Times New Roman" w:hAnsi="Californian FB" w:cs="Times New Roman"/>
        </w:rPr>
        <w:t xml:space="preserve">be on grade level course objectives, scientific inquiry, and the engineering and design process. Students will be expected to participate in group learning and laboratory activities that align to their grade level course of study. </w:t>
      </w:r>
    </w:p>
    <w:p w:rsidR="00926019" w:rsidRDefault="00926019" w:rsidP="00926019">
      <w:pPr>
        <w:spacing w:after="0" w:line="240" w:lineRule="auto"/>
        <w:ind w:left="-720"/>
        <w:rPr>
          <w:rFonts w:ascii="Californian FB" w:eastAsia="Times New Roman" w:hAnsi="Californian FB" w:cs="Times New Roman"/>
          <w:b/>
        </w:rPr>
      </w:pPr>
    </w:p>
    <w:p w:rsidR="00FA2E7A" w:rsidRPr="00FA2E7A" w:rsidRDefault="00FA2E7A" w:rsidP="00926019">
      <w:pPr>
        <w:spacing w:after="0" w:line="240" w:lineRule="auto"/>
        <w:ind w:left="-720"/>
        <w:rPr>
          <w:rFonts w:ascii="Californian FB" w:eastAsia="Times New Roman" w:hAnsi="Californian FB" w:cs="Times New Roman"/>
        </w:rPr>
      </w:pPr>
      <w:r w:rsidRPr="00FA2E7A">
        <w:rPr>
          <w:rFonts w:ascii="Californian FB" w:eastAsia="Times New Roman" w:hAnsi="Californian FB" w:cs="Times New Roman"/>
          <w:b/>
        </w:rPr>
        <w:t>Course Requirements/Procedures –</w:t>
      </w:r>
      <w:r w:rsidRPr="00FA2E7A">
        <w:rPr>
          <w:rFonts w:ascii="Californian FB" w:eastAsia="Times New Roman" w:hAnsi="Californian FB" w:cs="Times New Roman"/>
        </w:rPr>
        <w:t>The following will be expected of all students:</w:t>
      </w:r>
    </w:p>
    <w:p w:rsidR="00FA2E7A" w:rsidRPr="00FA2E7A" w:rsidRDefault="00FA2E7A" w:rsidP="00FA2E7A">
      <w:pPr>
        <w:numPr>
          <w:ilvl w:val="0"/>
          <w:numId w:val="1"/>
        </w:numPr>
        <w:spacing w:after="0" w:line="240" w:lineRule="auto"/>
        <w:ind w:left="-360"/>
        <w:rPr>
          <w:rFonts w:ascii="Californian FB" w:eastAsia="Times New Roman" w:hAnsi="Californian FB" w:cs="Times New Roman"/>
        </w:rPr>
      </w:pPr>
      <w:r w:rsidRPr="00FA2E7A">
        <w:rPr>
          <w:rFonts w:ascii="Californian FB" w:eastAsia="Times New Roman" w:hAnsi="Californian FB" w:cs="Times New Roman"/>
          <w:u w:val="single"/>
        </w:rPr>
        <w:t>Maintain</w:t>
      </w:r>
      <w:r w:rsidRPr="00FA2E7A">
        <w:rPr>
          <w:rFonts w:ascii="Californian FB" w:eastAsia="Times New Roman" w:hAnsi="Californian FB" w:cs="Times New Roman"/>
        </w:rPr>
        <w:t xml:space="preserve"> a</w:t>
      </w:r>
      <w:r w:rsidR="00915482">
        <w:rPr>
          <w:rFonts w:ascii="Californian FB" w:eastAsia="Times New Roman" w:hAnsi="Californian FB" w:cs="Times New Roman"/>
        </w:rPr>
        <w:t>n organized, up-to-date binder</w:t>
      </w:r>
      <w:r w:rsidRPr="00FA2E7A">
        <w:rPr>
          <w:rFonts w:ascii="Californian FB" w:eastAsia="Times New Roman" w:hAnsi="Californian FB" w:cs="Times New Roman"/>
        </w:rPr>
        <w:t xml:space="preserve"> (che</w:t>
      </w:r>
      <w:r w:rsidR="00BB565E">
        <w:rPr>
          <w:rFonts w:ascii="Californian FB" w:eastAsia="Times New Roman" w:hAnsi="Californian FB" w:cs="Times New Roman"/>
        </w:rPr>
        <w:t>cked for a grade 4 or more times</w:t>
      </w:r>
      <w:r w:rsidRPr="00FA2E7A">
        <w:rPr>
          <w:rFonts w:ascii="Californian FB" w:eastAsia="Times New Roman" w:hAnsi="Californian FB" w:cs="Times New Roman"/>
        </w:rPr>
        <w:t xml:space="preserve"> per quarter).</w:t>
      </w:r>
    </w:p>
    <w:p w:rsidR="00FA2E7A" w:rsidRPr="00FA2E7A" w:rsidRDefault="00FA2E7A" w:rsidP="00FA2E7A">
      <w:pPr>
        <w:numPr>
          <w:ilvl w:val="0"/>
          <w:numId w:val="1"/>
        </w:numPr>
        <w:spacing w:after="0" w:line="240" w:lineRule="auto"/>
        <w:ind w:left="-360"/>
        <w:rPr>
          <w:rFonts w:ascii="Californian FB" w:eastAsia="Times New Roman" w:hAnsi="Californian FB" w:cs="Times New Roman"/>
        </w:rPr>
      </w:pPr>
      <w:r w:rsidRPr="00FA2E7A">
        <w:rPr>
          <w:rFonts w:ascii="Californian FB" w:eastAsia="Times New Roman" w:hAnsi="Californian FB" w:cs="Times New Roman"/>
          <w:u w:val="single"/>
        </w:rPr>
        <w:t>Utilize</w:t>
      </w:r>
      <w:r w:rsidR="00915482">
        <w:rPr>
          <w:rFonts w:ascii="Californian FB" w:eastAsia="Times New Roman" w:hAnsi="Californian FB" w:cs="Times New Roman"/>
        </w:rPr>
        <w:t xml:space="preserve"> their binder/planner</w:t>
      </w:r>
      <w:r w:rsidR="00F217EC">
        <w:rPr>
          <w:rFonts w:ascii="Californian FB" w:eastAsia="Times New Roman" w:hAnsi="Californian FB" w:cs="Times New Roman"/>
        </w:rPr>
        <w:t xml:space="preserve"> </w:t>
      </w:r>
      <w:r w:rsidRPr="00FA2E7A">
        <w:rPr>
          <w:rFonts w:ascii="Californian FB" w:eastAsia="Times New Roman" w:hAnsi="Californian FB" w:cs="Times New Roman"/>
        </w:rPr>
        <w:t>to keep track of homework and due dates.</w:t>
      </w:r>
    </w:p>
    <w:p w:rsidR="00FA2E7A" w:rsidRPr="00FA2E7A" w:rsidRDefault="00CE438C" w:rsidP="00903398">
      <w:pPr>
        <w:numPr>
          <w:ilvl w:val="0"/>
          <w:numId w:val="1"/>
        </w:numPr>
        <w:spacing w:after="0" w:line="240" w:lineRule="auto"/>
        <w:ind w:left="-360"/>
        <w:rPr>
          <w:rFonts w:ascii="Californian FB" w:eastAsia="Times New Roman" w:hAnsi="Californian FB" w:cs="Times New Roman"/>
        </w:rPr>
      </w:pPr>
      <w:r>
        <w:rPr>
          <w:rFonts w:ascii="Californian FB" w:eastAsia="Times New Roman" w:hAnsi="Californian FB" w:cs="Times New Roman"/>
          <w:u w:val="single"/>
        </w:rPr>
        <w:t>Complete</w:t>
      </w:r>
      <w:r>
        <w:rPr>
          <w:rFonts w:ascii="Californian FB" w:eastAsia="Times New Roman" w:hAnsi="Californian FB" w:cs="Times New Roman"/>
        </w:rPr>
        <w:t xml:space="preserve"> assigned projects ( up to 2 per quarter) </w:t>
      </w:r>
    </w:p>
    <w:p w:rsidR="00FA2E7A" w:rsidRPr="00CE438C" w:rsidRDefault="00CE438C" w:rsidP="00FA2E7A">
      <w:pPr>
        <w:numPr>
          <w:ilvl w:val="0"/>
          <w:numId w:val="1"/>
        </w:numPr>
        <w:spacing w:after="0" w:line="240" w:lineRule="auto"/>
        <w:ind w:left="-360"/>
        <w:rPr>
          <w:rFonts w:ascii="Californian FB" w:eastAsia="Times New Roman" w:hAnsi="Californian FB" w:cs="Times New Roman"/>
        </w:rPr>
      </w:pPr>
      <w:r>
        <w:rPr>
          <w:rFonts w:ascii="Californian FB" w:eastAsia="Times New Roman" w:hAnsi="Californian FB" w:cs="Times New Roman"/>
          <w:u w:val="single"/>
        </w:rPr>
        <w:t>Follow</w:t>
      </w:r>
      <w:r>
        <w:rPr>
          <w:rFonts w:ascii="Californian FB" w:eastAsia="Times New Roman" w:hAnsi="Californian FB" w:cs="Times New Roman"/>
        </w:rPr>
        <w:t xml:space="preserve"> ALL lab </w:t>
      </w:r>
      <w:r w:rsidRPr="00CE438C">
        <w:rPr>
          <w:rFonts w:ascii="Californian FB" w:eastAsia="Times New Roman" w:hAnsi="Californian FB" w:cs="Times New Roman"/>
        </w:rPr>
        <w:t>safe</w:t>
      </w:r>
      <w:r>
        <w:rPr>
          <w:rFonts w:ascii="Californian FB" w:eastAsia="Times New Roman" w:hAnsi="Californian FB" w:cs="Times New Roman"/>
        </w:rPr>
        <w:t xml:space="preserve">ty rules and procedures (Lab activities may count as a major grade) </w:t>
      </w:r>
    </w:p>
    <w:p w:rsidR="00BB565E" w:rsidRDefault="00FA2E7A" w:rsidP="00BB565E">
      <w:pPr>
        <w:numPr>
          <w:ilvl w:val="0"/>
          <w:numId w:val="1"/>
        </w:numPr>
        <w:spacing w:after="0" w:line="240" w:lineRule="auto"/>
        <w:ind w:left="-360"/>
        <w:rPr>
          <w:rFonts w:ascii="Californian FB" w:eastAsia="Times New Roman" w:hAnsi="Californian FB" w:cs="Times New Roman"/>
        </w:rPr>
      </w:pPr>
      <w:r w:rsidRPr="00FA2E7A">
        <w:rPr>
          <w:rFonts w:ascii="Californian FB" w:eastAsia="Times New Roman" w:hAnsi="Californian FB" w:cs="Times New Roman"/>
          <w:u w:val="single"/>
        </w:rPr>
        <w:t xml:space="preserve">Create </w:t>
      </w:r>
      <w:r w:rsidR="00BB565E">
        <w:rPr>
          <w:rFonts w:ascii="Californian FB" w:eastAsia="Times New Roman" w:hAnsi="Californian FB" w:cs="Times New Roman"/>
          <w:u w:val="single"/>
        </w:rPr>
        <w:t xml:space="preserve">and </w:t>
      </w:r>
      <w:r w:rsidR="00BB565E" w:rsidRPr="00BB565E">
        <w:rPr>
          <w:rFonts w:ascii="Californian FB" w:eastAsia="Times New Roman" w:hAnsi="Californian FB" w:cs="Times New Roman"/>
          <w:u w:val="single"/>
        </w:rPr>
        <w:t>interpret</w:t>
      </w:r>
      <w:r w:rsidR="00BB565E">
        <w:rPr>
          <w:rFonts w:ascii="Californian FB" w:eastAsia="Times New Roman" w:hAnsi="Californian FB" w:cs="Times New Roman"/>
        </w:rPr>
        <w:t xml:space="preserve"> models that represent the natural world and processes </w:t>
      </w:r>
    </w:p>
    <w:p w:rsidR="00FA2E7A" w:rsidRPr="00FA2E7A" w:rsidRDefault="00FA2E7A" w:rsidP="00BB565E">
      <w:pPr>
        <w:numPr>
          <w:ilvl w:val="0"/>
          <w:numId w:val="1"/>
        </w:numPr>
        <w:spacing w:after="0" w:line="240" w:lineRule="auto"/>
        <w:ind w:left="-360"/>
        <w:rPr>
          <w:rFonts w:ascii="Californian FB" w:eastAsia="Times New Roman" w:hAnsi="Californian FB" w:cs="Times New Roman"/>
        </w:rPr>
      </w:pPr>
      <w:r w:rsidRPr="00FA2E7A">
        <w:rPr>
          <w:rFonts w:ascii="Californian FB" w:eastAsia="Times New Roman" w:hAnsi="Californian FB" w:cs="Times New Roman"/>
          <w:b/>
        </w:rPr>
        <w:t>Course Calendar –</w:t>
      </w:r>
      <w:r w:rsidRPr="00FA2E7A">
        <w:rPr>
          <w:rFonts w:ascii="Californian FB" w:eastAsia="Times New Roman" w:hAnsi="Californian FB" w:cs="Times New Roman"/>
        </w:rPr>
        <w:t xml:space="preserve"> Refer to the calendar below for a summary of the quarter.  When assignments are made, students will be given specific due dates.</w:t>
      </w:r>
    </w:p>
    <w:p w:rsidR="00FA2E7A" w:rsidRPr="00FA2E7A" w:rsidRDefault="00FA2E7A" w:rsidP="00FA2E7A">
      <w:pPr>
        <w:spacing w:after="0" w:line="240" w:lineRule="auto"/>
        <w:ind w:left="360" w:hanging="360"/>
        <w:rPr>
          <w:rFonts w:ascii="Californian FB" w:eastAsia="Times New Roman" w:hAnsi="Californian FB"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356"/>
        <w:gridCol w:w="1764"/>
      </w:tblGrid>
      <w:tr w:rsidR="00FA2E7A" w:rsidRPr="00FA2E7A" w:rsidTr="00903398">
        <w:trPr>
          <w:jc w:val="center"/>
        </w:trPr>
        <w:tc>
          <w:tcPr>
            <w:tcW w:w="5028" w:type="dxa"/>
            <w:shd w:val="clear" w:color="auto" w:fill="auto"/>
          </w:tcPr>
          <w:p w:rsidR="00FA2E7A" w:rsidRPr="00FA2E7A" w:rsidRDefault="00FA2E7A" w:rsidP="00FA2E7A">
            <w:pPr>
              <w:spacing w:after="0" w:line="240" w:lineRule="auto"/>
              <w:jc w:val="center"/>
              <w:rPr>
                <w:rFonts w:ascii="Californian FB" w:eastAsia="Times New Roman" w:hAnsi="Californian FB" w:cs="Times New Roman"/>
                <w:b/>
                <w:sz w:val="20"/>
                <w:szCs w:val="20"/>
              </w:rPr>
            </w:pPr>
            <w:r w:rsidRPr="00FA2E7A">
              <w:rPr>
                <w:rFonts w:ascii="Californian FB" w:eastAsia="Times New Roman" w:hAnsi="Californian FB" w:cs="Times New Roman"/>
                <w:b/>
                <w:sz w:val="20"/>
                <w:szCs w:val="20"/>
              </w:rPr>
              <w:t>FIRST QUARTER</w:t>
            </w:r>
          </w:p>
        </w:tc>
        <w:tc>
          <w:tcPr>
            <w:tcW w:w="3120" w:type="dxa"/>
            <w:gridSpan w:val="2"/>
            <w:shd w:val="clear" w:color="auto" w:fill="auto"/>
          </w:tcPr>
          <w:p w:rsidR="00FA2E7A" w:rsidRPr="00FA2E7A" w:rsidRDefault="00FA2E7A" w:rsidP="00FA2E7A">
            <w:pPr>
              <w:spacing w:after="0" w:line="240" w:lineRule="auto"/>
              <w:jc w:val="center"/>
              <w:rPr>
                <w:rFonts w:ascii="Californian FB" w:eastAsia="Times New Roman" w:hAnsi="Californian FB" w:cs="Times New Roman"/>
                <w:b/>
                <w:sz w:val="20"/>
                <w:szCs w:val="20"/>
              </w:rPr>
            </w:pP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Quarter 1 Begins</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Wednesday</w:t>
            </w:r>
          </w:p>
        </w:tc>
        <w:tc>
          <w:tcPr>
            <w:tcW w:w="1764" w:type="dxa"/>
            <w:shd w:val="clear" w:color="auto" w:fill="auto"/>
          </w:tcPr>
          <w:p w:rsidR="00FA2E7A" w:rsidRPr="00FA2E7A" w:rsidRDefault="00915482"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August 9</w:t>
            </w: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Holiday- Labor Day</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Monday</w:t>
            </w:r>
          </w:p>
        </w:tc>
        <w:tc>
          <w:tcPr>
            <w:tcW w:w="1764" w:type="dxa"/>
            <w:shd w:val="clear" w:color="auto" w:fill="auto"/>
          </w:tcPr>
          <w:p w:rsidR="00FA2E7A" w:rsidRPr="00FA2E7A" w:rsidRDefault="00915482"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September 4</w:t>
            </w: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Progress Reports Issued</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Week of</w:t>
            </w:r>
          </w:p>
        </w:tc>
        <w:tc>
          <w:tcPr>
            <w:tcW w:w="1764" w:type="dxa"/>
            <w:shd w:val="clear" w:color="auto" w:fill="auto"/>
          </w:tcPr>
          <w:p w:rsidR="00FA2E7A" w:rsidRPr="00FA2E7A" w:rsidRDefault="00915482"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September 5</w:t>
            </w: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Quarter 1 ends</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Friday</w:t>
            </w:r>
          </w:p>
        </w:tc>
        <w:tc>
          <w:tcPr>
            <w:tcW w:w="1764" w:type="dxa"/>
            <w:shd w:val="clear" w:color="auto" w:fill="auto"/>
          </w:tcPr>
          <w:p w:rsidR="00FA2E7A" w:rsidRPr="00FA2E7A" w:rsidRDefault="00915482"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October 6</w:t>
            </w:r>
          </w:p>
        </w:tc>
      </w:tr>
      <w:tr w:rsidR="00FA2E7A" w:rsidRPr="00FA2E7A" w:rsidTr="00903398">
        <w:trPr>
          <w:jc w:val="center"/>
        </w:trPr>
        <w:tc>
          <w:tcPr>
            <w:tcW w:w="5028"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Teacher Work Day</w:t>
            </w:r>
          </w:p>
        </w:tc>
        <w:tc>
          <w:tcPr>
            <w:tcW w:w="1356" w:type="dxa"/>
            <w:shd w:val="clear" w:color="auto" w:fill="auto"/>
          </w:tcPr>
          <w:p w:rsidR="00FA2E7A" w:rsidRPr="00FA2E7A" w:rsidRDefault="00FA2E7A" w:rsidP="00FA2E7A">
            <w:pPr>
              <w:spacing w:after="0" w:line="240" w:lineRule="auto"/>
              <w:rPr>
                <w:rFonts w:ascii="Californian FB" w:eastAsia="Times New Roman" w:hAnsi="Californian FB" w:cs="Times New Roman"/>
                <w:sz w:val="20"/>
                <w:szCs w:val="20"/>
              </w:rPr>
            </w:pPr>
            <w:r w:rsidRPr="00FA2E7A">
              <w:rPr>
                <w:rFonts w:ascii="Californian FB" w:eastAsia="Times New Roman" w:hAnsi="Californian FB" w:cs="Times New Roman"/>
                <w:sz w:val="20"/>
                <w:szCs w:val="20"/>
              </w:rPr>
              <w:t>Monday</w:t>
            </w:r>
          </w:p>
        </w:tc>
        <w:tc>
          <w:tcPr>
            <w:tcW w:w="1764" w:type="dxa"/>
            <w:shd w:val="clear" w:color="auto" w:fill="auto"/>
          </w:tcPr>
          <w:p w:rsidR="00FA2E7A" w:rsidRPr="00FA2E7A" w:rsidRDefault="00915482" w:rsidP="00FA2E7A">
            <w:pPr>
              <w:spacing w:after="0" w:line="240" w:lineRule="auto"/>
              <w:rPr>
                <w:rFonts w:ascii="Californian FB" w:eastAsia="Times New Roman" w:hAnsi="Californian FB" w:cs="Times New Roman"/>
                <w:sz w:val="20"/>
                <w:szCs w:val="20"/>
              </w:rPr>
            </w:pPr>
            <w:r>
              <w:rPr>
                <w:rFonts w:ascii="Californian FB" w:eastAsia="Times New Roman" w:hAnsi="Californian FB" w:cs="Times New Roman"/>
                <w:sz w:val="20"/>
                <w:szCs w:val="20"/>
              </w:rPr>
              <w:t>October 9</w:t>
            </w:r>
          </w:p>
        </w:tc>
      </w:tr>
    </w:tbl>
    <w:p w:rsidR="00FA2E7A" w:rsidRPr="00FA2E7A" w:rsidRDefault="00FA2E7A" w:rsidP="00FA2E7A">
      <w:pPr>
        <w:spacing w:after="0" w:line="240" w:lineRule="auto"/>
        <w:rPr>
          <w:rFonts w:ascii="Californian FB" w:eastAsia="Times New Roman" w:hAnsi="Californian FB" w:cs="Times New Roman"/>
          <w:b/>
        </w:rPr>
      </w:pPr>
    </w:p>
    <w:p w:rsidR="00FA2E7A" w:rsidRPr="00FA2E7A" w:rsidRDefault="00FA2E7A" w:rsidP="00FA2E7A">
      <w:pPr>
        <w:spacing w:after="0" w:line="240" w:lineRule="auto"/>
        <w:ind w:hanging="630"/>
        <w:rPr>
          <w:rFonts w:ascii="Californian FB" w:eastAsia="Times New Roman" w:hAnsi="Californian FB" w:cs="Times New Roman"/>
          <w:b/>
        </w:rPr>
      </w:pPr>
      <w:r w:rsidRPr="00FA2E7A">
        <w:rPr>
          <w:rFonts w:ascii="Californian FB" w:eastAsia="Times New Roman" w:hAnsi="Californian FB" w:cs="Times New Roman"/>
          <w:b/>
        </w:rPr>
        <w:t>Supplies Needed:</w:t>
      </w:r>
    </w:p>
    <w:p w:rsidR="00FA2E7A" w:rsidRPr="00FA2E7A" w:rsidRDefault="00FA2E7A" w:rsidP="00FA2E7A">
      <w:pPr>
        <w:numPr>
          <w:ilvl w:val="0"/>
          <w:numId w:val="2"/>
        </w:numPr>
        <w:spacing w:after="0" w:line="240" w:lineRule="auto"/>
        <w:rPr>
          <w:rFonts w:ascii="Californian FB" w:eastAsia="Times New Roman" w:hAnsi="Californian FB" w:cs="Times New Roman"/>
        </w:rPr>
        <w:sectPr w:rsidR="00FA2E7A" w:rsidRPr="00FA2E7A">
          <w:headerReference w:type="default" r:id="rId7"/>
          <w:footerReference w:type="default" r:id="rId8"/>
          <w:pgSz w:w="12240" w:h="15840"/>
          <w:pgMar w:top="1440" w:right="1440" w:bottom="1440" w:left="1440" w:header="720" w:footer="720" w:gutter="0"/>
          <w:cols w:space="720"/>
          <w:docGrid w:linePitch="360"/>
        </w:sectPr>
      </w:pPr>
    </w:p>
    <w:p w:rsidR="00FA2E7A" w:rsidRPr="00FA2E7A" w:rsidRDefault="0096068D"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lastRenderedPageBreak/>
        <w:t>Binder with 4 dividing tabs</w:t>
      </w:r>
    </w:p>
    <w:p w:rsidR="00FA2E7A" w:rsidRPr="00FA2E7A" w:rsidRDefault="00FA2E7A"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sidRPr="00FA2E7A">
        <w:rPr>
          <w:rFonts w:ascii="Californian FB" w:eastAsia="Times New Roman" w:hAnsi="Californian FB" w:cs="Times New Roman"/>
        </w:rPr>
        <w:t>Loose-leaf paper</w:t>
      </w:r>
    </w:p>
    <w:p w:rsidR="00FA2E7A" w:rsidRPr="00FA2E7A" w:rsidRDefault="0096068D"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t>Pencils</w:t>
      </w:r>
      <w:r w:rsidR="00CE438C">
        <w:rPr>
          <w:rFonts w:ascii="Californian FB" w:eastAsia="Times New Roman" w:hAnsi="Californian FB" w:cs="Times New Roman"/>
        </w:rPr>
        <w:t xml:space="preserve"> </w:t>
      </w:r>
    </w:p>
    <w:p w:rsidR="00FA2E7A" w:rsidRPr="00FA2E7A" w:rsidRDefault="00CE438C"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t>Paper towels</w:t>
      </w:r>
      <w:r w:rsidR="0096068D">
        <w:rPr>
          <w:rFonts w:ascii="Californian FB" w:eastAsia="Times New Roman" w:hAnsi="Californian FB" w:cs="Times New Roman"/>
        </w:rPr>
        <w:t xml:space="preserve"> (optional)</w:t>
      </w:r>
      <w:r>
        <w:rPr>
          <w:rFonts w:ascii="Californian FB" w:eastAsia="Times New Roman" w:hAnsi="Californian FB" w:cs="Times New Roman"/>
        </w:rPr>
        <w:t xml:space="preserve"> </w:t>
      </w:r>
    </w:p>
    <w:p w:rsidR="00FA2E7A" w:rsidRPr="00FA2E7A" w:rsidRDefault="00FA2E7A"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sidRPr="00FA2E7A">
        <w:rPr>
          <w:rFonts w:ascii="Californian FB" w:eastAsia="Times New Roman" w:hAnsi="Californian FB" w:cs="Times New Roman"/>
        </w:rPr>
        <w:t>Hand sanitizer</w:t>
      </w:r>
      <w:r w:rsidR="0096068D">
        <w:rPr>
          <w:rFonts w:ascii="Californian FB" w:eastAsia="Times New Roman" w:hAnsi="Californian FB" w:cs="Times New Roman"/>
        </w:rPr>
        <w:t xml:space="preserve"> (optional)</w:t>
      </w:r>
    </w:p>
    <w:p w:rsidR="00CE438C" w:rsidRDefault="00CE438C" w:rsidP="00FA2E7A">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t>Highlighter</w:t>
      </w:r>
      <w:r w:rsidR="00915482">
        <w:rPr>
          <w:rFonts w:ascii="Californian FB" w:eastAsia="Times New Roman" w:hAnsi="Californian FB" w:cs="Times New Roman"/>
        </w:rPr>
        <w:t xml:space="preserve"> (personal items)</w:t>
      </w:r>
      <w:r>
        <w:rPr>
          <w:rFonts w:ascii="Californian FB" w:eastAsia="Times New Roman" w:hAnsi="Californian FB" w:cs="Times New Roman"/>
        </w:rPr>
        <w:t xml:space="preserve">                                                                                                   </w:t>
      </w:r>
    </w:p>
    <w:p w:rsidR="00CE438C" w:rsidRPr="00CE438C" w:rsidRDefault="00915482" w:rsidP="00CE438C">
      <w:pPr>
        <w:numPr>
          <w:ilvl w:val="0"/>
          <w:numId w:val="2"/>
        </w:numPr>
        <w:tabs>
          <w:tab w:val="num" w:pos="-90"/>
          <w:tab w:val="left" w:pos="90"/>
          <w:tab w:val="left" w:pos="360"/>
        </w:tabs>
        <w:spacing w:after="0" w:line="240" w:lineRule="auto"/>
        <w:ind w:hanging="1170"/>
        <w:rPr>
          <w:rFonts w:ascii="Californian FB" w:eastAsia="Times New Roman" w:hAnsi="Californian FB" w:cs="Times New Roman"/>
        </w:rPr>
      </w:pPr>
      <w:r>
        <w:rPr>
          <w:rFonts w:ascii="Californian FB" w:eastAsia="Times New Roman" w:hAnsi="Californian FB" w:cs="Times New Roman"/>
        </w:rPr>
        <w:t>Colored pencils (personal items)</w:t>
      </w:r>
    </w:p>
    <w:p w:rsidR="00CE438C" w:rsidRPr="00730A7A" w:rsidRDefault="006B37C8" w:rsidP="00730A7A">
      <w:pPr>
        <w:tabs>
          <w:tab w:val="left" w:pos="90"/>
          <w:tab w:val="left" w:pos="360"/>
        </w:tabs>
        <w:spacing w:after="0" w:line="240" w:lineRule="auto"/>
        <w:ind w:left="-450"/>
        <w:rPr>
          <w:rFonts w:ascii="Californian FB" w:eastAsia="Times New Roman" w:hAnsi="Californian FB" w:cs="Times New Roman"/>
        </w:rPr>
      </w:pPr>
      <w:r w:rsidRPr="00730A7A">
        <w:rPr>
          <w:rFonts w:ascii="Californian FB" w:eastAsia="Times New Roman" w:hAnsi="Californian FB" w:cs="Times New Roman"/>
          <w:noProof/>
        </w:rPr>
        <w:lastRenderedPageBreak/>
        <mc:AlternateContent>
          <mc:Choice Requires="wps">
            <w:drawing>
              <wp:anchor distT="45720" distB="45720" distL="114300" distR="114300" simplePos="0" relativeHeight="251664384" behindDoc="0" locked="0" layoutInCell="1" allowOverlap="1" wp14:anchorId="322BA198" wp14:editId="4EE3142B">
                <wp:simplePos x="0" y="0"/>
                <wp:positionH relativeFrom="column">
                  <wp:posOffset>314325</wp:posOffset>
                </wp:positionH>
                <wp:positionV relativeFrom="paragraph">
                  <wp:posOffset>5081</wp:posOffset>
                </wp:positionV>
                <wp:extent cx="1676400" cy="1276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76350"/>
                        </a:xfrm>
                        <a:prstGeom prst="rect">
                          <a:avLst/>
                        </a:prstGeom>
                        <a:solidFill>
                          <a:srgbClr val="FFFFFF"/>
                        </a:solidFill>
                        <a:ln w="9525">
                          <a:solidFill>
                            <a:srgbClr val="000000"/>
                          </a:solidFill>
                          <a:miter lim="800000"/>
                          <a:headEnd/>
                          <a:tailEnd/>
                        </a:ln>
                      </wps:spPr>
                      <wps:txbx>
                        <w:txbxContent>
                          <w:p w:rsidR="00903398" w:rsidRDefault="00903398">
                            <w:r>
                              <w:rPr>
                                <w:rFonts w:ascii="Arial" w:hAnsi="Arial" w:cs="Arial"/>
                                <w:noProof/>
                                <w:color w:val="001BA0"/>
                                <w:sz w:val="20"/>
                                <w:szCs w:val="20"/>
                              </w:rPr>
                              <w:drawing>
                                <wp:inline distT="0" distB="0" distL="0" distR="0" wp14:anchorId="2A6355ED" wp14:editId="3FE42097">
                                  <wp:extent cx="1457325" cy="1145873"/>
                                  <wp:effectExtent l="0" t="0" r="0" b="0"/>
                                  <wp:docPr id="4" name="Picture 4" descr="http://tse1.mm.bing.net/th?&amp;id=OIP.M5ed252b06db2a64ef170ba8a53997e88o0&amp;w=300&amp;h=279&amp;c=0&amp;pid=1.9&amp;rs=0&amp;p=0&amp;r=0">
                                    <a:hlinkClick xmlns:a="http://schemas.openxmlformats.org/drawingml/2006/main" r:id="rId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5ed252b06db2a64ef170ba8a53997e88o0&amp;w=300&amp;h=279&amp;c=0&amp;pid=1.9&amp;rs=0&amp;p=0&amp;r=0">
                                            <a:hlinkClick r:id="rId9" tooltip="&quot;View image detail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052" cy="11708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22BA198" id="_x0000_t202" coordsize="21600,21600" o:spt="202" path="m,l,21600r21600,l21600,xe">
                <v:stroke joinstyle="miter"/>
                <v:path gradientshapeok="t" o:connecttype="rect"/>
              </v:shapetype>
              <v:shape id="Text Box 2" o:spid="_x0000_s1026" type="#_x0000_t202" style="position:absolute;left:0;text-align:left;margin-left:24.75pt;margin-top:.4pt;width:132pt;height:10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mDIwIAAEU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">
                <v:textbox>
                  <w:txbxContent>
                    <w:p w:rsidR="00903398" w:rsidRDefault="00903398">
                      <w:r>
                        <w:rPr>
                          <w:rFonts w:ascii="Arial" w:hAnsi="Arial" w:cs="Arial"/>
                          <w:noProof/>
                          <w:color w:val="001BA0"/>
                          <w:sz w:val="20"/>
                          <w:szCs w:val="20"/>
                        </w:rPr>
                        <w:drawing>
                          <wp:inline distT="0" distB="0" distL="0" distR="0" wp14:anchorId="2A6355ED" wp14:editId="3FE42097">
                            <wp:extent cx="1457325" cy="1145873"/>
                            <wp:effectExtent l="0" t="0" r="0" b="0"/>
                            <wp:docPr id="4" name="Picture 4" descr="http://tse1.mm.bing.net/th?&amp;id=OIP.M5ed252b06db2a64ef170ba8a53997e88o0&amp;w=300&amp;h=279&amp;c=0&amp;pid=1.9&amp;rs=0&amp;p=0&amp;r=0">
                              <a:hlinkClick xmlns:a="http://schemas.openxmlformats.org/drawingml/2006/main" r:id="rId1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5ed252b06db2a64ef170ba8a53997e88o0&amp;w=300&amp;h=279&amp;c=0&amp;pid=1.9&amp;rs=0&amp;p=0&amp;r=0">
                                      <a:hlinkClick r:id="rId11" tooltip="&quot;View imag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9052" cy="1170819"/>
                                    </a:xfrm>
                                    <a:prstGeom prst="rect">
                                      <a:avLst/>
                                    </a:prstGeom>
                                    <a:noFill/>
                                    <a:ln>
                                      <a:noFill/>
                                    </a:ln>
                                  </pic:spPr>
                                </pic:pic>
                              </a:graphicData>
                            </a:graphic>
                          </wp:inline>
                        </w:drawing>
                      </w:r>
                    </w:p>
                  </w:txbxContent>
                </v:textbox>
                <w10:wrap type="square"/>
              </v:shape>
            </w:pict>
          </mc:Fallback>
        </mc:AlternateContent>
      </w:r>
    </w:p>
    <w:p w:rsidR="00CE438C" w:rsidRDefault="00CE438C" w:rsidP="00730A7A">
      <w:pPr>
        <w:tabs>
          <w:tab w:val="left" w:pos="90"/>
          <w:tab w:val="left" w:pos="360"/>
        </w:tabs>
        <w:spacing w:after="0" w:line="240" w:lineRule="auto"/>
        <w:ind w:left="720"/>
        <w:rPr>
          <w:rFonts w:ascii="Californian FB" w:eastAsia="Times New Roman" w:hAnsi="Californian FB" w:cs="Times New Roman"/>
        </w:rPr>
      </w:pPr>
    </w:p>
    <w:p w:rsidR="00FA2E7A" w:rsidRPr="00FA2E7A" w:rsidRDefault="00FA2E7A" w:rsidP="00730A7A">
      <w:pPr>
        <w:tabs>
          <w:tab w:val="left" w:pos="90"/>
          <w:tab w:val="left" w:pos="360"/>
        </w:tabs>
        <w:spacing w:after="0" w:line="240" w:lineRule="auto"/>
        <w:ind w:left="720"/>
        <w:rPr>
          <w:rFonts w:ascii="Californian FB" w:eastAsia="Times New Roman" w:hAnsi="Californian FB" w:cs="Times New Roman"/>
        </w:rPr>
      </w:pPr>
    </w:p>
    <w:p w:rsidR="00FA2E7A" w:rsidRDefault="00FA2E7A" w:rsidP="00FA2E7A">
      <w:pPr>
        <w:tabs>
          <w:tab w:val="left" w:pos="90"/>
          <w:tab w:val="left" w:pos="360"/>
        </w:tabs>
        <w:spacing w:after="0" w:line="240" w:lineRule="auto"/>
        <w:rPr>
          <w:rFonts w:ascii="Californian FB" w:eastAsia="Times New Roman" w:hAnsi="Californian FB" w:cs="Times New Roman"/>
        </w:rPr>
      </w:pPr>
    </w:p>
    <w:p w:rsidR="00CE438C" w:rsidRPr="00FA2E7A" w:rsidRDefault="00CE438C" w:rsidP="00FA2E7A">
      <w:pPr>
        <w:tabs>
          <w:tab w:val="left" w:pos="90"/>
          <w:tab w:val="left" w:pos="360"/>
        </w:tabs>
        <w:spacing w:after="0" w:line="240" w:lineRule="auto"/>
        <w:rPr>
          <w:rFonts w:ascii="Californian FB" w:eastAsia="Times New Roman" w:hAnsi="Californian FB" w:cs="Times New Roman"/>
        </w:rPr>
      </w:pPr>
    </w:p>
    <w:p w:rsidR="00FA2E7A" w:rsidRPr="00FA2E7A" w:rsidRDefault="00FA2E7A" w:rsidP="00FA2E7A">
      <w:pPr>
        <w:tabs>
          <w:tab w:val="left" w:pos="90"/>
          <w:tab w:val="left" w:pos="360"/>
        </w:tabs>
        <w:spacing w:after="0" w:line="240" w:lineRule="auto"/>
        <w:rPr>
          <w:rFonts w:ascii="Californian FB" w:eastAsia="Times New Roman" w:hAnsi="Californian FB" w:cs="Times New Roman"/>
        </w:rPr>
      </w:pPr>
    </w:p>
    <w:p w:rsidR="00FA2E7A" w:rsidRDefault="00FA2E7A" w:rsidP="00FA2E7A">
      <w:pPr>
        <w:spacing w:after="0" w:line="240" w:lineRule="auto"/>
        <w:ind w:left="360" w:hanging="360"/>
        <w:rPr>
          <w:rFonts w:ascii="Californian FB" w:eastAsia="Times New Roman" w:hAnsi="Californian FB" w:cs="Times New Roman"/>
        </w:rPr>
        <w:sectPr w:rsidR="00FA2E7A" w:rsidSect="00903398">
          <w:type w:val="continuous"/>
          <w:pgSz w:w="12240" w:h="15840"/>
          <w:pgMar w:top="720" w:right="720" w:bottom="720" w:left="1800" w:header="720" w:footer="720" w:gutter="0"/>
          <w:cols w:num="2" w:space="720"/>
          <w:docGrid w:linePitch="360"/>
        </w:sectPr>
      </w:pPr>
    </w:p>
    <w:p w:rsidR="00CE438C"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b/>
        </w:rPr>
        <w:lastRenderedPageBreak/>
        <w:t>Grading System –</w:t>
      </w:r>
      <w:r w:rsidRPr="00FA2E7A">
        <w:rPr>
          <w:rFonts w:ascii="Californian FB" w:eastAsia="Times New Roman" w:hAnsi="Californian FB" w:cs="Times New Roman"/>
        </w:rPr>
        <w:t xml:space="preserve"> Major grades such</w:t>
      </w:r>
      <w:r w:rsidR="006B37C8">
        <w:rPr>
          <w:rFonts w:ascii="Californian FB" w:eastAsia="Times New Roman" w:hAnsi="Californian FB" w:cs="Times New Roman"/>
        </w:rPr>
        <w:t xml:space="preserve"> as exams, writing assignments, labs</w:t>
      </w:r>
      <w:r w:rsidR="00CE438C">
        <w:rPr>
          <w:rFonts w:ascii="Californian FB" w:eastAsia="Times New Roman" w:hAnsi="Californian FB" w:cs="Times New Roman"/>
        </w:rPr>
        <w:t xml:space="preserve">                    </w:t>
      </w:r>
    </w:p>
    <w:p w:rsidR="00FA2E7A" w:rsidRPr="00FA2E7A"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rPr>
        <w:t>and projects coun</w:t>
      </w:r>
      <w:r w:rsidR="0096068D">
        <w:rPr>
          <w:rFonts w:ascii="Californian FB" w:eastAsia="Times New Roman" w:hAnsi="Californian FB" w:cs="Times New Roman"/>
        </w:rPr>
        <w:t xml:space="preserve">t as 60% of the grade; homework, </w:t>
      </w:r>
      <w:r w:rsidR="006B37C8">
        <w:rPr>
          <w:rFonts w:ascii="Californian FB" w:eastAsia="Times New Roman" w:hAnsi="Californian FB" w:cs="Times New Roman"/>
        </w:rPr>
        <w:t>notebook checks</w:t>
      </w:r>
      <w:r w:rsidR="0096068D">
        <w:rPr>
          <w:rFonts w:ascii="Californian FB" w:eastAsia="Times New Roman" w:hAnsi="Californian FB" w:cs="Times New Roman"/>
        </w:rPr>
        <w:t xml:space="preserve">, and </w:t>
      </w:r>
      <w:r w:rsidRPr="00FA2E7A">
        <w:rPr>
          <w:rFonts w:ascii="Californian FB" w:eastAsia="Times New Roman" w:hAnsi="Californian FB" w:cs="Times New Roman"/>
        </w:rPr>
        <w:t>daily work such a</w:t>
      </w:r>
      <w:r w:rsidR="0096068D">
        <w:rPr>
          <w:rFonts w:ascii="Californian FB" w:eastAsia="Times New Roman" w:hAnsi="Californian FB" w:cs="Times New Roman"/>
        </w:rPr>
        <w:t>s quizzes and classwork counts 4</w:t>
      </w:r>
      <w:r w:rsidRPr="00FA2E7A">
        <w:rPr>
          <w:rFonts w:ascii="Californian FB" w:eastAsia="Times New Roman" w:hAnsi="Californian FB" w:cs="Times New Roman"/>
        </w:rPr>
        <w:t xml:space="preserve">0%.  All assignments count as a grade.  </w:t>
      </w:r>
    </w:p>
    <w:p w:rsidR="00FA2E7A" w:rsidRPr="00FA2E7A" w:rsidRDefault="00FA2E7A" w:rsidP="00FA2E7A">
      <w:pPr>
        <w:spacing w:after="0" w:line="240" w:lineRule="auto"/>
        <w:ind w:left="360" w:hanging="360"/>
        <w:rPr>
          <w:rFonts w:ascii="Californian FB" w:eastAsia="Times New Roman" w:hAnsi="Californian FB" w:cs="Times New Roman"/>
        </w:rPr>
      </w:pPr>
    </w:p>
    <w:p w:rsidR="00FA2E7A" w:rsidRPr="00FA2E7A"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b/>
        </w:rPr>
        <w:t xml:space="preserve">Absences/Make-up Work – </w:t>
      </w:r>
      <w:r w:rsidRPr="00FA2E7A">
        <w:rPr>
          <w:rFonts w:ascii="Californian FB" w:eastAsia="Times New Roman" w:hAnsi="Californian FB" w:cs="Times New Roman"/>
        </w:rPr>
        <w:t>Students are responsible for completing all assignments.  When a student returns from an absence of any length, he</w:t>
      </w:r>
      <w:r w:rsidR="0096068D">
        <w:rPr>
          <w:rFonts w:ascii="Californian FB" w:eastAsia="Times New Roman" w:hAnsi="Californian FB" w:cs="Times New Roman"/>
        </w:rPr>
        <w:t>/she</w:t>
      </w:r>
      <w:r w:rsidRPr="00FA2E7A">
        <w:rPr>
          <w:rFonts w:ascii="Californian FB" w:eastAsia="Times New Roman" w:hAnsi="Californian FB" w:cs="Times New Roman"/>
        </w:rPr>
        <w:t xml:space="preserve"> can check the</w:t>
      </w:r>
      <w:r w:rsidR="0096068D">
        <w:rPr>
          <w:rFonts w:ascii="Californian FB" w:eastAsia="Times New Roman" w:hAnsi="Californian FB" w:cs="Times New Roman"/>
        </w:rPr>
        <w:t xml:space="preserve">ir weekly Padlet </w:t>
      </w:r>
      <w:r w:rsidRPr="00FA2E7A">
        <w:rPr>
          <w:rFonts w:ascii="Californian FB" w:eastAsia="Times New Roman" w:hAnsi="Californian FB" w:cs="Times New Roman"/>
        </w:rPr>
        <w:t>to identify and record mi</w:t>
      </w:r>
      <w:r w:rsidR="006B37C8">
        <w:rPr>
          <w:rFonts w:ascii="Californian FB" w:eastAsia="Times New Roman" w:hAnsi="Californian FB" w:cs="Times New Roman"/>
        </w:rPr>
        <w:t xml:space="preserve">ssed assignments.  Missed assignments must be submitted within 1 week of the students return to receive full credit; completed late make-up work will be given a grade of 50%. </w:t>
      </w:r>
    </w:p>
    <w:p w:rsidR="00FA2E7A" w:rsidRPr="00FA2E7A" w:rsidRDefault="00FA2E7A" w:rsidP="00FA2E7A">
      <w:pPr>
        <w:spacing w:after="0" w:line="240" w:lineRule="auto"/>
        <w:ind w:left="360" w:hanging="360"/>
        <w:rPr>
          <w:rFonts w:ascii="Californian FB" w:eastAsia="Times New Roman" w:hAnsi="Californian FB" w:cs="Times New Roman"/>
        </w:rPr>
      </w:pPr>
    </w:p>
    <w:p w:rsidR="00FA2E7A" w:rsidRPr="00FA2E7A"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b/>
        </w:rPr>
        <w:t>Evaluation and Homework–</w:t>
      </w:r>
      <w:r w:rsidRPr="00FA2E7A">
        <w:rPr>
          <w:rFonts w:ascii="Californian FB" w:eastAsia="Times New Roman" w:hAnsi="Californian FB" w:cs="Times New Roman"/>
        </w:rPr>
        <w:t xml:space="preserve"> An average of at least one weekly exam or project will be given.  Students are assigned homework on an as-needed basis</w:t>
      </w:r>
      <w:r w:rsidR="006B37C8">
        <w:rPr>
          <w:rFonts w:ascii="Californian FB" w:eastAsia="Times New Roman" w:hAnsi="Californian FB" w:cs="Times New Roman"/>
        </w:rPr>
        <w:t xml:space="preserve">. </w:t>
      </w:r>
    </w:p>
    <w:p w:rsidR="00FA2E7A" w:rsidRPr="00FA2E7A" w:rsidRDefault="00FA2E7A" w:rsidP="00FA2E7A">
      <w:pPr>
        <w:spacing w:after="0" w:line="240" w:lineRule="auto"/>
        <w:ind w:left="360" w:hanging="360"/>
        <w:rPr>
          <w:rFonts w:ascii="Californian FB" w:eastAsia="Times New Roman" w:hAnsi="Californian FB" w:cs="Times New Roman"/>
        </w:rPr>
      </w:pPr>
    </w:p>
    <w:p w:rsidR="00FA2E7A" w:rsidRPr="00FA2E7A" w:rsidRDefault="00FA2E7A" w:rsidP="00FA2E7A">
      <w:pPr>
        <w:spacing w:after="0" w:line="240" w:lineRule="auto"/>
        <w:rPr>
          <w:rFonts w:ascii="Californian FB" w:eastAsia="Times New Roman" w:hAnsi="Californian FB" w:cs="Times New Roman"/>
        </w:rPr>
      </w:pPr>
      <w:r w:rsidRPr="00FA2E7A">
        <w:rPr>
          <w:rFonts w:ascii="Californian FB" w:eastAsia="Times New Roman" w:hAnsi="Californian FB" w:cs="Times New Roman"/>
          <w:b/>
        </w:rPr>
        <w:t xml:space="preserve">Planning and conference time </w:t>
      </w:r>
      <w:r w:rsidRPr="00FA2E7A">
        <w:rPr>
          <w:rFonts w:ascii="Californian FB" w:eastAsia="Times New Roman" w:hAnsi="Californian FB" w:cs="Times New Roman"/>
          <w:b/>
          <w:color w:val="000000"/>
        </w:rPr>
        <w:t>–</w:t>
      </w:r>
      <w:r w:rsidRPr="00FA2E7A">
        <w:rPr>
          <w:rFonts w:ascii="Californian FB" w:eastAsia="Times New Roman" w:hAnsi="Californian FB" w:cs="Times New Roman"/>
          <w:color w:val="000000"/>
        </w:rPr>
        <w:t xml:space="preserve"> When school days are on a regular schedule, I am available to meet</w:t>
      </w:r>
      <w:r w:rsidR="005778DE">
        <w:rPr>
          <w:rFonts w:ascii="Californian FB" w:eastAsia="Times New Roman" w:hAnsi="Californian FB" w:cs="Times New Roman"/>
          <w:color w:val="000000"/>
        </w:rPr>
        <w:t xml:space="preserve"> with parents during 5</w:t>
      </w:r>
      <w:r w:rsidR="005778DE" w:rsidRPr="005778DE">
        <w:rPr>
          <w:rFonts w:ascii="Californian FB" w:eastAsia="Times New Roman" w:hAnsi="Californian FB" w:cs="Times New Roman"/>
          <w:color w:val="000000"/>
          <w:vertAlign w:val="superscript"/>
        </w:rPr>
        <w:t>th</w:t>
      </w:r>
      <w:r w:rsidR="005778DE">
        <w:rPr>
          <w:rFonts w:ascii="Californian FB" w:eastAsia="Times New Roman" w:hAnsi="Californian FB" w:cs="Times New Roman"/>
          <w:color w:val="000000"/>
        </w:rPr>
        <w:t xml:space="preserve"> period (my off period)</w:t>
      </w:r>
      <w:r w:rsidRPr="00FA2E7A">
        <w:rPr>
          <w:rFonts w:ascii="Californian FB" w:eastAsia="Times New Roman" w:hAnsi="Californian FB" w:cs="Times New Roman"/>
          <w:color w:val="000000"/>
        </w:rPr>
        <w:t>.</w:t>
      </w:r>
      <w:r w:rsidR="00903398">
        <w:rPr>
          <w:rFonts w:ascii="Californian FB" w:eastAsia="Times New Roman" w:hAnsi="Californian FB" w:cs="Times New Roman"/>
          <w:color w:val="000000"/>
        </w:rPr>
        <w:t xml:space="preserve">  Contact the office at 221-2148</w:t>
      </w:r>
      <w:r w:rsidRPr="00FA2E7A">
        <w:rPr>
          <w:rFonts w:ascii="Californian FB" w:eastAsia="Times New Roman" w:hAnsi="Californian FB" w:cs="Times New Roman"/>
          <w:color w:val="000000"/>
        </w:rPr>
        <w:t xml:space="preserve"> to schedule a conference.  </w:t>
      </w:r>
    </w:p>
    <w:p w:rsidR="00FA2E7A" w:rsidRPr="00FA2E7A" w:rsidRDefault="00FA2E7A" w:rsidP="00FA2E7A">
      <w:pPr>
        <w:spacing w:after="0" w:line="240" w:lineRule="auto"/>
        <w:rPr>
          <w:rFonts w:ascii="Times New Roman" w:eastAsia="Times New Roman" w:hAnsi="Times New Roman" w:cs="Times New Roman"/>
          <w:sz w:val="24"/>
          <w:szCs w:val="24"/>
        </w:rPr>
      </w:pPr>
    </w:p>
    <w:p w:rsidR="009373D8" w:rsidRDefault="00FA2E7A" w:rsidP="00FA2E7A">
      <w:pPr>
        <w:spacing w:after="0" w:line="240" w:lineRule="auto"/>
        <w:rPr>
          <w:rFonts w:ascii="Californian FB" w:eastAsia="Times New Roman" w:hAnsi="Californian FB" w:cs="Times New Roman"/>
          <w:sz w:val="24"/>
          <w:szCs w:val="24"/>
        </w:rPr>
      </w:pPr>
      <w:r w:rsidRPr="00FA2E7A">
        <w:rPr>
          <w:rFonts w:ascii="Californian FB" w:eastAsia="Times New Roman" w:hAnsi="Californian FB" w:cs="Times New Roman"/>
          <w:b/>
        </w:rPr>
        <w:t>Remind Parent Notifications-</w:t>
      </w:r>
      <w:r w:rsidRPr="00FA2E7A">
        <w:rPr>
          <w:rFonts w:ascii="Californian FB" w:eastAsia="Times New Roman" w:hAnsi="Californian FB" w:cs="Times New Roman"/>
        </w:rPr>
        <w:t xml:space="preserve"> Remind 101 is a parent and student notification program. This program allows me to send notifications of projects, tests, and due dates to all subscribers via text message or e-mail. In order to receive notifications, please “subscribe” to my class by texting </w:t>
      </w:r>
      <w:r w:rsidR="00926019">
        <w:rPr>
          <w:rFonts w:ascii="Californian FB" w:eastAsia="Times New Roman" w:hAnsi="Californian FB" w:cs="Times New Roman"/>
          <w:sz w:val="24"/>
          <w:szCs w:val="24"/>
        </w:rPr>
        <w:t>the appropriate number and message</w:t>
      </w:r>
      <w:r w:rsidR="009373D8">
        <w:rPr>
          <w:rFonts w:ascii="Californian FB" w:eastAsia="Times New Roman" w:hAnsi="Californian FB" w:cs="Times New Roman"/>
          <w:sz w:val="24"/>
          <w:szCs w:val="24"/>
        </w:rPr>
        <w:t>.</w:t>
      </w:r>
    </w:p>
    <w:p w:rsidR="00926019" w:rsidRPr="009373D8" w:rsidRDefault="009373D8" w:rsidP="00FA2E7A">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6</w:t>
      </w:r>
      <w:r w:rsidRPr="009373D8">
        <w:rPr>
          <w:rFonts w:ascii="Californian FB" w:eastAsia="Times New Roman" w:hAnsi="Californian FB" w:cs="Times New Roman"/>
          <w:sz w:val="24"/>
          <w:szCs w:val="24"/>
          <w:vertAlign w:val="superscript"/>
        </w:rPr>
        <w:t>th</w:t>
      </w:r>
      <w:r>
        <w:rPr>
          <w:rFonts w:ascii="Californian FB" w:eastAsia="Times New Roman" w:hAnsi="Californian FB" w:cs="Times New Roman"/>
          <w:sz w:val="24"/>
          <w:szCs w:val="24"/>
        </w:rPr>
        <w:t xml:space="preserve"> grade enter this number </w:t>
      </w:r>
      <w:r w:rsidR="00FA2E7A" w:rsidRPr="00FA2E7A">
        <w:rPr>
          <w:rFonts w:ascii="Californian FB" w:eastAsia="Times New Roman" w:hAnsi="Californian FB" w:cs="Times New Roman"/>
          <w:b/>
          <w:sz w:val="24"/>
          <w:szCs w:val="24"/>
        </w:rPr>
        <w:t>81010</w:t>
      </w:r>
      <w:r>
        <w:rPr>
          <w:rFonts w:ascii="Californian FB" w:eastAsia="Times New Roman" w:hAnsi="Californian FB" w:cs="Times New Roman"/>
          <w:sz w:val="24"/>
          <w:szCs w:val="24"/>
        </w:rPr>
        <w:t xml:space="preserve"> and text this message </w:t>
      </w:r>
      <w:r w:rsidRPr="009373D8">
        <w:rPr>
          <w:rFonts w:ascii="Californian FB" w:eastAsia="Times New Roman" w:hAnsi="Californian FB" w:cs="Times New Roman"/>
          <w:b/>
          <w:sz w:val="24"/>
          <w:szCs w:val="24"/>
        </w:rPr>
        <w:t>@nstiel</w:t>
      </w:r>
      <w:r w:rsidR="00FA2E7A" w:rsidRPr="00FA2E7A">
        <w:rPr>
          <w:rFonts w:ascii="Californian FB" w:eastAsia="Times New Roman" w:hAnsi="Californian FB" w:cs="Times New Roman"/>
          <w:sz w:val="24"/>
          <w:szCs w:val="24"/>
        </w:rPr>
        <w:t xml:space="preserve"> </w:t>
      </w:r>
    </w:p>
    <w:p w:rsidR="00FA2E7A" w:rsidRPr="00FA2E7A" w:rsidRDefault="00192A67" w:rsidP="004D2752">
      <w:pPr>
        <w:spacing w:after="0" w:line="240" w:lineRule="auto"/>
        <w:rPr>
          <w:rFonts w:ascii="Californian FB" w:eastAsia="Times New Roman" w:hAnsi="Californian FB" w:cs="Times New Roman"/>
          <w:sz w:val="24"/>
          <w:szCs w:val="24"/>
        </w:rPr>
      </w:pPr>
      <w:r w:rsidRPr="0095474E">
        <w:rPr>
          <w:rFonts w:ascii="Californian FB" w:eastAsia="Times New Roman" w:hAnsi="Californian FB" w:cs="Times New Roman"/>
          <w:b/>
          <w:noProof/>
        </w:rPr>
        <w:lastRenderedPageBreak/>
        <mc:AlternateContent>
          <mc:Choice Requires="wps">
            <w:drawing>
              <wp:anchor distT="45720" distB="45720" distL="114300" distR="114300" simplePos="0" relativeHeight="251662336" behindDoc="0" locked="0" layoutInCell="1" allowOverlap="1" wp14:anchorId="1C1CF561" wp14:editId="1DFE546B">
                <wp:simplePos x="0" y="0"/>
                <wp:positionH relativeFrom="column">
                  <wp:posOffset>5133340</wp:posOffset>
                </wp:positionH>
                <wp:positionV relativeFrom="paragraph">
                  <wp:posOffset>0</wp:posOffset>
                </wp:positionV>
                <wp:extent cx="16287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95425"/>
                        </a:xfrm>
                        <a:prstGeom prst="rect">
                          <a:avLst/>
                        </a:prstGeom>
                        <a:solidFill>
                          <a:srgbClr val="FFFFFF"/>
                        </a:solidFill>
                        <a:ln w="9525">
                          <a:solidFill>
                            <a:srgbClr val="000000"/>
                          </a:solidFill>
                          <a:miter lim="800000"/>
                          <a:headEnd/>
                          <a:tailEnd/>
                        </a:ln>
                      </wps:spPr>
                      <wps:txbx>
                        <w:txbxContent>
                          <w:p w:rsidR="00903398" w:rsidRPr="0095474E" w:rsidRDefault="00903398" w:rsidP="0095474E">
                            <w:pPr>
                              <w:jc w:val="center"/>
                              <w:rPr>
                                <w:sz w:val="20"/>
                              </w:rPr>
                            </w:pPr>
                            <w:r>
                              <w:rPr>
                                <w:rFonts w:ascii="Arial" w:hAnsi="Arial" w:cs="Arial"/>
                                <w:noProof/>
                                <w:color w:val="001BA0"/>
                                <w:sz w:val="20"/>
                                <w:szCs w:val="20"/>
                              </w:rPr>
                              <w:drawing>
                                <wp:inline distT="0" distB="0" distL="0" distR="0" wp14:anchorId="66326DC8" wp14:editId="37AA7A08">
                                  <wp:extent cx="1471930" cy="1437792"/>
                                  <wp:effectExtent l="0" t="0" r="0" b="0"/>
                                  <wp:docPr id="1" name="Picture 1" descr="http://tse1.mm.bing.net/th?&amp;id=OIP.Mc7d7e7a7ee4f9d74c22baa841d0a2b8bH0&amp;w=200&amp;h=176&amp;c=0&amp;pid=1.9&amp;rs=0&amp;p=0&amp;r=0">
                                    <a:hlinkClick xmlns:a="http://schemas.openxmlformats.org/drawingml/2006/main" r:id="rId13"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c7d7e7a7ee4f9d74c22baa841d0a2b8bH0&amp;w=200&amp;h=176&amp;c=0&amp;pid=1.9&amp;rs=0&amp;p=0&amp;r=0">
                                            <a:hlinkClick r:id="rId13" tooltip="&quot;View image detail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3392" cy="14685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1CF561" id="_x0000_s1027" type="#_x0000_t202" style="position:absolute;margin-left:404.2pt;margin-top:0;width:128.25pt;height:11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ClJgIAAE4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">
                <v:textbox>
                  <w:txbxContent>
                    <w:p w:rsidR="00903398" w:rsidRPr="0095474E" w:rsidRDefault="00903398" w:rsidP="0095474E">
                      <w:pPr>
                        <w:jc w:val="center"/>
                        <w:rPr>
                          <w:sz w:val="20"/>
                        </w:rPr>
                      </w:pPr>
                      <w:r>
                        <w:rPr>
                          <w:rFonts w:ascii="Arial" w:hAnsi="Arial" w:cs="Arial"/>
                          <w:noProof/>
                          <w:color w:val="001BA0"/>
                          <w:sz w:val="20"/>
                          <w:szCs w:val="20"/>
                        </w:rPr>
                        <w:drawing>
                          <wp:inline distT="0" distB="0" distL="0" distR="0" wp14:anchorId="66326DC8" wp14:editId="37AA7A08">
                            <wp:extent cx="1471930" cy="1437792"/>
                            <wp:effectExtent l="0" t="0" r="0" b="0"/>
                            <wp:docPr id="1" name="Picture 1" descr="http://tse1.mm.bing.net/th?&amp;id=OIP.Mc7d7e7a7ee4f9d74c22baa841d0a2b8bH0&amp;w=200&amp;h=176&amp;c=0&amp;pid=1.9&amp;rs=0&amp;p=0&amp;r=0">
                              <a:hlinkClick xmlns:a="http://schemas.openxmlformats.org/drawingml/2006/main" r:id="rId1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c7d7e7a7ee4f9d74c22baa841d0a2b8bH0&amp;w=200&amp;h=176&amp;c=0&amp;pid=1.9&amp;rs=0&amp;p=0&amp;r=0">
                                      <a:hlinkClick r:id="rId15" tooltip="&quot;View image detail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3392" cy="1468524"/>
                                    </a:xfrm>
                                    <a:prstGeom prst="rect">
                                      <a:avLst/>
                                    </a:prstGeom>
                                    <a:noFill/>
                                    <a:ln>
                                      <a:noFill/>
                                    </a:ln>
                                  </pic:spPr>
                                </pic:pic>
                              </a:graphicData>
                            </a:graphic>
                          </wp:inline>
                        </w:drawing>
                      </w:r>
                    </w:p>
                  </w:txbxContent>
                </v:textbox>
                <w10:wrap type="square"/>
              </v:shape>
            </w:pict>
          </mc:Fallback>
        </mc:AlternateContent>
      </w:r>
    </w:p>
    <w:p w:rsidR="00FA2E7A" w:rsidRPr="00FA2E7A" w:rsidRDefault="00FA2E7A" w:rsidP="00FA2E7A">
      <w:pPr>
        <w:spacing w:after="0" w:line="240" w:lineRule="auto"/>
        <w:rPr>
          <w:rFonts w:ascii="Californian FB" w:eastAsia="Times New Roman" w:hAnsi="Californian FB" w:cs="Times New Roman"/>
          <w:b/>
        </w:rPr>
      </w:pPr>
    </w:p>
    <w:p w:rsidR="00FA2E7A" w:rsidRPr="00FA2E7A" w:rsidRDefault="00FA2E7A" w:rsidP="00FA2E7A">
      <w:pPr>
        <w:spacing w:after="0" w:line="240" w:lineRule="auto"/>
        <w:ind w:left="240" w:hanging="240"/>
        <w:rPr>
          <w:rFonts w:ascii="Californian FB" w:eastAsia="Times New Roman" w:hAnsi="Californian FB" w:cs="Times New Roman"/>
          <w:sz w:val="24"/>
          <w:szCs w:val="24"/>
        </w:rPr>
      </w:pPr>
    </w:p>
    <w:p w:rsidR="00FA2E7A" w:rsidRPr="006A67CA" w:rsidRDefault="006A67CA" w:rsidP="00FA2E7A">
      <w:pPr>
        <w:spacing w:after="0" w:line="240" w:lineRule="auto"/>
        <w:ind w:left="240" w:hanging="240"/>
        <w:jc w:val="center"/>
        <w:rPr>
          <w:rFonts w:ascii="Californian FB" w:eastAsia="Times New Roman" w:hAnsi="Californian FB" w:cs="Times New Roman"/>
          <w:b/>
          <w:sz w:val="28"/>
          <w:szCs w:val="28"/>
          <w:u w:val="single"/>
        </w:rPr>
      </w:pPr>
      <w:r w:rsidRPr="006A67CA">
        <w:rPr>
          <w:rFonts w:ascii="Californian FB" w:eastAsia="Times New Roman" w:hAnsi="Californian FB" w:cs="Times New Roman"/>
          <w:b/>
          <w:sz w:val="28"/>
          <w:szCs w:val="28"/>
          <w:u w:val="single"/>
        </w:rPr>
        <w:t>6</w:t>
      </w:r>
      <w:r w:rsidR="00D0004A">
        <w:rPr>
          <w:rFonts w:ascii="Californian FB" w:eastAsia="Times New Roman" w:hAnsi="Californian FB" w:cs="Times New Roman"/>
          <w:b/>
          <w:sz w:val="28"/>
          <w:szCs w:val="28"/>
          <w:u w:val="single"/>
        </w:rPr>
        <w:t>t</w:t>
      </w:r>
      <w:r w:rsidRPr="006A67CA">
        <w:rPr>
          <w:rFonts w:ascii="Californian FB" w:eastAsia="Times New Roman" w:hAnsi="Californian FB" w:cs="Times New Roman"/>
          <w:b/>
          <w:sz w:val="28"/>
          <w:szCs w:val="28"/>
          <w:u w:val="single"/>
        </w:rPr>
        <w:t>h Grade-</w:t>
      </w:r>
      <w:r w:rsidR="00A10F5C" w:rsidRPr="006A67CA">
        <w:rPr>
          <w:rFonts w:ascii="Californian FB" w:eastAsia="Times New Roman" w:hAnsi="Californian FB" w:cs="Times New Roman"/>
          <w:b/>
          <w:sz w:val="28"/>
          <w:szCs w:val="28"/>
          <w:u w:val="single"/>
        </w:rPr>
        <w:t xml:space="preserve">ALCOS First Quarter </w:t>
      </w:r>
      <w:r w:rsidR="00DC3DDE" w:rsidRPr="006A67CA">
        <w:rPr>
          <w:rFonts w:ascii="Californian FB" w:eastAsia="Times New Roman" w:hAnsi="Californian FB" w:cs="Times New Roman"/>
          <w:b/>
          <w:sz w:val="28"/>
          <w:szCs w:val="28"/>
          <w:u w:val="single"/>
        </w:rPr>
        <w:t>Standards and Objectives</w:t>
      </w:r>
      <w:r w:rsidR="00192A67" w:rsidRPr="006A67CA">
        <w:rPr>
          <w:rFonts w:ascii="Californian FB" w:eastAsia="Times New Roman" w:hAnsi="Californian FB" w:cs="Times New Roman"/>
          <w:b/>
          <w:sz w:val="28"/>
          <w:szCs w:val="28"/>
          <w:u w:val="single"/>
        </w:rPr>
        <w:t xml:space="preserve"> </w:t>
      </w:r>
    </w:p>
    <w:p w:rsidR="001E16B2" w:rsidRDefault="001E16B2" w:rsidP="00FA2E7A">
      <w:pPr>
        <w:spacing w:after="0" w:line="240" w:lineRule="auto"/>
        <w:ind w:left="240" w:hanging="240"/>
        <w:jc w:val="center"/>
        <w:rPr>
          <w:rFonts w:ascii="Californian FB" w:eastAsia="Times New Roman" w:hAnsi="Californian FB" w:cs="Times New Roman"/>
          <w:sz w:val="28"/>
          <w:szCs w:val="28"/>
        </w:rPr>
      </w:pPr>
    </w:p>
    <w:tbl>
      <w:tblPr>
        <w:tblStyle w:val="TableGrid"/>
        <w:tblW w:w="0" w:type="auto"/>
        <w:tblInd w:w="240" w:type="dxa"/>
        <w:tblLook w:val="04A0" w:firstRow="1" w:lastRow="0" w:firstColumn="1" w:lastColumn="0" w:noHBand="0" w:noVBand="1"/>
      </w:tblPr>
      <w:tblGrid>
        <w:gridCol w:w="5273"/>
        <w:gridCol w:w="5277"/>
      </w:tblGrid>
      <w:tr w:rsidR="001E16B2" w:rsidTr="001E16B2">
        <w:tc>
          <w:tcPr>
            <w:tcW w:w="5273" w:type="dxa"/>
          </w:tcPr>
          <w:p w:rsidR="001E16B2" w:rsidRPr="001E16B2" w:rsidRDefault="001E16B2" w:rsidP="001E16B2">
            <w:pPr>
              <w:rPr>
                <w:rFonts w:ascii="Californian FB" w:eastAsia="Times New Roman" w:hAnsi="Californian FB" w:cs="Times New Roman"/>
                <w:b/>
                <w:sz w:val="28"/>
                <w:szCs w:val="28"/>
                <w:u w:val="single"/>
              </w:rPr>
            </w:pPr>
            <w:r w:rsidRPr="001E16B2">
              <w:rPr>
                <w:rFonts w:ascii="Californian FB" w:eastAsia="Times New Roman" w:hAnsi="Californian FB" w:cs="Times New Roman"/>
                <w:b/>
                <w:sz w:val="28"/>
                <w:szCs w:val="28"/>
                <w:u w:val="single"/>
              </w:rPr>
              <w:t>Standard #</w:t>
            </w:r>
          </w:p>
        </w:tc>
        <w:tc>
          <w:tcPr>
            <w:tcW w:w="5277" w:type="dxa"/>
          </w:tcPr>
          <w:p w:rsidR="001E16B2" w:rsidRPr="001E16B2" w:rsidRDefault="001E16B2" w:rsidP="001E16B2">
            <w:pPr>
              <w:rPr>
                <w:rFonts w:ascii="Californian FB" w:eastAsia="Times New Roman" w:hAnsi="Californian FB" w:cs="Times New Roman"/>
                <w:b/>
                <w:sz w:val="28"/>
                <w:szCs w:val="28"/>
                <w:u w:val="single"/>
              </w:rPr>
            </w:pPr>
            <w:r w:rsidRPr="001E16B2">
              <w:rPr>
                <w:rFonts w:ascii="Californian FB" w:eastAsia="Times New Roman" w:hAnsi="Californian FB" w:cs="Times New Roman"/>
                <w:b/>
                <w:sz w:val="28"/>
                <w:szCs w:val="28"/>
                <w:u w:val="single"/>
              </w:rPr>
              <w:t xml:space="preserve">Standards and Objectives </w:t>
            </w:r>
          </w:p>
        </w:tc>
      </w:tr>
      <w:tr w:rsidR="001E16B2" w:rsidTr="001E16B2">
        <w:tc>
          <w:tcPr>
            <w:tcW w:w="5273" w:type="dxa"/>
          </w:tcPr>
          <w:p w:rsidR="001E16B2" w:rsidRDefault="001E16B2" w:rsidP="001E16B2">
            <w:pPr>
              <w:rPr>
                <w:rFonts w:ascii="Californian FB" w:eastAsia="Times New Roman" w:hAnsi="Californian FB" w:cs="Times New Roman"/>
                <w:sz w:val="28"/>
                <w:szCs w:val="28"/>
              </w:rPr>
            </w:pPr>
            <w:r>
              <w:rPr>
                <w:rFonts w:ascii="Californian FB" w:eastAsia="Times New Roman" w:hAnsi="Californian FB" w:cs="Times New Roman"/>
                <w:sz w:val="28"/>
                <w:szCs w:val="28"/>
              </w:rPr>
              <w:t>6.11/6.17</w:t>
            </w:r>
          </w:p>
        </w:tc>
        <w:tc>
          <w:tcPr>
            <w:tcW w:w="5277" w:type="dxa"/>
          </w:tcPr>
          <w:p w:rsidR="001E16B2" w:rsidRDefault="001E16B2" w:rsidP="001E16B2">
            <w:pPr>
              <w:pStyle w:val="Default"/>
              <w:rPr>
                <w:sz w:val="18"/>
                <w:szCs w:val="18"/>
              </w:rPr>
            </w:pPr>
            <w:r>
              <w:rPr>
                <w:sz w:val="18"/>
                <w:szCs w:val="18"/>
              </w:rPr>
              <w:t xml:space="preserve">Develop and use models of Earth's interior composition to illustrate the resulting magnetic field (e.g., magnetic poles) and to explain its measureable effects (e.g., protection from cosmic radiation). </w:t>
            </w:r>
          </w:p>
          <w:p w:rsidR="001E16B2" w:rsidRDefault="001E16B2" w:rsidP="001E16B2">
            <w:pPr>
              <w:pStyle w:val="Default"/>
              <w:rPr>
                <w:sz w:val="18"/>
                <w:szCs w:val="18"/>
              </w:rPr>
            </w:pPr>
            <w:r>
              <w:rPr>
                <w:sz w:val="18"/>
                <w:szCs w:val="18"/>
              </w:rPr>
              <w:t xml:space="preserve">Construct 3-D model of Earth’s crust. </w:t>
            </w:r>
          </w:p>
        </w:tc>
      </w:tr>
      <w:tr w:rsidR="001E16B2" w:rsidTr="001E16B2">
        <w:tc>
          <w:tcPr>
            <w:tcW w:w="5273" w:type="dxa"/>
          </w:tcPr>
          <w:p w:rsidR="001E16B2" w:rsidRDefault="001E16B2" w:rsidP="001E16B2">
            <w:pPr>
              <w:rPr>
                <w:rFonts w:ascii="Californian FB" w:eastAsia="Times New Roman" w:hAnsi="Californian FB" w:cs="Times New Roman"/>
                <w:sz w:val="28"/>
                <w:szCs w:val="28"/>
              </w:rPr>
            </w:pPr>
            <w:r>
              <w:rPr>
                <w:rFonts w:ascii="Californian FB" w:eastAsia="Times New Roman" w:hAnsi="Californian FB" w:cs="Times New Roman"/>
                <w:sz w:val="28"/>
                <w:szCs w:val="28"/>
              </w:rPr>
              <w:t>6.6</w:t>
            </w:r>
          </w:p>
        </w:tc>
        <w:tc>
          <w:tcPr>
            <w:tcW w:w="5277" w:type="dxa"/>
          </w:tcPr>
          <w:p w:rsidR="001E16B2" w:rsidRDefault="001E16B2" w:rsidP="001E16B2">
            <w:pPr>
              <w:rPr>
                <w:rFonts w:ascii="Californian FB" w:eastAsia="Times New Roman" w:hAnsi="Californian FB" w:cs="Times New Roman"/>
                <w:sz w:val="28"/>
                <w:szCs w:val="28"/>
              </w:rPr>
            </w:pPr>
            <w:r>
              <w:rPr>
                <w:sz w:val="18"/>
                <w:szCs w:val="18"/>
              </w:rPr>
              <w:t>Provide evidence from data of the distribution of fossils and rocks, continental shapes, and seafloor structures to explain past plate motions.</w:t>
            </w:r>
          </w:p>
        </w:tc>
      </w:tr>
      <w:tr w:rsidR="001E16B2" w:rsidTr="001E16B2">
        <w:tc>
          <w:tcPr>
            <w:tcW w:w="5273" w:type="dxa"/>
          </w:tcPr>
          <w:p w:rsidR="001E16B2" w:rsidRDefault="001E16B2" w:rsidP="001E16B2">
            <w:pPr>
              <w:rPr>
                <w:rFonts w:ascii="Californian FB" w:eastAsia="Times New Roman" w:hAnsi="Californian FB" w:cs="Times New Roman"/>
                <w:sz w:val="28"/>
                <w:szCs w:val="28"/>
              </w:rPr>
            </w:pPr>
            <w:r>
              <w:rPr>
                <w:rFonts w:ascii="Californian FB" w:eastAsia="Times New Roman" w:hAnsi="Californian FB" w:cs="Times New Roman"/>
                <w:sz w:val="28"/>
                <w:szCs w:val="28"/>
              </w:rPr>
              <w:t>6.9</w:t>
            </w:r>
          </w:p>
        </w:tc>
        <w:tc>
          <w:tcPr>
            <w:tcW w:w="5277" w:type="dxa"/>
          </w:tcPr>
          <w:p w:rsidR="001E16B2" w:rsidRDefault="001E16B2" w:rsidP="001E16B2">
            <w:pPr>
              <w:pStyle w:val="Default"/>
              <w:rPr>
                <w:sz w:val="18"/>
                <w:szCs w:val="18"/>
              </w:rPr>
            </w:pPr>
            <w:r>
              <w:rPr>
                <w:sz w:val="18"/>
                <w:szCs w:val="18"/>
              </w:rPr>
              <w:t xml:space="preserve">Use models to explain how the flow of Earth's internal energy drives a cycling of matter between Earth's surface and deep interior causing plate movements (e.g., mid-ocean ridges, ocean trenches, volcanoes, earthquakes, mountains, rift valleys, volcanic islands). </w:t>
            </w:r>
          </w:p>
        </w:tc>
      </w:tr>
      <w:tr w:rsidR="006A67CA" w:rsidTr="001E16B2">
        <w:tc>
          <w:tcPr>
            <w:tcW w:w="5273" w:type="dxa"/>
          </w:tcPr>
          <w:p w:rsidR="006A67CA" w:rsidRDefault="006A67CA" w:rsidP="006A67CA">
            <w:pPr>
              <w:rPr>
                <w:rFonts w:ascii="Californian FB" w:eastAsia="Times New Roman" w:hAnsi="Californian FB" w:cs="Times New Roman"/>
                <w:sz w:val="28"/>
                <w:szCs w:val="28"/>
              </w:rPr>
            </w:pPr>
            <w:r>
              <w:rPr>
                <w:rFonts w:ascii="Californian FB" w:eastAsia="Times New Roman" w:hAnsi="Californian FB" w:cs="Times New Roman"/>
                <w:sz w:val="28"/>
                <w:szCs w:val="28"/>
              </w:rPr>
              <w:t>6.8</w:t>
            </w:r>
          </w:p>
        </w:tc>
        <w:tc>
          <w:tcPr>
            <w:tcW w:w="5277" w:type="dxa"/>
          </w:tcPr>
          <w:p w:rsidR="006A67CA" w:rsidRDefault="006A67CA" w:rsidP="006A67CA">
            <w:pPr>
              <w:pStyle w:val="Default"/>
              <w:rPr>
                <w:sz w:val="18"/>
                <w:szCs w:val="18"/>
              </w:rPr>
            </w:pPr>
            <w:r>
              <w:rPr>
                <w:sz w:val="18"/>
                <w:szCs w:val="18"/>
              </w:rPr>
              <w:t xml:space="preserve">Plan and carry out investigations that demonstrate the chemical and physical processes that form rocks and cycle Earth's materials (e.g., processes of crystallization, heating and cooling, weathering, deformation, and sedimentation). </w:t>
            </w:r>
          </w:p>
        </w:tc>
      </w:tr>
      <w:tr w:rsidR="006A67CA" w:rsidTr="001E16B2">
        <w:tc>
          <w:tcPr>
            <w:tcW w:w="5273" w:type="dxa"/>
          </w:tcPr>
          <w:p w:rsidR="006A67CA" w:rsidRDefault="006A67CA" w:rsidP="006A67CA">
            <w:pPr>
              <w:rPr>
                <w:rFonts w:ascii="Californian FB" w:eastAsia="Times New Roman" w:hAnsi="Californian FB" w:cs="Times New Roman"/>
                <w:sz w:val="28"/>
                <w:szCs w:val="28"/>
              </w:rPr>
            </w:pPr>
            <w:r>
              <w:rPr>
                <w:rFonts w:ascii="Californian FB" w:eastAsia="Times New Roman" w:hAnsi="Californian FB" w:cs="Times New Roman"/>
                <w:sz w:val="28"/>
                <w:szCs w:val="28"/>
              </w:rPr>
              <w:t>6.4</w:t>
            </w:r>
          </w:p>
        </w:tc>
        <w:tc>
          <w:tcPr>
            <w:tcW w:w="5277" w:type="dxa"/>
          </w:tcPr>
          <w:p w:rsidR="006A67CA" w:rsidRDefault="006A67CA" w:rsidP="006A67CA">
            <w:pPr>
              <w:rPr>
                <w:rFonts w:ascii="Californian FB" w:eastAsia="Times New Roman" w:hAnsi="Californian FB" w:cs="Times New Roman"/>
                <w:sz w:val="28"/>
                <w:szCs w:val="28"/>
              </w:rPr>
            </w:pPr>
            <w:r>
              <w:rPr>
                <w:sz w:val="18"/>
                <w:szCs w:val="18"/>
              </w:rPr>
              <w:t>Construct explanations from geologic evidence (e.g., change or extinction of particular living organisms; field evidence or representations, including models of geologic cross-sections; sedimentary layering) to identify patterns of Earth's major historical events (e.g., formation of mountain chains and ocean basins, significant volcanic eruptions, fossilization, folding, faulting, igneous intrusion, erosion).</w:t>
            </w:r>
          </w:p>
        </w:tc>
      </w:tr>
      <w:tr w:rsidR="006A67CA" w:rsidTr="001E16B2">
        <w:tc>
          <w:tcPr>
            <w:tcW w:w="5273" w:type="dxa"/>
          </w:tcPr>
          <w:p w:rsidR="006A67CA" w:rsidRDefault="006A67CA" w:rsidP="006A67CA">
            <w:pPr>
              <w:rPr>
                <w:rFonts w:ascii="Californian FB" w:eastAsia="Times New Roman" w:hAnsi="Californian FB" w:cs="Times New Roman"/>
                <w:sz w:val="28"/>
                <w:szCs w:val="28"/>
              </w:rPr>
            </w:pPr>
            <w:r>
              <w:rPr>
                <w:rFonts w:ascii="Californian FB" w:eastAsia="Times New Roman" w:hAnsi="Californian FB" w:cs="Times New Roman"/>
                <w:sz w:val="28"/>
                <w:szCs w:val="28"/>
              </w:rPr>
              <w:t>6.5</w:t>
            </w:r>
          </w:p>
        </w:tc>
        <w:tc>
          <w:tcPr>
            <w:tcW w:w="5277" w:type="dxa"/>
          </w:tcPr>
          <w:p w:rsidR="006A67CA" w:rsidRDefault="006A67CA" w:rsidP="006A67CA">
            <w:pPr>
              <w:rPr>
                <w:rFonts w:ascii="Californian FB" w:eastAsia="Times New Roman" w:hAnsi="Californian FB" w:cs="Times New Roman"/>
                <w:sz w:val="28"/>
                <w:szCs w:val="28"/>
              </w:rPr>
            </w:pPr>
            <w:r>
              <w:rPr>
                <w:sz w:val="18"/>
                <w:szCs w:val="18"/>
              </w:rPr>
              <w:t>Use evidence to explain how different geologic processes shape Earth's history over widely varying scales of space and time (e.g., chemical and physical erosion; tectonic plate processes; volcanic eruptions; meteor impacts; regional geographical features, including Alabama fault lines, Rickwood Caverns, and Wetumpka Impact Crater).</w:t>
            </w:r>
          </w:p>
        </w:tc>
      </w:tr>
      <w:tr w:rsidR="006A67CA" w:rsidTr="001E16B2">
        <w:tc>
          <w:tcPr>
            <w:tcW w:w="5273" w:type="dxa"/>
          </w:tcPr>
          <w:p w:rsidR="006A67CA" w:rsidRDefault="006A67CA" w:rsidP="006A67CA">
            <w:pPr>
              <w:rPr>
                <w:rFonts w:ascii="Californian FB" w:eastAsia="Times New Roman" w:hAnsi="Californian FB" w:cs="Times New Roman"/>
                <w:sz w:val="28"/>
                <w:szCs w:val="28"/>
              </w:rPr>
            </w:pPr>
            <w:r>
              <w:rPr>
                <w:rFonts w:ascii="Californian FB" w:eastAsia="Times New Roman" w:hAnsi="Californian FB" w:cs="Times New Roman"/>
                <w:sz w:val="28"/>
                <w:szCs w:val="28"/>
              </w:rPr>
              <w:t xml:space="preserve">6.10 </w:t>
            </w:r>
          </w:p>
        </w:tc>
        <w:tc>
          <w:tcPr>
            <w:tcW w:w="5277" w:type="dxa"/>
          </w:tcPr>
          <w:p w:rsidR="006A67CA" w:rsidRDefault="006A67CA" w:rsidP="006A67CA">
            <w:pPr>
              <w:pStyle w:val="Default"/>
              <w:rPr>
                <w:sz w:val="17"/>
                <w:szCs w:val="17"/>
              </w:rPr>
            </w:pPr>
            <w:r>
              <w:rPr>
                <w:sz w:val="17"/>
                <w:szCs w:val="17"/>
              </w:rPr>
              <w:t xml:space="preserve">Use research-based evidence to propose a scientific explanation regarding how the distribution of Earth's resources such as minerals, fossil fuels, and groundwater are the result of ongoing geoscience processes (e.g., past volcanic and hydrothermal activity, burial of organic sediments, active weathering of rock) </w:t>
            </w:r>
          </w:p>
        </w:tc>
      </w:tr>
    </w:tbl>
    <w:p w:rsidR="001E16B2" w:rsidRPr="00FA2E7A" w:rsidRDefault="001E16B2" w:rsidP="001E16B2">
      <w:pPr>
        <w:spacing w:after="0" w:line="240" w:lineRule="auto"/>
        <w:ind w:left="240" w:hanging="240"/>
        <w:rPr>
          <w:rFonts w:ascii="Californian FB" w:eastAsia="Times New Roman" w:hAnsi="Californian FB" w:cs="Times New Roman"/>
          <w:sz w:val="28"/>
          <w:szCs w:val="28"/>
        </w:rPr>
      </w:pPr>
    </w:p>
    <w:p w:rsidR="00192A67" w:rsidRDefault="00192A67" w:rsidP="00192A67">
      <w:pPr>
        <w:pStyle w:val="Default"/>
      </w:pPr>
    </w:p>
    <w:p w:rsidR="009229C8" w:rsidRDefault="009229C8"/>
    <w:sectPr w:rsidR="009229C8" w:rsidSect="00FA2E7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8E" w:rsidRDefault="005D0F8E">
      <w:pPr>
        <w:spacing w:after="0" w:line="240" w:lineRule="auto"/>
      </w:pPr>
      <w:r>
        <w:separator/>
      </w:r>
    </w:p>
  </w:endnote>
  <w:endnote w:type="continuationSeparator" w:id="0">
    <w:p w:rsidR="005D0F8E" w:rsidRDefault="005D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98" w:rsidRDefault="00903398">
    <w:pPr>
      <w:pStyle w:val="Footer"/>
      <w:rPr>
        <w:sz w:val="16"/>
        <w:szCs w:val="16"/>
      </w:rPr>
    </w:pPr>
    <w:r>
      <w:rPr>
        <w:sz w:val="16"/>
        <w:szCs w:val="16"/>
      </w:rPr>
      <w:t xml:space="preserve">Parent Signature </w:t>
    </w:r>
    <w:r w:rsidRPr="0007017F">
      <w:rPr>
        <w:sz w:val="16"/>
        <w:szCs w:val="16"/>
      </w:rPr>
      <w:t xml:space="preserve">  _________________________</w:t>
    </w:r>
    <w:r>
      <w:rPr>
        <w:sz w:val="16"/>
        <w:szCs w:val="16"/>
      </w:rPr>
      <w:t>_____</w:t>
    </w:r>
    <w:r w:rsidRPr="0007017F">
      <w:rPr>
        <w:sz w:val="16"/>
        <w:szCs w:val="16"/>
      </w:rPr>
      <w:t xml:space="preserve"> DATE__________ PHONE___________</w:t>
    </w:r>
    <w:r>
      <w:rPr>
        <w:sz w:val="16"/>
        <w:szCs w:val="16"/>
      </w:rPr>
      <w:t>________________</w:t>
    </w:r>
  </w:p>
  <w:p w:rsidR="00903398" w:rsidRDefault="00903398">
    <w:pPr>
      <w:pStyle w:val="Footer"/>
      <w:rPr>
        <w:sz w:val="16"/>
        <w:szCs w:val="16"/>
      </w:rPr>
    </w:pPr>
  </w:p>
  <w:p w:rsidR="00903398" w:rsidRPr="0007017F" w:rsidRDefault="00903398">
    <w:pPr>
      <w:pStyle w:val="Footer"/>
      <w:rPr>
        <w:sz w:val="16"/>
        <w:szCs w:val="16"/>
      </w:rPr>
    </w:pPr>
    <w:r>
      <w:rPr>
        <w:sz w:val="16"/>
        <w:szCs w:val="16"/>
      </w:rPr>
      <w:t>Parent e-mail: 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8E" w:rsidRDefault="005D0F8E">
      <w:pPr>
        <w:spacing w:after="0" w:line="240" w:lineRule="auto"/>
      </w:pPr>
      <w:r>
        <w:separator/>
      </w:r>
    </w:p>
  </w:footnote>
  <w:footnote w:type="continuationSeparator" w:id="0">
    <w:p w:rsidR="005D0F8E" w:rsidRDefault="005D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98" w:rsidRDefault="00903398">
    <w:pPr>
      <w:pStyle w:val="Header"/>
      <w:rPr>
        <w:sz w:val="18"/>
        <w:szCs w:val="18"/>
      </w:rPr>
    </w:pPr>
    <w:r>
      <w:rPr>
        <w:sz w:val="18"/>
        <w:szCs w:val="18"/>
      </w:rPr>
      <w:t>Name  _______________</w:t>
    </w:r>
    <w:r w:rsidRPr="004D1C94">
      <w:rPr>
        <w:sz w:val="18"/>
        <w:szCs w:val="18"/>
      </w:rPr>
      <w:t>_____________________</w:t>
    </w:r>
    <w:r>
      <w:rPr>
        <w:sz w:val="18"/>
        <w:szCs w:val="18"/>
      </w:rPr>
      <w:t>______________________</w:t>
    </w:r>
    <w:r w:rsidRPr="004D1C94">
      <w:rPr>
        <w:sz w:val="18"/>
        <w:szCs w:val="18"/>
      </w:rPr>
      <w:t xml:space="preserve"> P</w:t>
    </w:r>
    <w:r>
      <w:rPr>
        <w:sz w:val="18"/>
        <w:szCs w:val="18"/>
      </w:rPr>
      <w:t>eriod</w:t>
    </w:r>
    <w:r w:rsidRPr="004D1C94">
      <w:rPr>
        <w:sz w:val="18"/>
        <w:szCs w:val="18"/>
      </w:rPr>
      <w:t>_</w:t>
    </w:r>
    <w:r>
      <w:rPr>
        <w:sz w:val="18"/>
        <w:szCs w:val="18"/>
      </w:rPr>
      <w:t>____</w:t>
    </w:r>
    <w:r w:rsidRPr="004D1C94">
      <w:rPr>
        <w:sz w:val="18"/>
        <w:szCs w:val="18"/>
      </w:rPr>
      <w:t xml:space="preserve">__ </w:t>
    </w:r>
    <w:smartTag w:uri="urn:schemas-microsoft-com:office:smarttags" w:element="PersonName">
      <w:r w:rsidRPr="004D1C94">
        <w:rPr>
          <w:sz w:val="18"/>
          <w:szCs w:val="18"/>
        </w:rPr>
        <w:t>D</w:t>
      </w:r>
    </w:smartTag>
    <w:r>
      <w:rPr>
        <w:sz w:val="18"/>
        <w:szCs w:val="18"/>
      </w:rPr>
      <w:t>ate</w:t>
    </w:r>
    <w:r w:rsidRPr="004D1C94">
      <w:rPr>
        <w:sz w:val="18"/>
        <w:szCs w:val="18"/>
      </w:rPr>
      <w:t>_______</w:t>
    </w:r>
    <w:r>
      <w:rPr>
        <w:sz w:val="18"/>
        <w:szCs w:val="18"/>
      </w:rPr>
      <w:t>_____</w:t>
    </w:r>
    <w:r w:rsidRPr="004D1C94">
      <w:rPr>
        <w:sz w:val="18"/>
        <w:szCs w:val="18"/>
      </w:rPr>
      <w:t>___</w:t>
    </w:r>
    <w:r>
      <w:rPr>
        <w:sz w:val="18"/>
        <w:szCs w:val="18"/>
      </w:rPr>
      <w:t>______</w:t>
    </w:r>
  </w:p>
  <w:p w:rsidR="00903398" w:rsidRDefault="00903398">
    <w:pPr>
      <w:pStyle w:val="Header"/>
      <w:rPr>
        <w:sz w:val="18"/>
        <w:szCs w:val="18"/>
      </w:rPr>
    </w:pPr>
  </w:p>
  <w:p w:rsidR="00903398" w:rsidRDefault="00903398">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27B"/>
    <w:multiLevelType w:val="hybridMultilevel"/>
    <w:tmpl w:val="185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5115"/>
    <w:multiLevelType w:val="hybridMultilevel"/>
    <w:tmpl w:val="D6AAD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055863"/>
    <w:multiLevelType w:val="hybridMultilevel"/>
    <w:tmpl w:val="4BF21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A"/>
    <w:rsid w:val="00033FFA"/>
    <w:rsid w:val="00192A67"/>
    <w:rsid w:val="001E16B2"/>
    <w:rsid w:val="002456B3"/>
    <w:rsid w:val="002D20FF"/>
    <w:rsid w:val="003711CD"/>
    <w:rsid w:val="004D2752"/>
    <w:rsid w:val="00503943"/>
    <w:rsid w:val="005778DE"/>
    <w:rsid w:val="005D0F8E"/>
    <w:rsid w:val="006A67CA"/>
    <w:rsid w:val="006B37C8"/>
    <w:rsid w:val="00730A7A"/>
    <w:rsid w:val="00752308"/>
    <w:rsid w:val="00903398"/>
    <w:rsid w:val="00915482"/>
    <w:rsid w:val="009229C8"/>
    <w:rsid w:val="00926019"/>
    <w:rsid w:val="009373D8"/>
    <w:rsid w:val="0095348F"/>
    <w:rsid w:val="0095474E"/>
    <w:rsid w:val="0096068D"/>
    <w:rsid w:val="00A10F5C"/>
    <w:rsid w:val="00B65BD3"/>
    <w:rsid w:val="00BB565E"/>
    <w:rsid w:val="00C6146D"/>
    <w:rsid w:val="00CE438C"/>
    <w:rsid w:val="00D0004A"/>
    <w:rsid w:val="00DC3DDE"/>
    <w:rsid w:val="00F217EC"/>
    <w:rsid w:val="00FA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B3024DD-B47E-4061-AB9B-A3DBE6FE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7A"/>
  </w:style>
  <w:style w:type="paragraph" w:styleId="Footer">
    <w:name w:val="footer"/>
    <w:basedOn w:val="Normal"/>
    <w:link w:val="FooterChar"/>
    <w:uiPriority w:val="99"/>
    <w:unhideWhenUsed/>
    <w:rsid w:val="00FA2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7A"/>
  </w:style>
  <w:style w:type="paragraph" w:styleId="ListParagraph">
    <w:name w:val="List Paragraph"/>
    <w:basedOn w:val="Normal"/>
    <w:uiPriority w:val="34"/>
    <w:qFormat/>
    <w:rsid w:val="00FA2E7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92A6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E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ng.com/images/search?q=Life+science+clipart&amp;view=detailv2&amp;&amp;id=FB0640F11DC1A78EF2F4B2A4A6D32AAFA5461C0F&amp;selectedIndex=2&amp;ccid=x9fnp%2b5P&amp;simid=608038525499213846&amp;thid=OIP.Mc7d7e7a7ee4f9d74c22baa841d0a2b8bH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g.com/images/search?q=earth+science+clipart&amp;view=detailv2&amp;&amp;id=4C5F937618747A87A57B22CBEF21338EF236D4A0&amp;selectedIndex=4&amp;ccid=XtJSsG2y&amp;simid=608025820988702827&amp;thid=OIP.M5ed252b06db2a64ef170ba8a53997e88o0" TargetMode="External"/><Relationship Id="rId5" Type="http://schemas.openxmlformats.org/officeDocument/2006/relationships/footnotes" Target="footnotes.xml"/><Relationship Id="rId15" Type="http://schemas.openxmlformats.org/officeDocument/2006/relationships/hyperlink" Target="http://www.bing.com/images/search?q=Life+science+clipart&amp;view=detailv2&amp;&amp;id=FB0640F11DC1A78EF2F4B2A4A6D32AAFA5461C0F&amp;selectedIndex=2&amp;ccid=x9fnp%2b5P&amp;simid=608038525499213846&amp;thid=OIP.Mc7d7e7a7ee4f9d74c22baa841d0a2b8bH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bing.com/images/search?q=earth+science+clipart&amp;view=detailv2&amp;&amp;id=4C5F937618747A87A57B22CBEF21338EF236D4A0&amp;selectedIndex=4&amp;ccid=XtJSsG2y&amp;simid=608025820988702827&amp;thid=OIP.M5ed252b06db2a64ef170ba8a53997e88o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Tracy R/Hankins</dc:creator>
  <cp:keywords/>
  <dc:description/>
  <cp:lastModifiedBy>Amanda Smith</cp:lastModifiedBy>
  <cp:revision>2</cp:revision>
  <dcterms:created xsi:type="dcterms:W3CDTF">2019-10-14T21:54:00Z</dcterms:created>
  <dcterms:modified xsi:type="dcterms:W3CDTF">2019-10-14T21:54:00Z</dcterms:modified>
</cp:coreProperties>
</file>