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888F" w14:textId="00ECDC7E" w:rsidR="003F1660" w:rsidRPr="009E2125" w:rsidRDefault="009E2125" w:rsidP="009E2125">
      <w:pPr>
        <w:jc w:val="center"/>
        <w:rPr>
          <w:b/>
          <w:bCs/>
          <w:sz w:val="32"/>
          <w:szCs w:val="32"/>
        </w:rPr>
      </w:pPr>
      <w:r w:rsidRPr="009E2125">
        <w:rPr>
          <w:b/>
          <w:bCs/>
          <w:sz w:val="32"/>
          <w:szCs w:val="32"/>
        </w:rPr>
        <w:t>Quitman County Board of Education</w:t>
      </w:r>
    </w:p>
    <w:p w14:paraId="19D38872" w14:textId="750B48AF" w:rsidR="009E2125" w:rsidRPr="009E2125" w:rsidRDefault="009E2125" w:rsidP="009E2125">
      <w:pPr>
        <w:jc w:val="center"/>
        <w:rPr>
          <w:b/>
          <w:bCs/>
          <w:sz w:val="32"/>
          <w:szCs w:val="32"/>
        </w:rPr>
      </w:pPr>
      <w:r w:rsidRPr="009E2125">
        <w:rPr>
          <w:b/>
          <w:bCs/>
          <w:sz w:val="32"/>
          <w:szCs w:val="32"/>
        </w:rPr>
        <w:t>Whole Board Governance Team Training</w:t>
      </w:r>
    </w:p>
    <w:p w14:paraId="4CF066DF" w14:textId="3DA7583F" w:rsidR="009E2125" w:rsidRPr="009E2125" w:rsidRDefault="009E2125" w:rsidP="009E2125">
      <w:pPr>
        <w:jc w:val="center"/>
        <w:rPr>
          <w:b/>
          <w:bCs/>
          <w:sz w:val="32"/>
          <w:szCs w:val="32"/>
        </w:rPr>
      </w:pPr>
    </w:p>
    <w:p w14:paraId="57F13D8E" w14:textId="73B9BF89" w:rsidR="009E2125" w:rsidRPr="009E2125" w:rsidRDefault="009E2125" w:rsidP="009E2125">
      <w:pPr>
        <w:jc w:val="center"/>
        <w:rPr>
          <w:b/>
          <w:bCs/>
          <w:sz w:val="32"/>
          <w:szCs w:val="32"/>
        </w:rPr>
      </w:pPr>
      <w:r w:rsidRPr="009E2125">
        <w:rPr>
          <w:b/>
          <w:bCs/>
          <w:sz w:val="32"/>
          <w:szCs w:val="32"/>
        </w:rPr>
        <w:t>Agenda</w:t>
      </w:r>
    </w:p>
    <w:p w14:paraId="07CD1CA4" w14:textId="300BC228" w:rsidR="009E2125" w:rsidRPr="009E2125" w:rsidRDefault="009E2125" w:rsidP="009E2125">
      <w:pPr>
        <w:jc w:val="center"/>
        <w:rPr>
          <w:b/>
          <w:bCs/>
          <w:sz w:val="32"/>
          <w:szCs w:val="32"/>
        </w:rPr>
      </w:pPr>
      <w:r w:rsidRPr="009E2125">
        <w:rPr>
          <w:b/>
          <w:bCs/>
          <w:sz w:val="32"/>
          <w:szCs w:val="32"/>
        </w:rPr>
        <w:t>October 18, 2019, 5:00 p.m.</w:t>
      </w:r>
    </w:p>
    <w:p w14:paraId="2FA98DDB" w14:textId="42F58804" w:rsidR="009E2125" w:rsidRPr="009E2125" w:rsidRDefault="009E2125" w:rsidP="009E2125">
      <w:pPr>
        <w:jc w:val="center"/>
        <w:rPr>
          <w:b/>
          <w:bCs/>
          <w:sz w:val="32"/>
          <w:szCs w:val="32"/>
        </w:rPr>
      </w:pPr>
      <w:r w:rsidRPr="009E2125">
        <w:rPr>
          <w:b/>
          <w:bCs/>
          <w:sz w:val="32"/>
          <w:szCs w:val="32"/>
        </w:rPr>
        <w:t xml:space="preserve">George T. </w:t>
      </w:r>
      <w:proofErr w:type="spellStart"/>
      <w:r w:rsidRPr="009E2125">
        <w:rPr>
          <w:b/>
          <w:bCs/>
          <w:sz w:val="32"/>
          <w:szCs w:val="32"/>
        </w:rPr>
        <w:t>Bagby</w:t>
      </w:r>
      <w:proofErr w:type="spellEnd"/>
      <w:r w:rsidRPr="009E2125">
        <w:rPr>
          <w:b/>
          <w:bCs/>
          <w:sz w:val="32"/>
          <w:szCs w:val="32"/>
        </w:rPr>
        <w:t xml:space="preserve"> State Park</w:t>
      </w:r>
    </w:p>
    <w:p w14:paraId="606FE0D6" w14:textId="3B01F3AA" w:rsidR="009E2125" w:rsidRPr="009E2125" w:rsidRDefault="009E2125" w:rsidP="009E2125">
      <w:pPr>
        <w:jc w:val="center"/>
        <w:rPr>
          <w:b/>
          <w:bCs/>
          <w:sz w:val="32"/>
          <w:szCs w:val="32"/>
        </w:rPr>
      </w:pPr>
      <w:r w:rsidRPr="009E2125">
        <w:rPr>
          <w:b/>
          <w:bCs/>
          <w:sz w:val="32"/>
          <w:szCs w:val="32"/>
        </w:rPr>
        <w:t>Fort Gaines, GA</w:t>
      </w:r>
    </w:p>
    <w:p w14:paraId="54ED8910" w14:textId="37B00F84" w:rsidR="009E2125" w:rsidRPr="009E2125" w:rsidRDefault="009E2125">
      <w:pPr>
        <w:rPr>
          <w:sz w:val="32"/>
          <w:szCs w:val="32"/>
        </w:rPr>
      </w:pPr>
    </w:p>
    <w:p w14:paraId="2E0131BD" w14:textId="2585A7ED" w:rsidR="009E2125" w:rsidRPr="009E2125" w:rsidRDefault="009E2125" w:rsidP="009E21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25">
        <w:rPr>
          <w:sz w:val="32"/>
          <w:szCs w:val="32"/>
        </w:rPr>
        <w:t>Welcome</w:t>
      </w:r>
      <w:r>
        <w:rPr>
          <w:sz w:val="32"/>
          <w:szCs w:val="32"/>
        </w:rPr>
        <w:t xml:space="preserve">, </w:t>
      </w:r>
      <w:r w:rsidRPr="009E2125">
        <w:rPr>
          <w:sz w:val="32"/>
          <w:szCs w:val="32"/>
        </w:rPr>
        <w:t>Introductions</w:t>
      </w:r>
      <w:r>
        <w:rPr>
          <w:sz w:val="32"/>
          <w:szCs w:val="32"/>
        </w:rPr>
        <w:t xml:space="preserve">, </w:t>
      </w:r>
      <w:r w:rsidRPr="009E2125">
        <w:rPr>
          <w:sz w:val="32"/>
          <w:szCs w:val="32"/>
        </w:rPr>
        <w:t>and Overview, Mrs. Victoria Harris, Superintendent</w:t>
      </w:r>
    </w:p>
    <w:p w14:paraId="5297FAB0" w14:textId="1AE2A751" w:rsidR="009E2125" w:rsidRPr="009E2125" w:rsidRDefault="009E2125" w:rsidP="009E21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25">
        <w:rPr>
          <w:sz w:val="32"/>
          <w:szCs w:val="32"/>
        </w:rPr>
        <w:t>Whole Board Governance Training, Ms. Zenda Bowie</w:t>
      </w:r>
      <w:r>
        <w:rPr>
          <w:sz w:val="32"/>
          <w:szCs w:val="32"/>
        </w:rPr>
        <w:t>, GSBA</w:t>
      </w:r>
      <w:bookmarkStart w:id="0" w:name="_GoBack"/>
      <w:bookmarkEnd w:id="0"/>
    </w:p>
    <w:p w14:paraId="19A1FD2E" w14:textId="00566EE3" w:rsidR="009E2125" w:rsidRPr="009E2125" w:rsidRDefault="009E2125" w:rsidP="009E21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25">
        <w:rPr>
          <w:sz w:val="32"/>
          <w:szCs w:val="32"/>
        </w:rPr>
        <w:t>Dinner</w:t>
      </w:r>
    </w:p>
    <w:p w14:paraId="0EE8AD92" w14:textId="165121EC" w:rsidR="009E2125" w:rsidRPr="009E2125" w:rsidRDefault="009E2125" w:rsidP="009E21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2125">
        <w:rPr>
          <w:sz w:val="32"/>
          <w:szCs w:val="32"/>
        </w:rPr>
        <w:t>Adjourn</w:t>
      </w:r>
    </w:p>
    <w:p w14:paraId="33B338CC" w14:textId="7D96C8AA" w:rsidR="009E2125" w:rsidRPr="009E2125" w:rsidRDefault="009E2125">
      <w:pPr>
        <w:rPr>
          <w:sz w:val="32"/>
          <w:szCs w:val="32"/>
        </w:rPr>
      </w:pPr>
    </w:p>
    <w:p w14:paraId="1C9D2ACE" w14:textId="77777777" w:rsidR="009E2125" w:rsidRDefault="009E2125"/>
    <w:p w14:paraId="27F075D4" w14:textId="470C85D8" w:rsidR="009E2125" w:rsidRDefault="009E2125"/>
    <w:sectPr w:rsidR="009E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1FEC"/>
    <w:multiLevelType w:val="hybridMultilevel"/>
    <w:tmpl w:val="8106335C"/>
    <w:lvl w:ilvl="0" w:tplc="1FEC1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5"/>
    <w:rsid w:val="003F1660"/>
    <w:rsid w:val="009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575C"/>
  <w15:chartTrackingRefBased/>
  <w15:docId w15:val="{3E2DB3A7-44F8-4EF2-B0FE-91901C24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144A9-2DF8-440F-ADA9-0A3645D4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AB082-5B67-4564-97EA-8B8AF571E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0FB6B-43F3-4AFE-BC39-4ACFB5444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1</cp:revision>
  <dcterms:created xsi:type="dcterms:W3CDTF">2019-10-17T21:45:00Z</dcterms:created>
  <dcterms:modified xsi:type="dcterms:W3CDTF">2019-10-17T21:51:00Z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