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B7" w:rsidRPr="00D26C6B" w:rsidRDefault="00EC23B7">
      <w:pPr>
        <w:pStyle w:val="Heading1"/>
        <w:tabs>
          <w:tab w:val="left" w:pos="-1440"/>
          <w:tab w:val="left" w:pos="-720"/>
          <w:tab w:val="left" w:pos="0"/>
          <w:tab w:val="left" w:pos="498"/>
          <w:tab w:val="left" w:pos="1068"/>
        </w:tabs>
        <w:jc w:val="right"/>
      </w:pPr>
      <w:r w:rsidRPr="00D26C6B">
        <w:t>GBEA</w:t>
      </w:r>
    </w:p>
    <w:p w:rsidR="00EC23B7" w:rsidRPr="00D26C6B" w:rsidRDefault="00EC23B7">
      <w:pPr>
        <w:rPr>
          <w:b/>
        </w:rPr>
      </w:pPr>
    </w:p>
    <w:p w:rsidR="00EC23B7" w:rsidRPr="00D26C6B" w:rsidRDefault="00EC23B7">
      <w:pPr>
        <w:pStyle w:val="Heading1"/>
        <w:widowControl/>
        <w:rPr>
          <w:snapToGrid/>
        </w:rPr>
      </w:pPr>
      <w:r w:rsidRPr="00D26C6B">
        <w:rPr>
          <w:snapToGrid/>
        </w:rPr>
        <w:t>STAFF ETHICS</w:t>
      </w:r>
    </w:p>
    <w:p w:rsidR="00EC23B7" w:rsidRPr="00D26C6B" w:rsidRDefault="00EC23B7">
      <w:pPr>
        <w:jc w:val="center"/>
      </w:pPr>
    </w:p>
    <w:p w:rsidR="00F50310" w:rsidRPr="00D26C6B" w:rsidRDefault="00F50310" w:rsidP="00F50310">
      <w:pPr>
        <w:pStyle w:val="BodyText"/>
        <w:rPr>
          <w:color w:val="000000"/>
        </w:rPr>
      </w:pPr>
      <w:r w:rsidRPr="00D26C6B">
        <w:rPr>
          <w:color w:val="000000"/>
        </w:rPr>
        <w:t xml:space="preserve">All employees of the District are expected to maintain high standards in </w:t>
      </w:r>
      <w:r w:rsidR="00812B55" w:rsidRPr="00D26C6B">
        <w:rPr>
          <w:color w:val="000000"/>
        </w:rPr>
        <w:t>his/her</w:t>
      </w:r>
      <w:r w:rsidRPr="00D26C6B">
        <w:rPr>
          <w:color w:val="000000"/>
        </w:rPr>
        <w:t xml:space="preserve"> conduct both on and off duty. District employees are responsible for providing leadership in the school and community. This responsibility requires the employee to maintain standards of exemplary conduct. To these ends, the Board adopts the following statements of standards.  District employees will:</w:t>
      </w:r>
    </w:p>
    <w:p w:rsidR="00F50310" w:rsidRPr="00D26C6B" w:rsidRDefault="00F50310" w:rsidP="00F50310">
      <w:pPr>
        <w:pStyle w:val="1indent"/>
        <w:numPr>
          <w:ilvl w:val="0"/>
          <w:numId w:val="1"/>
        </w:numPr>
        <w:spacing w:after="0"/>
        <w:ind w:left="990" w:hanging="270"/>
        <w:rPr>
          <w:color w:val="000000"/>
        </w:rPr>
      </w:pPr>
      <w:r w:rsidRPr="00D26C6B">
        <w:rPr>
          <w:color w:val="000000"/>
        </w:rPr>
        <w:t xml:space="preserve">Make the wellbeing of students the fundamental value of all decision-making </w:t>
      </w:r>
      <w:proofErr w:type="gramStart"/>
      <w:r w:rsidRPr="00D26C6B">
        <w:rPr>
          <w:color w:val="000000"/>
        </w:rPr>
        <w:t xml:space="preserve">and </w:t>
      </w:r>
      <w:r w:rsidR="006651B7" w:rsidRPr="00D26C6B">
        <w:rPr>
          <w:color w:val="000000"/>
        </w:rPr>
        <w:t xml:space="preserve"> </w:t>
      </w:r>
      <w:r w:rsidRPr="00D26C6B">
        <w:rPr>
          <w:color w:val="000000"/>
        </w:rPr>
        <w:t>actions</w:t>
      </w:r>
      <w:proofErr w:type="gramEnd"/>
      <w:r w:rsidRPr="00D26C6B">
        <w:rPr>
          <w:color w:val="000000"/>
        </w:rPr>
        <w:t>.</w:t>
      </w:r>
    </w:p>
    <w:p w:rsidR="006651B7" w:rsidRPr="00D26C6B" w:rsidRDefault="006651B7" w:rsidP="006651B7">
      <w:pPr>
        <w:pStyle w:val="1indent"/>
        <w:numPr>
          <w:ilvl w:val="0"/>
          <w:numId w:val="4"/>
        </w:numPr>
        <w:tabs>
          <w:tab w:val="left" w:pos="990"/>
        </w:tabs>
        <w:spacing w:after="0"/>
        <w:ind w:firstLine="0"/>
        <w:rPr>
          <w:color w:val="000000"/>
        </w:rPr>
      </w:pPr>
      <w:r w:rsidRPr="00D26C6B">
        <w:rPr>
          <w:color w:val="000000"/>
        </w:rPr>
        <w:t xml:space="preserve"> </w:t>
      </w:r>
      <w:r w:rsidR="00F50310" w:rsidRPr="00D26C6B">
        <w:rPr>
          <w:color w:val="000000"/>
        </w:rPr>
        <w:t xml:space="preserve">Maintain just, courteous, and proper relationships with students, parents, staff </w:t>
      </w:r>
      <w:r w:rsidRPr="00D26C6B">
        <w:rPr>
          <w:color w:val="000000"/>
        </w:rPr>
        <w:t xml:space="preserve">    </w:t>
      </w:r>
    </w:p>
    <w:p w:rsidR="00F50310" w:rsidRPr="00D26C6B" w:rsidRDefault="006651B7" w:rsidP="006651B7">
      <w:pPr>
        <w:pStyle w:val="1indent"/>
        <w:tabs>
          <w:tab w:val="left" w:pos="990"/>
        </w:tabs>
        <w:spacing w:after="0"/>
        <w:rPr>
          <w:color w:val="000000"/>
        </w:rPr>
      </w:pPr>
      <w:r w:rsidRPr="00D26C6B">
        <w:rPr>
          <w:color w:val="000000"/>
        </w:rPr>
        <w:t xml:space="preserve">     </w:t>
      </w:r>
      <w:proofErr w:type="gramStart"/>
      <w:r w:rsidR="00F50310" w:rsidRPr="00D26C6B">
        <w:rPr>
          <w:color w:val="000000"/>
        </w:rPr>
        <w:t>members</w:t>
      </w:r>
      <w:proofErr w:type="gramEnd"/>
      <w:r w:rsidR="00F50310" w:rsidRPr="00D26C6B">
        <w:rPr>
          <w:color w:val="000000"/>
        </w:rPr>
        <w:t>, and others.</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r w:rsidR="00F50310" w:rsidRPr="00D26C6B">
        <w:rPr>
          <w:color w:val="000000"/>
        </w:rPr>
        <w:t xml:space="preserve">Fulfill </w:t>
      </w:r>
      <w:r w:rsidR="00812B55" w:rsidRPr="00D26C6B">
        <w:rPr>
          <w:color w:val="000000"/>
        </w:rPr>
        <w:t>his/her</w:t>
      </w:r>
      <w:r w:rsidR="00F50310" w:rsidRPr="00D26C6B">
        <w:rPr>
          <w:color w:val="000000"/>
        </w:rPr>
        <w:t xml:space="preserve"> job responsibilities with honesty and integrity.</w:t>
      </w:r>
    </w:p>
    <w:p w:rsidR="006651B7" w:rsidRPr="00D26C6B" w:rsidRDefault="00F50310" w:rsidP="006651B7">
      <w:pPr>
        <w:pStyle w:val="1indent"/>
        <w:numPr>
          <w:ilvl w:val="0"/>
          <w:numId w:val="5"/>
        </w:numPr>
        <w:tabs>
          <w:tab w:val="left" w:pos="990"/>
        </w:tabs>
        <w:spacing w:after="0"/>
        <w:ind w:firstLine="0"/>
        <w:rPr>
          <w:color w:val="000000"/>
        </w:rPr>
      </w:pPr>
      <w:r w:rsidRPr="00D26C6B">
        <w:rPr>
          <w:color w:val="000000"/>
        </w:rPr>
        <w:t xml:space="preserve">Direct any criticism of other staff members toward improving the District. Such </w:t>
      </w:r>
    </w:p>
    <w:p w:rsidR="00F50310" w:rsidRPr="00D26C6B" w:rsidRDefault="006651B7" w:rsidP="006651B7">
      <w:pPr>
        <w:pStyle w:val="1indent"/>
        <w:spacing w:after="0"/>
        <w:ind w:left="360"/>
        <w:rPr>
          <w:color w:val="000000"/>
        </w:rPr>
      </w:pPr>
      <w:r w:rsidRPr="00D26C6B">
        <w:rPr>
          <w:color w:val="000000"/>
        </w:rPr>
        <w:t xml:space="preserve">           </w:t>
      </w:r>
      <w:proofErr w:type="gramStart"/>
      <w:r w:rsidR="00F50310" w:rsidRPr="00D26C6B">
        <w:rPr>
          <w:color w:val="000000"/>
        </w:rPr>
        <w:t>constructive</w:t>
      </w:r>
      <w:proofErr w:type="gramEnd"/>
      <w:r w:rsidR="00F50310" w:rsidRPr="00D26C6B">
        <w:rPr>
          <w:color w:val="000000"/>
        </w:rPr>
        <w:t xml:space="preserve"> criticism is to be made directly to the building administrator. </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r w:rsidR="00F50310" w:rsidRPr="00D26C6B">
        <w:rPr>
          <w:color w:val="000000"/>
        </w:rPr>
        <w:t>Obey all local, state, and national laws.</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r w:rsidR="00F50310" w:rsidRPr="00D26C6B">
        <w:rPr>
          <w:color w:val="000000"/>
        </w:rPr>
        <w:t>Implement the School Board’s policies, administrative rules and regulations.</w:t>
      </w:r>
    </w:p>
    <w:p w:rsidR="006651B7" w:rsidRPr="00D26C6B" w:rsidRDefault="006651B7" w:rsidP="006651B7">
      <w:pPr>
        <w:pStyle w:val="1indent"/>
        <w:numPr>
          <w:ilvl w:val="0"/>
          <w:numId w:val="6"/>
        </w:numPr>
        <w:tabs>
          <w:tab w:val="left" w:pos="990"/>
        </w:tabs>
        <w:spacing w:after="0"/>
        <w:ind w:firstLine="0"/>
        <w:rPr>
          <w:color w:val="000000"/>
        </w:rPr>
      </w:pPr>
      <w:r w:rsidRPr="00D26C6B">
        <w:rPr>
          <w:color w:val="000000"/>
        </w:rPr>
        <w:t xml:space="preserve"> </w:t>
      </w:r>
      <w:r w:rsidR="00F50310" w:rsidRPr="00D26C6B">
        <w:rPr>
          <w:color w:val="000000"/>
        </w:rPr>
        <w:t xml:space="preserve">Avoid using position or school property for personal gain through political, social, </w:t>
      </w:r>
    </w:p>
    <w:p w:rsidR="00F50310" w:rsidRPr="00D26C6B" w:rsidRDefault="006651B7" w:rsidP="006651B7">
      <w:pPr>
        <w:pStyle w:val="1indent"/>
        <w:spacing w:after="0"/>
        <w:rPr>
          <w:color w:val="000000"/>
        </w:rPr>
      </w:pPr>
      <w:r w:rsidRPr="00D26C6B">
        <w:rPr>
          <w:color w:val="000000"/>
        </w:rPr>
        <w:t xml:space="preserve">     </w:t>
      </w:r>
      <w:proofErr w:type="gramStart"/>
      <w:r w:rsidR="00F50310" w:rsidRPr="00D26C6B">
        <w:rPr>
          <w:color w:val="000000"/>
        </w:rPr>
        <w:t>religious</w:t>
      </w:r>
      <w:proofErr w:type="gramEnd"/>
      <w:r w:rsidR="00F50310" w:rsidRPr="00D26C6B">
        <w:rPr>
          <w:color w:val="000000"/>
        </w:rPr>
        <w:t>, economic, or other influence.</w:t>
      </w:r>
    </w:p>
    <w:p w:rsidR="006651B7" w:rsidRPr="00D26C6B" w:rsidRDefault="00F50310" w:rsidP="006651B7">
      <w:pPr>
        <w:pStyle w:val="1indent"/>
        <w:numPr>
          <w:ilvl w:val="0"/>
          <w:numId w:val="7"/>
        </w:numPr>
        <w:tabs>
          <w:tab w:val="left" w:pos="990"/>
        </w:tabs>
        <w:spacing w:after="0"/>
        <w:ind w:firstLine="0"/>
        <w:rPr>
          <w:color w:val="000000"/>
        </w:rPr>
      </w:pPr>
      <w:r w:rsidRPr="00D26C6B">
        <w:rPr>
          <w:color w:val="000000"/>
        </w:rPr>
        <w:t xml:space="preserve">Maintain the standards and seek to improve the effectiveness of the profession through </w:t>
      </w:r>
    </w:p>
    <w:p w:rsidR="00F50310" w:rsidRPr="00D26C6B" w:rsidRDefault="006651B7" w:rsidP="006651B7">
      <w:pPr>
        <w:pStyle w:val="1indent"/>
        <w:spacing w:after="0"/>
        <w:rPr>
          <w:color w:val="000000"/>
        </w:rPr>
      </w:pPr>
      <w:r w:rsidRPr="00D26C6B">
        <w:rPr>
          <w:color w:val="000000"/>
        </w:rPr>
        <w:t xml:space="preserve">     </w:t>
      </w:r>
      <w:proofErr w:type="gramStart"/>
      <w:r w:rsidR="00F50310" w:rsidRPr="00D26C6B">
        <w:rPr>
          <w:color w:val="000000"/>
        </w:rPr>
        <w:t>research</w:t>
      </w:r>
      <w:proofErr w:type="gramEnd"/>
      <w:r w:rsidR="00F50310" w:rsidRPr="00D26C6B">
        <w:rPr>
          <w:color w:val="000000"/>
        </w:rPr>
        <w:t xml:space="preserve"> and continuing professional development.</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r w:rsidR="00F50310" w:rsidRPr="00D26C6B">
        <w:rPr>
          <w:color w:val="000000"/>
        </w:rPr>
        <w:t>Honor all contracts until fulfillment or release.</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r w:rsidR="00F50310" w:rsidRPr="00D26C6B">
        <w:rPr>
          <w:color w:val="000000"/>
        </w:rPr>
        <w:t>Maintain all privacy and confidentiality standards as required by law.</w:t>
      </w:r>
    </w:p>
    <w:p w:rsidR="00F50310" w:rsidRPr="00D26C6B" w:rsidRDefault="00215115" w:rsidP="00F50310">
      <w:pPr>
        <w:pStyle w:val="1indent"/>
        <w:spacing w:after="0"/>
        <w:rPr>
          <w:color w:val="000000"/>
        </w:rPr>
      </w:pPr>
      <w:r>
        <w:rPr>
          <w:noProof/>
        </w:rPr>
        <w:drawing>
          <wp:inline distT="0" distB="0" distL="0" distR="0">
            <wp:extent cx="8572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00F50310" w:rsidRPr="00D26C6B">
        <w:rPr>
          <w:color w:val="000000"/>
        </w:rPr>
        <w:t xml:space="preserve">  </w:t>
      </w:r>
      <w:r w:rsidR="006651B7" w:rsidRPr="00D26C6B">
        <w:rPr>
          <w:color w:val="000000"/>
        </w:rPr>
        <w:t xml:space="preserve"> </w:t>
      </w:r>
      <w:proofErr w:type="gramStart"/>
      <w:r w:rsidR="00F50310" w:rsidRPr="00D26C6B">
        <w:rPr>
          <w:color w:val="000000"/>
        </w:rPr>
        <w:t>Exhibit professional conduct both on and off duty.</w:t>
      </w:r>
      <w:proofErr w:type="gramEnd"/>
    </w:p>
    <w:p w:rsidR="00812B55" w:rsidRPr="00D26C6B" w:rsidRDefault="00812B55" w:rsidP="00F50310">
      <w:pPr>
        <w:pStyle w:val="1indent"/>
        <w:spacing w:after="0"/>
        <w:rPr>
          <w:color w:val="000000"/>
        </w:rPr>
      </w:pPr>
    </w:p>
    <w:p w:rsidR="00812B55" w:rsidRPr="00D26C6B" w:rsidRDefault="00812B55" w:rsidP="00812B55">
      <w:r w:rsidRPr="00D26C6B">
        <w:t>An employee speaking or writing as a citizen should be free from institutional censorship or discipline, but his/her special position in the community carries special obligations.  The employee must remember that the public may judge the profession and institution by his/her utterances.  Hence the employee should, at all times, be accurate, exercise appropriate restraint, show respect for the opinion of others, and make every effort to indicate that he/she is not a school spokesperson.</w:t>
      </w:r>
    </w:p>
    <w:p w:rsidR="00812B55" w:rsidRPr="00D26C6B" w:rsidRDefault="00812B55" w:rsidP="00F50310">
      <w:pPr>
        <w:pStyle w:val="BodyText"/>
        <w:rPr>
          <w:color w:val="000000"/>
        </w:rPr>
      </w:pPr>
    </w:p>
    <w:p w:rsidR="00F50310" w:rsidRPr="00D26C6B" w:rsidRDefault="00F50310" w:rsidP="00F50310">
      <w:pPr>
        <w:pStyle w:val="BodyText"/>
        <w:rPr>
          <w:color w:val="000000"/>
        </w:rPr>
      </w:pPr>
      <w:r w:rsidRPr="00D26C6B">
        <w:rPr>
          <w:color w:val="000000"/>
        </w:rPr>
        <w:t>Employees are put on notice that this list is not intended to be exhaustive or complete.  Employees who fail to abide by the terms of this policy may be non-renewed and/or face discipline up to and including termination.  Any action taken regarding an employee’s employment with the District will be consistent with all rules, laws, and collective bargaining agreements, if applicable.</w:t>
      </w:r>
    </w:p>
    <w:p w:rsidR="00F50310" w:rsidRPr="00D26C6B" w:rsidRDefault="00F50310" w:rsidP="00F50310">
      <w:pPr>
        <w:pStyle w:val="LegalRefs"/>
        <w:rPr>
          <w:i w:val="0"/>
          <w:color w:val="000000"/>
        </w:rPr>
      </w:pPr>
      <w:r w:rsidRPr="00D26C6B">
        <w:rPr>
          <w:i w:val="0"/>
          <w:color w:val="000000"/>
        </w:rPr>
        <w:t>Legal References:</w:t>
      </w:r>
    </w:p>
    <w:p w:rsidR="00F50310" w:rsidRPr="00D26C6B" w:rsidRDefault="00F50310" w:rsidP="00F50310">
      <w:pPr>
        <w:pStyle w:val="LegalRefs-Indent"/>
        <w:rPr>
          <w:i w:val="0"/>
          <w:color w:val="000000"/>
        </w:rPr>
      </w:pPr>
      <w:r w:rsidRPr="00D26C6B">
        <w:rPr>
          <w:i w:val="0"/>
          <w:color w:val="000000"/>
        </w:rPr>
        <w:t>RSA 189:13, Dismissal of Teacher</w:t>
      </w:r>
    </w:p>
    <w:p w:rsidR="00F50310" w:rsidRPr="00D26C6B" w:rsidRDefault="00F50310" w:rsidP="00F50310">
      <w:pPr>
        <w:pStyle w:val="LegalRefs-Indent"/>
        <w:rPr>
          <w:i w:val="0"/>
          <w:color w:val="000000"/>
        </w:rPr>
      </w:pPr>
      <w:r w:rsidRPr="00D26C6B">
        <w:rPr>
          <w:i w:val="0"/>
          <w:color w:val="000000"/>
        </w:rPr>
        <w:t xml:space="preserve">RSA 189:14-a, Failure to Be </w:t>
      </w:r>
      <w:proofErr w:type="spellStart"/>
      <w:r w:rsidRPr="00D26C6B">
        <w:rPr>
          <w:i w:val="0"/>
          <w:color w:val="000000"/>
        </w:rPr>
        <w:t>Renominated</w:t>
      </w:r>
      <w:proofErr w:type="spellEnd"/>
      <w:r w:rsidRPr="00D26C6B">
        <w:rPr>
          <w:i w:val="0"/>
          <w:color w:val="000000"/>
        </w:rPr>
        <w:t xml:space="preserve"> or Re-elected</w:t>
      </w:r>
    </w:p>
    <w:p w:rsidR="00F50310" w:rsidRPr="00D26C6B" w:rsidRDefault="00F50310" w:rsidP="00F50310">
      <w:pPr>
        <w:pStyle w:val="LegalRefs-Indent"/>
        <w:rPr>
          <w:i w:val="0"/>
          <w:color w:val="000000"/>
        </w:rPr>
      </w:pPr>
      <w:r w:rsidRPr="00D26C6B">
        <w:rPr>
          <w:i w:val="0"/>
          <w:color w:val="000000"/>
        </w:rPr>
        <w:t>RSA 189:14-d, Termination of Employment</w:t>
      </w:r>
    </w:p>
    <w:p w:rsidR="00F50310" w:rsidRPr="00D26C6B" w:rsidRDefault="00F50310" w:rsidP="00F50310">
      <w:pPr>
        <w:pStyle w:val="LegalRefs-Indent"/>
        <w:rPr>
          <w:i w:val="0"/>
          <w:color w:val="000000"/>
        </w:rPr>
      </w:pPr>
      <w:r w:rsidRPr="00D26C6B">
        <w:rPr>
          <w:i w:val="0"/>
          <w:color w:val="000000"/>
        </w:rPr>
        <w:t>RSA 189:31, Removal of Teacher</w:t>
      </w:r>
    </w:p>
    <w:p w:rsidR="00F50310" w:rsidRPr="00D26C6B" w:rsidRDefault="00F50310" w:rsidP="00F50310">
      <w:pPr>
        <w:pStyle w:val="LegalRefs-Indent"/>
        <w:rPr>
          <w:i w:val="0"/>
          <w:color w:val="000000"/>
        </w:rPr>
      </w:pPr>
      <w:r w:rsidRPr="00D26C6B">
        <w:rPr>
          <w:i w:val="0"/>
          <w:color w:val="000000"/>
        </w:rPr>
        <w:t>NH Code of Administrative Rules, Section Ed 511, Denial, Suspension or Revocation of Certified Personnel</w:t>
      </w:r>
      <w:r w:rsidRPr="00D26C6B">
        <w:rPr>
          <w:i w:val="0"/>
          <w:color w:val="000000"/>
        </w:rPr>
        <w:br/>
      </w:r>
    </w:p>
    <w:p w:rsidR="007F1B3D" w:rsidRDefault="007F1B3D">
      <w:pPr>
        <w:tabs>
          <w:tab w:val="left" w:pos="-1440"/>
          <w:tab w:val="left" w:pos="-720"/>
          <w:tab w:val="left" w:pos="0"/>
          <w:tab w:val="left" w:pos="498"/>
          <w:tab w:val="left" w:pos="1068"/>
        </w:tabs>
        <w:sectPr w:rsidR="007F1B3D" w:rsidSect="00812B55">
          <w:pgSz w:w="12240" w:h="15840"/>
          <w:pgMar w:top="1008" w:right="1296" w:bottom="864" w:left="1296" w:header="0" w:footer="0" w:gutter="0"/>
          <w:cols w:space="720"/>
        </w:sectPr>
      </w:pPr>
    </w:p>
    <w:p w:rsidR="00EC23B7" w:rsidRPr="00D26C6B" w:rsidRDefault="00EC23B7">
      <w:pPr>
        <w:tabs>
          <w:tab w:val="left" w:pos="-1440"/>
          <w:tab w:val="left" w:pos="-720"/>
          <w:tab w:val="left" w:pos="0"/>
          <w:tab w:val="left" w:pos="498"/>
          <w:tab w:val="left" w:pos="1068"/>
        </w:tabs>
      </w:pPr>
      <w:r w:rsidRPr="00D26C6B">
        <w:lastRenderedPageBreak/>
        <w:t>Adopted:</w:t>
      </w:r>
      <w:r w:rsidRPr="00D26C6B">
        <w:tab/>
      </w:r>
      <w:r w:rsidRPr="00D26C6B">
        <w:tab/>
      </w:r>
      <w:r w:rsidRPr="00D26C6B">
        <w:tab/>
        <w:t xml:space="preserve">January 22, 1991 </w:t>
      </w:r>
    </w:p>
    <w:p w:rsidR="00EC23B7" w:rsidRPr="00D26C6B" w:rsidRDefault="00EC23B7">
      <w:pPr>
        <w:tabs>
          <w:tab w:val="left" w:pos="-1440"/>
          <w:tab w:val="left" w:pos="-720"/>
          <w:tab w:val="left" w:pos="0"/>
          <w:tab w:val="left" w:pos="498"/>
          <w:tab w:val="left" w:pos="1068"/>
        </w:tabs>
      </w:pPr>
      <w:r w:rsidRPr="00D26C6B">
        <w:t>Reviewed:</w:t>
      </w:r>
      <w:r w:rsidRPr="00D26C6B">
        <w:tab/>
      </w:r>
      <w:r w:rsidRPr="00D26C6B">
        <w:tab/>
      </w:r>
      <w:r w:rsidRPr="00D26C6B">
        <w:tab/>
        <w:t>February 5, 2002</w:t>
      </w:r>
    </w:p>
    <w:p w:rsidR="00F50310" w:rsidRPr="00D26C6B" w:rsidRDefault="00F50310">
      <w:pPr>
        <w:tabs>
          <w:tab w:val="left" w:pos="-1440"/>
          <w:tab w:val="left" w:pos="-720"/>
          <w:tab w:val="left" w:pos="0"/>
          <w:tab w:val="left" w:pos="498"/>
          <w:tab w:val="left" w:pos="1068"/>
        </w:tabs>
      </w:pPr>
      <w:r w:rsidRPr="00D26C6B">
        <w:t>First Reading:</w:t>
      </w:r>
      <w:r w:rsidRPr="00D26C6B">
        <w:tab/>
      </w:r>
      <w:r w:rsidR="00D26C6B">
        <w:tab/>
      </w:r>
      <w:r w:rsidRPr="00D26C6B">
        <w:t>September 13, 2011</w:t>
      </w:r>
    </w:p>
    <w:p w:rsidR="00F50310" w:rsidRDefault="00812B55">
      <w:pPr>
        <w:tabs>
          <w:tab w:val="left" w:pos="-1440"/>
          <w:tab w:val="left" w:pos="-720"/>
          <w:tab w:val="left" w:pos="0"/>
          <w:tab w:val="left" w:pos="498"/>
          <w:tab w:val="left" w:pos="1068"/>
        </w:tabs>
      </w:pPr>
      <w:r w:rsidRPr="00D26C6B">
        <w:t xml:space="preserve">Second Reading:    </w:t>
      </w:r>
      <w:r w:rsidR="00D26C6B">
        <w:t xml:space="preserve"> </w:t>
      </w:r>
      <w:r w:rsidRPr="00D26C6B">
        <w:t xml:space="preserve">    September 27, 2011</w:t>
      </w:r>
    </w:p>
    <w:p w:rsidR="00D26C6B" w:rsidRDefault="00D26C6B">
      <w:pPr>
        <w:tabs>
          <w:tab w:val="left" w:pos="-1440"/>
          <w:tab w:val="left" w:pos="-720"/>
          <w:tab w:val="left" w:pos="0"/>
          <w:tab w:val="left" w:pos="498"/>
          <w:tab w:val="left" w:pos="1068"/>
        </w:tabs>
      </w:pPr>
      <w:r>
        <w:t>Revised:</w:t>
      </w:r>
      <w:r>
        <w:tab/>
      </w:r>
      <w:r>
        <w:tab/>
      </w:r>
      <w:r>
        <w:tab/>
        <w:t>September 27, 2011</w:t>
      </w:r>
    </w:p>
    <w:p w:rsidR="007F1B3D" w:rsidRPr="00967760" w:rsidRDefault="007F1B3D">
      <w:pPr>
        <w:tabs>
          <w:tab w:val="left" w:pos="-1440"/>
          <w:tab w:val="left" w:pos="-720"/>
          <w:tab w:val="left" w:pos="0"/>
          <w:tab w:val="left" w:pos="498"/>
          <w:tab w:val="left" w:pos="1068"/>
        </w:tabs>
      </w:pPr>
      <w:r w:rsidRPr="00967760">
        <w:lastRenderedPageBreak/>
        <w:t xml:space="preserve">First Reading: </w:t>
      </w:r>
      <w:r w:rsidRPr="00967760">
        <w:tab/>
        <w:t>June 28, 2017</w:t>
      </w:r>
    </w:p>
    <w:p w:rsidR="00F37326" w:rsidRPr="00967760" w:rsidRDefault="00F37326">
      <w:pPr>
        <w:tabs>
          <w:tab w:val="left" w:pos="-1440"/>
          <w:tab w:val="left" w:pos="-720"/>
          <w:tab w:val="left" w:pos="0"/>
          <w:tab w:val="left" w:pos="498"/>
          <w:tab w:val="left" w:pos="1068"/>
        </w:tabs>
      </w:pPr>
      <w:r w:rsidRPr="00967760">
        <w:t>Second Reading:</w:t>
      </w:r>
      <w:r w:rsidRPr="00967760">
        <w:tab/>
        <w:t>July 19, 2017</w:t>
      </w:r>
    </w:p>
    <w:p w:rsidR="00967760" w:rsidRPr="00967760" w:rsidRDefault="00967760">
      <w:pPr>
        <w:tabs>
          <w:tab w:val="left" w:pos="-1440"/>
          <w:tab w:val="left" w:pos="-720"/>
          <w:tab w:val="left" w:pos="0"/>
          <w:tab w:val="left" w:pos="498"/>
          <w:tab w:val="left" w:pos="1068"/>
        </w:tabs>
      </w:pPr>
      <w:r w:rsidRPr="00967760">
        <w:t>Revised:</w:t>
      </w:r>
      <w:r w:rsidRPr="00967760">
        <w:tab/>
      </w:r>
      <w:r w:rsidRPr="00967760">
        <w:tab/>
        <w:t xml:space="preserve">          July, 19, 2017</w:t>
      </w:r>
    </w:p>
    <w:sectPr w:rsidR="00967760" w:rsidRPr="00967760" w:rsidSect="007F1B3D">
      <w:type w:val="continuous"/>
      <w:pgSz w:w="12240" w:h="15840"/>
      <w:pgMar w:top="1008" w:right="1296" w:bottom="864" w:left="1296" w:header="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02" w:rsidRDefault="00D75402">
      <w:r>
        <w:separator/>
      </w:r>
    </w:p>
  </w:endnote>
  <w:endnote w:type="continuationSeparator" w:id="1">
    <w:p w:rsidR="00D75402" w:rsidRDefault="00D75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02" w:rsidRDefault="00D75402">
      <w:r>
        <w:separator/>
      </w:r>
    </w:p>
  </w:footnote>
  <w:footnote w:type="continuationSeparator" w:id="1">
    <w:p w:rsidR="00D75402" w:rsidRDefault="00D75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8.25pt" o:bullet="t">
        <v:imagedata r:id="rId1" o:title=""/>
      </v:shape>
    </w:pict>
  </w:numPicBullet>
  <w:abstractNum w:abstractNumId="0">
    <w:nsid w:val="0FD649A6"/>
    <w:multiLevelType w:val="hybridMultilevel"/>
    <w:tmpl w:val="8BB8BC8E"/>
    <w:lvl w:ilvl="0" w:tplc="04090001">
      <w:start w:val="1"/>
      <w:numFmt w:val="bullet"/>
      <w:lvlText w:val=""/>
      <w:lvlJc w:val="left"/>
      <w:pPr>
        <w:tabs>
          <w:tab w:val="num" w:pos="720"/>
        </w:tabs>
        <w:ind w:left="720" w:hanging="360"/>
      </w:pPr>
      <w:rPr>
        <w:rFonts w:ascii="Symbol" w:hAnsi="Symbol" w:hint="default"/>
      </w:rPr>
    </w:lvl>
    <w:lvl w:ilvl="1" w:tplc="75E691E8" w:tentative="1">
      <w:start w:val="1"/>
      <w:numFmt w:val="bullet"/>
      <w:lvlText w:val=""/>
      <w:lvlJc w:val="left"/>
      <w:pPr>
        <w:tabs>
          <w:tab w:val="num" w:pos="1440"/>
        </w:tabs>
        <w:ind w:left="1440" w:hanging="360"/>
      </w:pPr>
      <w:rPr>
        <w:rFonts w:ascii="Symbol" w:hAnsi="Symbol" w:hint="default"/>
      </w:rPr>
    </w:lvl>
    <w:lvl w:ilvl="2" w:tplc="191454C6" w:tentative="1">
      <w:start w:val="1"/>
      <w:numFmt w:val="bullet"/>
      <w:lvlText w:val=""/>
      <w:lvlJc w:val="left"/>
      <w:pPr>
        <w:tabs>
          <w:tab w:val="num" w:pos="2160"/>
        </w:tabs>
        <w:ind w:left="2160" w:hanging="360"/>
      </w:pPr>
      <w:rPr>
        <w:rFonts w:ascii="Symbol" w:hAnsi="Symbol" w:hint="default"/>
      </w:rPr>
    </w:lvl>
    <w:lvl w:ilvl="3" w:tplc="C388D6BC" w:tentative="1">
      <w:start w:val="1"/>
      <w:numFmt w:val="bullet"/>
      <w:lvlText w:val=""/>
      <w:lvlJc w:val="left"/>
      <w:pPr>
        <w:tabs>
          <w:tab w:val="num" w:pos="2880"/>
        </w:tabs>
        <w:ind w:left="2880" w:hanging="360"/>
      </w:pPr>
      <w:rPr>
        <w:rFonts w:ascii="Symbol" w:hAnsi="Symbol" w:hint="default"/>
      </w:rPr>
    </w:lvl>
    <w:lvl w:ilvl="4" w:tplc="97C85A36" w:tentative="1">
      <w:start w:val="1"/>
      <w:numFmt w:val="bullet"/>
      <w:lvlText w:val=""/>
      <w:lvlJc w:val="left"/>
      <w:pPr>
        <w:tabs>
          <w:tab w:val="num" w:pos="3600"/>
        </w:tabs>
        <w:ind w:left="3600" w:hanging="360"/>
      </w:pPr>
      <w:rPr>
        <w:rFonts w:ascii="Symbol" w:hAnsi="Symbol" w:hint="default"/>
      </w:rPr>
    </w:lvl>
    <w:lvl w:ilvl="5" w:tplc="2F32ED3C" w:tentative="1">
      <w:start w:val="1"/>
      <w:numFmt w:val="bullet"/>
      <w:lvlText w:val=""/>
      <w:lvlJc w:val="left"/>
      <w:pPr>
        <w:tabs>
          <w:tab w:val="num" w:pos="4320"/>
        </w:tabs>
        <w:ind w:left="4320" w:hanging="360"/>
      </w:pPr>
      <w:rPr>
        <w:rFonts w:ascii="Symbol" w:hAnsi="Symbol" w:hint="default"/>
      </w:rPr>
    </w:lvl>
    <w:lvl w:ilvl="6" w:tplc="D3EC99D2" w:tentative="1">
      <w:start w:val="1"/>
      <w:numFmt w:val="bullet"/>
      <w:lvlText w:val=""/>
      <w:lvlJc w:val="left"/>
      <w:pPr>
        <w:tabs>
          <w:tab w:val="num" w:pos="5040"/>
        </w:tabs>
        <w:ind w:left="5040" w:hanging="360"/>
      </w:pPr>
      <w:rPr>
        <w:rFonts w:ascii="Symbol" w:hAnsi="Symbol" w:hint="default"/>
      </w:rPr>
    </w:lvl>
    <w:lvl w:ilvl="7" w:tplc="7AFA5BD8" w:tentative="1">
      <w:start w:val="1"/>
      <w:numFmt w:val="bullet"/>
      <w:lvlText w:val=""/>
      <w:lvlJc w:val="left"/>
      <w:pPr>
        <w:tabs>
          <w:tab w:val="num" w:pos="5760"/>
        </w:tabs>
        <w:ind w:left="5760" w:hanging="360"/>
      </w:pPr>
      <w:rPr>
        <w:rFonts w:ascii="Symbol" w:hAnsi="Symbol" w:hint="default"/>
      </w:rPr>
    </w:lvl>
    <w:lvl w:ilvl="8" w:tplc="FEEA18B4" w:tentative="1">
      <w:start w:val="1"/>
      <w:numFmt w:val="bullet"/>
      <w:lvlText w:val=""/>
      <w:lvlJc w:val="left"/>
      <w:pPr>
        <w:tabs>
          <w:tab w:val="num" w:pos="6480"/>
        </w:tabs>
        <w:ind w:left="6480" w:hanging="360"/>
      </w:pPr>
      <w:rPr>
        <w:rFonts w:ascii="Symbol" w:hAnsi="Symbol" w:hint="default"/>
      </w:rPr>
    </w:lvl>
  </w:abstractNum>
  <w:abstractNum w:abstractNumId="1">
    <w:nsid w:val="1DCB1C17"/>
    <w:multiLevelType w:val="hybridMultilevel"/>
    <w:tmpl w:val="C2140F38"/>
    <w:lvl w:ilvl="0" w:tplc="04090001">
      <w:start w:val="1"/>
      <w:numFmt w:val="bullet"/>
      <w:lvlText w:val=""/>
      <w:lvlJc w:val="left"/>
      <w:pPr>
        <w:tabs>
          <w:tab w:val="num" w:pos="720"/>
        </w:tabs>
        <w:ind w:left="720" w:hanging="360"/>
      </w:pPr>
      <w:rPr>
        <w:rFonts w:ascii="Symbol" w:hAnsi="Symbol" w:hint="default"/>
      </w:rPr>
    </w:lvl>
    <w:lvl w:ilvl="1" w:tplc="6BAC2990" w:tentative="1">
      <w:start w:val="1"/>
      <w:numFmt w:val="bullet"/>
      <w:lvlText w:val=""/>
      <w:lvlJc w:val="left"/>
      <w:pPr>
        <w:tabs>
          <w:tab w:val="num" w:pos="1440"/>
        </w:tabs>
        <w:ind w:left="1440" w:hanging="360"/>
      </w:pPr>
      <w:rPr>
        <w:rFonts w:ascii="Symbol" w:hAnsi="Symbol" w:hint="default"/>
      </w:rPr>
    </w:lvl>
    <w:lvl w:ilvl="2" w:tplc="DB68E7F2" w:tentative="1">
      <w:start w:val="1"/>
      <w:numFmt w:val="bullet"/>
      <w:lvlText w:val=""/>
      <w:lvlJc w:val="left"/>
      <w:pPr>
        <w:tabs>
          <w:tab w:val="num" w:pos="2160"/>
        </w:tabs>
        <w:ind w:left="2160" w:hanging="360"/>
      </w:pPr>
      <w:rPr>
        <w:rFonts w:ascii="Symbol" w:hAnsi="Symbol" w:hint="default"/>
      </w:rPr>
    </w:lvl>
    <w:lvl w:ilvl="3" w:tplc="F3B27334" w:tentative="1">
      <w:start w:val="1"/>
      <w:numFmt w:val="bullet"/>
      <w:lvlText w:val=""/>
      <w:lvlJc w:val="left"/>
      <w:pPr>
        <w:tabs>
          <w:tab w:val="num" w:pos="2880"/>
        </w:tabs>
        <w:ind w:left="2880" w:hanging="360"/>
      </w:pPr>
      <w:rPr>
        <w:rFonts w:ascii="Symbol" w:hAnsi="Symbol" w:hint="default"/>
      </w:rPr>
    </w:lvl>
    <w:lvl w:ilvl="4" w:tplc="1D0A7F7A" w:tentative="1">
      <w:start w:val="1"/>
      <w:numFmt w:val="bullet"/>
      <w:lvlText w:val=""/>
      <w:lvlJc w:val="left"/>
      <w:pPr>
        <w:tabs>
          <w:tab w:val="num" w:pos="3600"/>
        </w:tabs>
        <w:ind w:left="3600" w:hanging="360"/>
      </w:pPr>
      <w:rPr>
        <w:rFonts w:ascii="Symbol" w:hAnsi="Symbol" w:hint="default"/>
      </w:rPr>
    </w:lvl>
    <w:lvl w:ilvl="5" w:tplc="EBF0EB48" w:tentative="1">
      <w:start w:val="1"/>
      <w:numFmt w:val="bullet"/>
      <w:lvlText w:val=""/>
      <w:lvlJc w:val="left"/>
      <w:pPr>
        <w:tabs>
          <w:tab w:val="num" w:pos="4320"/>
        </w:tabs>
        <w:ind w:left="4320" w:hanging="360"/>
      </w:pPr>
      <w:rPr>
        <w:rFonts w:ascii="Symbol" w:hAnsi="Symbol" w:hint="default"/>
      </w:rPr>
    </w:lvl>
    <w:lvl w:ilvl="6" w:tplc="E054AF96" w:tentative="1">
      <w:start w:val="1"/>
      <w:numFmt w:val="bullet"/>
      <w:lvlText w:val=""/>
      <w:lvlJc w:val="left"/>
      <w:pPr>
        <w:tabs>
          <w:tab w:val="num" w:pos="5040"/>
        </w:tabs>
        <w:ind w:left="5040" w:hanging="360"/>
      </w:pPr>
      <w:rPr>
        <w:rFonts w:ascii="Symbol" w:hAnsi="Symbol" w:hint="default"/>
      </w:rPr>
    </w:lvl>
    <w:lvl w:ilvl="7" w:tplc="902C8232" w:tentative="1">
      <w:start w:val="1"/>
      <w:numFmt w:val="bullet"/>
      <w:lvlText w:val=""/>
      <w:lvlJc w:val="left"/>
      <w:pPr>
        <w:tabs>
          <w:tab w:val="num" w:pos="5760"/>
        </w:tabs>
        <w:ind w:left="5760" w:hanging="360"/>
      </w:pPr>
      <w:rPr>
        <w:rFonts w:ascii="Symbol" w:hAnsi="Symbol" w:hint="default"/>
      </w:rPr>
    </w:lvl>
    <w:lvl w:ilvl="8" w:tplc="207EEDE0" w:tentative="1">
      <w:start w:val="1"/>
      <w:numFmt w:val="bullet"/>
      <w:lvlText w:val=""/>
      <w:lvlJc w:val="left"/>
      <w:pPr>
        <w:tabs>
          <w:tab w:val="num" w:pos="6480"/>
        </w:tabs>
        <w:ind w:left="6480" w:hanging="360"/>
      </w:pPr>
      <w:rPr>
        <w:rFonts w:ascii="Symbol" w:hAnsi="Symbol" w:hint="default"/>
      </w:rPr>
    </w:lvl>
  </w:abstractNum>
  <w:abstractNum w:abstractNumId="2">
    <w:nsid w:val="26EB490A"/>
    <w:multiLevelType w:val="hybridMultilevel"/>
    <w:tmpl w:val="B9AC87B4"/>
    <w:lvl w:ilvl="0" w:tplc="04090001">
      <w:start w:val="1"/>
      <w:numFmt w:val="bullet"/>
      <w:lvlText w:val=""/>
      <w:lvlJc w:val="left"/>
      <w:pPr>
        <w:tabs>
          <w:tab w:val="num" w:pos="720"/>
        </w:tabs>
        <w:ind w:left="720" w:hanging="360"/>
      </w:pPr>
      <w:rPr>
        <w:rFonts w:ascii="Symbol" w:hAnsi="Symbol" w:hint="default"/>
      </w:rPr>
    </w:lvl>
    <w:lvl w:ilvl="1" w:tplc="566A80A6" w:tentative="1">
      <w:start w:val="1"/>
      <w:numFmt w:val="bullet"/>
      <w:lvlText w:val=""/>
      <w:lvlJc w:val="left"/>
      <w:pPr>
        <w:tabs>
          <w:tab w:val="num" w:pos="1440"/>
        </w:tabs>
        <w:ind w:left="1440" w:hanging="360"/>
      </w:pPr>
      <w:rPr>
        <w:rFonts w:ascii="Symbol" w:hAnsi="Symbol" w:hint="default"/>
      </w:rPr>
    </w:lvl>
    <w:lvl w:ilvl="2" w:tplc="F314F4FA" w:tentative="1">
      <w:start w:val="1"/>
      <w:numFmt w:val="bullet"/>
      <w:lvlText w:val=""/>
      <w:lvlJc w:val="left"/>
      <w:pPr>
        <w:tabs>
          <w:tab w:val="num" w:pos="2160"/>
        </w:tabs>
        <w:ind w:left="2160" w:hanging="360"/>
      </w:pPr>
      <w:rPr>
        <w:rFonts w:ascii="Symbol" w:hAnsi="Symbol" w:hint="default"/>
      </w:rPr>
    </w:lvl>
    <w:lvl w:ilvl="3" w:tplc="E2268C62" w:tentative="1">
      <w:start w:val="1"/>
      <w:numFmt w:val="bullet"/>
      <w:lvlText w:val=""/>
      <w:lvlJc w:val="left"/>
      <w:pPr>
        <w:tabs>
          <w:tab w:val="num" w:pos="2880"/>
        </w:tabs>
        <w:ind w:left="2880" w:hanging="360"/>
      </w:pPr>
      <w:rPr>
        <w:rFonts w:ascii="Symbol" w:hAnsi="Symbol" w:hint="default"/>
      </w:rPr>
    </w:lvl>
    <w:lvl w:ilvl="4" w:tplc="328EE5A0" w:tentative="1">
      <w:start w:val="1"/>
      <w:numFmt w:val="bullet"/>
      <w:lvlText w:val=""/>
      <w:lvlJc w:val="left"/>
      <w:pPr>
        <w:tabs>
          <w:tab w:val="num" w:pos="3600"/>
        </w:tabs>
        <w:ind w:left="3600" w:hanging="360"/>
      </w:pPr>
      <w:rPr>
        <w:rFonts w:ascii="Symbol" w:hAnsi="Symbol" w:hint="default"/>
      </w:rPr>
    </w:lvl>
    <w:lvl w:ilvl="5" w:tplc="E4F4EDE0" w:tentative="1">
      <w:start w:val="1"/>
      <w:numFmt w:val="bullet"/>
      <w:lvlText w:val=""/>
      <w:lvlJc w:val="left"/>
      <w:pPr>
        <w:tabs>
          <w:tab w:val="num" w:pos="4320"/>
        </w:tabs>
        <w:ind w:left="4320" w:hanging="360"/>
      </w:pPr>
      <w:rPr>
        <w:rFonts w:ascii="Symbol" w:hAnsi="Symbol" w:hint="default"/>
      </w:rPr>
    </w:lvl>
    <w:lvl w:ilvl="6" w:tplc="2C1ECB7E" w:tentative="1">
      <w:start w:val="1"/>
      <w:numFmt w:val="bullet"/>
      <w:lvlText w:val=""/>
      <w:lvlJc w:val="left"/>
      <w:pPr>
        <w:tabs>
          <w:tab w:val="num" w:pos="5040"/>
        </w:tabs>
        <w:ind w:left="5040" w:hanging="360"/>
      </w:pPr>
      <w:rPr>
        <w:rFonts w:ascii="Symbol" w:hAnsi="Symbol" w:hint="default"/>
      </w:rPr>
    </w:lvl>
    <w:lvl w:ilvl="7" w:tplc="3170F042" w:tentative="1">
      <w:start w:val="1"/>
      <w:numFmt w:val="bullet"/>
      <w:lvlText w:val=""/>
      <w:lvlJc w:val="left"/>
      <w:pPr>
        <w:tabs>
          <w:tab w:val="num" w:pos="5760"/>
        </w:tabs>
        <w:ind w:left="5760" w:hanging="360"/>
      </w:pPr>
      <w:rPr>
        <w:rFonts w:ascii="Symbol" w:hAnsi="Symbol" w:hint="default"/>
      </w:rPr>
    </w:lvl>
    <w:lvl w:ilvl="8" w:tplc="B7C0F93A" w:tentative="1">
      <w:start w:val="1"/>
      <w:numFmt w:val="bullet"/>
      <w:lvlText w:val=""/>
      <w:lvlJc w:val="left"/>
      <w:pPr>
        <w:tabs>
          <w:tab w:val="num" w:pos="6480"/>
        </w:tabs>
        <w:ind w:left="6480" w:hanging="360"/>
      </w:pPr>
      <w:rPr>
        <w:rFonts w:ascii="Symbol" w:hAnsi="Symbol" w:hint="default"/>
      </w:rPr>
    </w:lvl>
  </w:abstractNum>
  <w:abstractNum w:abstractNumId="3">
    <w:nsid w:val="2A6948A9"/>
    <w:multiLevelType w:val="hybridMultilevel"/>
    <w:tmpl w:val="6F48C096"/>
    <w:lvl w:ilvl="0" w:tplc="EECCC9DA">
      <w:start w:val="1"/>
      <w:numFmt w:val="bullet"/>
      <w:lvlText w:val=""/>
      <w:lvlPicBulletId w:val="0"/>
      <w:lvlJc w:val="left"/>
      <w:pPr>
        <w:tabs>
          <w:tab w:val="num" w:pos="720"/>
        </w:tabs>
        <w:ind w:left="720" w:hanging="360"/>
      </w:pPr>
      <w:rPr>
        <w:rFonts w:ascii="Symbol" w:hAnsi="Symbol" w:hint="default"/>
      </w:rPr>
    </w:lvl>
    <w:lvl w:ilvl="1" w:tplc="58D8D70A" w:tentative="1">
      <w:start w:val="1"/>
      <w:numFmt w:val="bullet"/>
      <w:lvlText w:val=""/>
      <w:lvlJc w:val="left"/>
      <w:pPr>
        <w:tabs>
          <w:tab w:val="num" w:pos="1440"/>
        </w:tabs>
        <w:ind w:left="1440" w:hanging="360"/>
      </w:pPr>
      <w:rPr>
        <w:rFonts w:ascii="Symbol" w:hAnsi="Symbol" w:hint="default"/>
      </w:rPr>
    </w:lvl>
    <w:lvl w:ilvl="2" w:tplc="1556079E" w:tentative="1">
      <w:start w:val="1"/>
      <w:numFmt w:val="bullet"/>
      <w:lvlText w:val=""/>
      <w:lvlJc w:val="left"/>
      <w:pPr>
        <w:tabs>
          <w:tab w:val="num" w:pos="2160"/>
        </w:tabs>
        <w:ind w:left="2160" w:hanging="360"/>
      </w:pPr>
      <w:rPr>
        <w:rFonts w:ascii="Symbol" w:hAnsi="Symbol" w:hint="default"/>
      </w:rPr>
    </w:lvl>
    <w:lvl w:ilvl="3" w:tplc="7AC44884" w:tentative="1">
      <w:start w:val="1"/>
      <w:numFmt w:val="bullet"/>
      <w:lvlText w:val=""/>
      <w:lvlJc w:val="left"/>
      <w:pPr>
        <w:tabs>
          <w:tab w:val="num" w:pos="2880"/>
        </w:tabs>
        <w:ind w:left="2880" w:hanging="360"/>
      </w:pPr>
      <w:rPr>
        <w:rFonts w:ascii="Symbol" w:hAnsi="Symbol" w:hint="default"/>
      </w:rPr>
    </w:lvl>
    <w:lvl w:ilvl="4" w:tplc="71E0157E" w:tentative="1">
      <w:start w:val="1"/>
      <w:numFmt w:val="bullet"/>
      <w:lvlText w:val=""/>
      <w:lvlJc w:val="left"/>
      <w:pPr>
        <w:tabs>
          <w:tab w:val="num" w:pos="3600"/>
        </w:tabs>
        <w:ind w:left="3600" w:hanging="360"/>
      </w:pPr>
      <w:rPr>
        <w:rFonts w:ascii="Symbol" w:hAnsi="Symbol" w:hint="default"/>
      </w:rPr>
    </w:lvl>
    <w:lvl w:ilvl="5" w:tplc="DE84067C" w:tentative="1">
      <w:start w:val="1"/>
      <w:numFmt w:val="bullet"/>
      <w:lvlText w:val=""/>
      <w:lvlJc w:val="left"/>
      <w:pPr>
        <w:tabs>
          <w:tab w:val="num" w:pos="4320"/>
        </w:tabs>
        <w:ind w:left="4320" w:hanging="360"/>
      </w:pPr>
      <w:rPr>
        <w:rFonts w:ascii="Symbol" w:hAnsi="Symbol" w:hint="default"/>
      </w:rPr>
    </w:lvl>
    <w:lvl w:ilvl="6" w:tplc="19FEACA2" w:tentative="1">
      <w:start w:val="1"/>
      <w:numFmt w:val="bullet"/>
      <w:lvlText w:val=""/>
      <w:lvlJc w:val="left"/>
      <w:pPr>
        <w:tabs>
          <w:tab w:val="num" w:pos="5040"/>
        </w:tabs>
        <w:ind w:left="5040" w:hanging="360"/>
      </w:pPr>
      <w:rPr>
        <w:rFonts w:ascii="Symbol" w:hAnsi="Symbol" w:hint="default"/>
      </w:rPr>
    </w:lvl>
    <w:lvl w:ilvl="7" w:tplc="550E643C" w:tentative="1">
      <w:start w:val="1"/>
      <w:numFmt w:val="bullet"/>
      <w:lvlText w:val=""/>
      <w:lvlJc w:val="left"/>
      <w:pPr>
        <w:tabs>
          <w:tab w:val="num" w:pos="5760"/>
        </w:tabs>
        <w:ind w:left="5760" w:hanging="360"/>
      </w:pPr>
      <w:rPr>
        <w:rFonts w:ascii="Symbol" w:hAnsi="Symbol" w:hint="default"/>
      </w:rPr>
    </w:lvl>
    <w:lvl w:ilvl="8" w:tplc="E3DAC890" w:tentative="1">
      <w:start w:val="1"/>
      <w:numFmt w:val="bullet"/>
      <w:lvlText w:val=""/>
      <w:lvlJc w:val="left"/>
      <w:pPr>
        <w:tabs>
          <w:tab w:val="num" w:pos="6480"/>
        </w:tabs>
        <w:ind w:left="6480" w:hanging="360"/>
      </w:pPr>
      <w:rPr>
        <w:rFonts w:ascii="Symbol" w:hAnsi="Symbol" w:hint="default"/>
      </w:rPr>
    </w:lvl>
  </w:abstractNum>
  <w:abstractNum w:abstractNumId="4">
    <w:nsid w:val="4D672226"/>
    <w:multiLevelType w:val="hybridMultilevel"/>
    <w:tmpl w:val="81C017DE"/>
    <w:lvl w:ilvl="0" w:tplc="04090001">
      <w:start w:val="1"/>
      <w:numFmt w:val="bullet"/>
      <w:lvlText w:val=""/>
      <w:lvlJc w:val="left"/>
      <w:pPr>
        <w:tabs>
          <w:tab w:val="num" w:pos="720"/>
        </w:tabs>
        <w:ind w:left="720" w:hanging="360"/>
      </w:pPr>
      <w:rPr>
        <w:rFonts w:ascii="Symbol" w:hAnsi="Symbol" w:hint="default"/>
      </w:rPr>
    </w:lvl>
    <w:lvl w:ilvl="1" w:tplc="BDD06118" w:tentative="1">
      <w:start w:val="1"/>
      <w:numFmt w:val="bullet"/>
      <w:lvlText w:val=""/>
      <w:lvlJc w:val="left"/>
      <w:pPr>
        <w:tabs>
          <w:tab w:val="num" w:pos="1440"/>
        </w:tabs>
        <w:ind w:left="1440" w:hanging="360"/>
      </w:pPr>
      <w:rPr>
        <w:rFonts w:ascii="Symbol" w:hAnsi="Symbol" w:hint="default"/>
      </w:rPr>
    </w:lvl>
    <w:lvl w:ilvl="2" w:tplc="3DC89556" w:tentative="1">
      <w:start w:val="1"/>
      <w:numFmt w:val="bullet"/>
      <w:lvlText w:val=""/>
      <w:lvlJc w:val="left"/>
      <w:pPr>
        <w:tabs>
          <w:tab w:val="num" w:pos="2160"/>
        </w:tabs>
        <w:ind w:left="2160" w:hanging="360"/>
      </w:pPr>
      <w:rPr>
        <w:rFonts w:ascii="Symbol" w:hAnsi="Symbol" w:hint="default"/>
      </w:rPr>
    </w:lvl>
    <w:lvl w:ilvl="3" w:tplc="8FB0E118" w:tentative="1">
      <w:start w:val="1"/>
      <w:numFmt w:val="bullet"/>
      <w:lvlText w:val=""/>
      <w:lvlJc w:val="left"/>
      <w:pPr>
        <w:tabs>
          <w:tab w:val="num" w:pos="2880"/>
        </w:tabs>
        <w:ind w:left="2880" w:hanging="360"/>
      </w:pPr>
      <w:rPr>
        <w:rFonts w:ascii="Symbol" w:hAnsi="Symbol" w:hint="default"/>
      </w:rPr>
    </w:lvl>
    <w:lvl w:ilvl="4" w:tplc="EA7E7CD4" w:tentative="1">
      <w:start w:val="1"/>
      <w:numFmt w:val="bullet"/>
      <w:lvlText w:val=""/>
      <w:lvlJc w:val="left"/>
      <w:pPr>
        <w:tabs>
          <w:tab w:val="num" w:pos="3600"/>
        </w:tabs>
        <w:ind w:left="3600" w:hanging="360"/>
      </w:pPr>
      <w:rPr>
        <w:rFonts w:ascii="Symbol" w:hAnsi="Symbol" w:hint="default"/>
      </w:rPr>
    </w:lvl>
    <w:lvl w:ilvl="5" w:tplc="4C40977A" w:tentative="1">
      <w:start w:val="1"/>
      <w:numFmt w:val="bullet"/>
      <w:lvlText w:val=""/>
      <w:lvlJc w:val="left"/>
      <w:pPr>
        <w:tabs>
          <w:tab w:val="num" w:pos="4320"/>
        </w:tabs>
        <w:ind w:left="4320" w:hanging="360"/>
      </w:pPr>
      <w:rPr>
        <w:rFonts w:ascii="Symbol" w:hAnsi="Symbol" w:hint="default"/>
      </w:rPr>
    </w:lvl>
    <w:lvl w:ilvl="6" w:tplc="926496F2" w:tentative="1">
      <w:start w:val="1"/>
      <w:numFmt w:val="bullet"/>
      <w:lvlText w:val=""/>
      <w:lvlJc w:val="left"/>
      <w:pPr>
        <w:tabs>
          <w:tab w:val="num" w:pos="5040"/>
        </w:tabs>
        <w:ind w:left="5040" w:hanging="360"/>
      </w:pPr>
      <w:rPr>
        <w:rFonts w:ascii="Symbol" w:hAnsi="Symbol" w:hint="default"/>
      </w:rPr>
    </w:lvl>
    <w:lvl w:ilvl="7" w:tplc="3AAAF068" w:tentative="1">
      <w:start w:val="1"/>
      <w:numFmt w:val="bullet"/>
      <w:lvlText w:val=""/>
      <w:lvlJc w:val="left"/>
      <w:pPr>
        <w:tabs>
          <w:tab w:val="num" w:pos="5760"/>
        </w:tabs>
        <w:ind w:left="5760" w:hanging="360"/>
      </w:pPr>
      <w:rPr>
        <w:rFonts w:ascii="Symbol" w:hAnsi="Symbol" w:hint="default"/>
      </w:rPr>
    </w:lvl>
    <w:lvl w:ilvl="8" w:tplc="503ED298" w:tentative="1">
      <w:start w:val="1"/>
      <w:numFmt w:val="bullet"/>
      <w:lvlText w:val=""/>
      <w:lvlJc w:val="left"/>
      <w:pPr>
        <w:tabs>
          <w:tab w:val="num" w:pos="6480"/>
        </w:tabs>
        <w:ind w:left="6480" w:hanging="360"/>
      </w:pPr>
      <w:rPr>
        <w:rFonts w:ascii="Symbol" w:hAnsi="Symbol" w:hint="default"/>
      </w:rPr>
    </w:lvl>
  </w:abstractNum>
  <w:abstractNum w:abstractNumId="5">
    <w:nsid w:val="549D4F52"/>
    <w:multiLevelType w:val="hybridMultilevel"/>
    <w:tmpl w:val="5E22B79C"/>
    <w:lvl w:ilvl="0" w:tplc="62DC155A">
      <w:start w:val="1"/>
      <w:numFmt w:val="bullet"/>
      <w:lvlText w:val=""/>
      <w:lvlPicBulletId w:val="0"/>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B64B11"/>
    <w:multiLevelType w:val="hybridMultilevel"/>
    <w:tmpl w:val="42C86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F50310"/>
    <w:rsid w:val="00025084"/>
    <w:rsid w:val="00215115"/>
    <w:rsid w:val="002B5DB8"/>
    <w:rsid w:val="003A0308"/>
    <w:rsid w:val="0055487A"/>
    <w:rsid w:val="006651B7"/>
    <w:rsid w:val="007F1B3D"/>
    <w:rsid w:val="00812B55"/>
    <w:rsid w:val="00967760"/>
    <w:rsid w:val="00973598"/>
    <w:rsid w:val="00D26C6B"/>
    <w:rsid w:val="00D75402"/>
    <w:rsid w:val="00DF2F67"/>
    <w:rsid w:val="00EC23B7"/>
    <w:rsid w:val="00F37326"/>
    <w:rsid w:val="00F5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84"/>
    <w:rPr>
      <w:sz w:val="24"/>
    </w:rPr>
  </w:style>
  <w:style w:type="paragraph" w:styleId="Heading1">
    <w:name w:val="heading 1"/>
    <w:basedOn w:val="Normal"/>
    <w:next w:val="Normal"/>
    <w:qFormat/>
    <w:rsid w:val="00025084"/>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025084"/>
    <w:pPr>
      <w:widowControl w:val="0"/>
      <w:tabs>
        <w:tab w:val="left" w:pos="-1440"/>
        <w:tab w:val="left" w:pos="-720"/>
        <w:tab w:val="left" w:pos="360"/>
        <w:tab w:val="left" w:pos="498"/>
        <w:tab w:val="left" w:pos="1068"/>
      </w:tabs>
      <w:ind w:left="360" w:hanging="360"/>
    </w:pPr>
    <w:rPr>
      <w:snapToGrid w:val="0"/>
    </w:rPr>
  </w:style>
  <w:style w:type="paragraph" w:styleId="BodyText">
    <w:name w:val="Body Text"/>
    <w:basedOn w:val="Normal"/>
    <w:link w:val="BodyTextChar"/>
    <w:uiPriority w:val="99"/>
    <w:semiHidden/>
    <w:unhideWhenUsed/>
    <w:rsid w:val="00F50310"/>
    <w:pPr>
      <w:spacing w:after="120"/>
    </w:pPr>
  </w:style>
  <w:style w:type="character" w:customStyle="1" w:styleId="BodyTextChar">
    <w:name w:val="Body Text Char"/>
    <w:basedOn w:val="DefaultParagraphFont"/>
    <w:link w:val="BodyText"/>
    <w:uiPriority w:val="99"/>
    <w:semiHidden/>
    <w:rsid w:val="00F50310"/>
    <w:rPr>
      <w:sz w:val="24"/>
    </w:rPr>
  </w:style>
  <w:style w:type="paragraph" w:customStyle="1" w:styleId="1indent">
    <w:name w:val="1 indent"/>
    <w:uiPriority w:val="99"/>
    <w:rsid w:val="00F50310"/>
    <w:pPr>
      <w:widowControl w:val="0"/>
      <w:autoSpaceDE w:val="0"/>
      <w:autoSpaceDN w:val="0"/>
      <w:adjustRightInd w:val="0"/>
      <w:spacing w:after="144"/>
      <w:ind w:left="720"/>
    </w:pPr>
    <w:rPr>
      <w:sz w:val="24"/>
      <w:szCs w:val="24"/>
    </w:rPr>
  </w:style>
  <w:style w:type="paragraph" w:customStyle="1" w:styleId="LegalRefs">
    <w:name w:val="Legal Refs"/>
    <w:uiPriority w:val="99"/>
    <w:rsid w:val="00F50310"/>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F50310"/>
    <w:pPr>
      <w:widowControl w:val="0"/>
      <w:autoSpaceDE w:val="0"/>
      <w:autoSpaceDN w:val="0"/>
      <w:adjustRightInd w:val="0"/>
      <w:ind w:left="720"/>
    </w:pPr>
    <w:rPr>
      <w:i/>
      <w:iCs/>
      <w:sz w:val="24"/>
      <w:szCs w:val="24"/>
    </w:rPr>
  </w:style>
  <w:style w:type="paragraph" w:styleId="BalloonText">
    <w:name w:val="Balloon Text"/>
    <w:basedOn w:val="Normal"/>
    <w:link w:val="BalloonTextChar"/>
    <w:uiPriority w:val="99"/>
    <w:semiHidden/>
    <w:unhideWhenUsed/>
    <w:rsid w:val="007F1B3D"/>
    <w:rPr>
      <w:rFonts w:ascii="Tahoma" w:hAnsi="Tahoma" w:cs="Tahoma"/>
      <w:sz w:val="16"/>
      <w:szCs w:val="16"/>
    </w:rPr>
  </w:style>
  <w:style w:type="character" w:customStyle="1" w:styleId="BalloonTextChar">
    <w:name w:val="Balloon Text Char"/>
    <w:basedOn w:val="DefaultParagraphFont"/>
    <w:link w:val="BalloonText"/>
    <w:uiPriority w:val="99"/>
    <w:semiHidden/>
    <w:rsid w:val="007F1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STAFF CONFLICT OF INTEREST</vt:lpstr>
    </vt:vector>
  </TitlesOfParts>
  <Company>SAU 68</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CONFLICT OF INTEREST</dc:title>
  <dc:creator>Lin-Wood</dc:creator>
  <cp:lastModifiedBy>JOsgood</cp:lastModifiedBy>
  <cp:revision>2</cp:revision>
  <cp:lastPrinted>2017-07-25T17:01:00Z</cp:lastPrinted>
  <dcterms:created xsi:type="dcterms:W3CDTF">2017-07-25T17:03:00Z</dcterms:created>
  <dcterms:modified xsi:type="dcterms:W3CDTF">2017-07-25T17:03:00Z</dcterms:modified>
</cp:coreProperties>
</file>