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91" w:rsidRPr="00AD17C3" w:rsidRDefault="0050490A" w:rsidP="008841E2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41E2">
        <w:rPr>
          <w:rFonts w:ascii="Times New Roman" w:hAnsi="Times New Roman" w:cs="Times New Roman"/>
          <w:b/>
          <w:sz w:val="24"/>
          <w:szCs w:val="24"/>
        </w:rPr>
        <w:t>G</w:t>
      </w:r>
      <w:r w:rsidR="00B37491" w:rsidRPr="00AD17C3">
        <w:rPr>
          <w:rFonts w:ascii="Times New Roman" w:hAnsi="Times New Roman" w:cs="Times New Roman"/>
          <w:b/>
          <w:sz w:val="24"/>
          <w:szCs w:val="24"/>
        </w:rPr>
        <w:t>BCD</w:t>
      </w:r>
    </w:p>
    <w:p w:rsidR="00B37491" w:rsidRPr="00AD17C3" w:rsidRDefault="00DA588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D17C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8841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0864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6052F" w:rsidRPr="0066052F">
        <w:rPr>
          <w:rFonts w:ascii="Times New Roman" w:hAnsi="Times New Roman" w:cs="Times New Roman"/>
          <w:i/>
          <w:sz w:val="24"/>
          <w:szCs w:val="24"/>
        </w:rPr>
        <w:t>(</w:t>
      </w:r>
      <w:r w:rsidR="00EC513E" w:rsidRPr="00AD17C3">
        <w:rPr>
          <w:rFonts w:ascii="Times New Roman" w:hAnsi="Times New Roman" w:cs="Times New Roman"/>
          <w:i/>
          <w:sz w:val="18"/>
          <w:szCs w:val="18"/>
        </w:rPr>
        <w:t>See</w:t>
      </w:r>
      <w:r w:rsidR="008841E2">
        <w:rPr>
          <w:rFonts w:ascii="Times New Roman" w:hAnsi="Times New Roman" w:cs="Times New Roman"/>
          <w:i/>
          <w:sz w:val="18"/>
          <w:szCs w:val="18"/>
        </w:rPr>
        <w:t xml:space="preserve"> also </w:t>
      </w:r>
      <w:r w:rsidR="00AD17C3" w:rsidRPr="00AD17C3">
        <w:rPr>
          <w:rFonts w:ascii="Times New Roman" w:hAnsi="Times New Roman" w:cs="Times New Roman"/>
          <w:i/>
          <w:sz w:val="18"/>
          <w:szCs w:val="18"/>
        </w:rPr>
        <w:t>IJOC)</w:t>
      </w:r>
    </w:p>
    <w:p w:rsidR="0066052F" w:rsidRPr="00AD17C3" w:rsidRDefault="0066052F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66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b/>
          <w:color w:val="000000"/>
          <w:sz w:val="24"/>
          <w:szCs w:val="24"/>
        </w:rPr>
        <w:t>BACKGROUND INVESTIGATION AND CRIMINAL RECORDS CHECK</w:t>
      </w: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EF"/>
          <w:sz w:val="24"/>
          <w:szCs w:val="24"/>
          <w:lang w:bidi="he-IL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17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Background Investigation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EB3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The Superintendent, or his/her designee, will conduct a thorough investigation into the past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employment history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criminal history records, and other appropriate background of any applicant as defined in this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policy. This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investigation shall be completed prior to making a final offer of employment, approving the contract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individual contracting directly with the District, or approving the assignment of an employee of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>, a student teacher, or designated volunteer to work within the District.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The Superintendent shall develop a background investigation protocol for use in completing a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background investigation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and shall keep a written record of all background investigations which have been done. For the purposes of this policy the term "applicant" shall include an applicant for employment by the District,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an individual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with whom the District may contract to provide services directly to students, any person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identified by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 contractor with the District whom the contractor proposes to assign to provide services directly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to students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student teachers who are proposed to be placed in a District school, and designated volunteers.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All applicants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will be subject to a criminal records history check meeting the minimum requirements of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law, however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the Superintendent's protocol may specify additional background check steps for specific groups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employees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such as verifying the educational achievements and employment history of an applicant for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attaching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position.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Superintendent’s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protocol shall include a list of felonies and misdemeanors, in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addition to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those specified in RSA 189:13-a, V, convictions of which shall be disqualifying. The protocol shall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require that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 analysis be conducted of any pending charges or convictions for crimes not on the statutory list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disqualifying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offenses to determine whether the applicant should be disqualified. The protocol shall take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into consideration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the time which has passed since the conviction, the facts and circumstances of the charge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conviction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evidence of successful rehabilitation and an extended period of lawful behavior. For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charge spending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disposition for offenses not on the statutory list of disqualifying offenses, which the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applicant discloses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or which come to light during the background check, the presumption of innocence shall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apply, however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the Superintendent shall consider all reliable information in assessing the applicant's suitability.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Superintendent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shall assess whether, in light of the totality of the circumstances, the pending charges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convictions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raise reasonable cause to doubt the applicant's suitability for the position.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EB3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As part of the application process, each applicant shall be asked whether he/she has ever been convicted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any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crime and whether there are any criminal charges pending against him/her at the time of application.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applicant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will also be directed to report any criminal charges brought against him or </w:t>
      </w:r>
      <w:proofErr w:type="gramStart"/>
      <w:r w:rsidRPr="00AD17C3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gramEnd"/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after the application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is submitted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and until either hired or notified that he or she will not be hired. The falsification or omission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any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information on a job application, during the pendency of the application, or in a job interview,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including, but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not limited to, information concerning criminal convictions or pending criminal charges, shall be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grounds for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disqualification from consideration for employment or immediate discharge from employment.</w:t>
      </w:r>
    </w:p>
    <w:p w:rsidR="008B351D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Any applicant for whom the Board requires a criminal history records check or their employer in the case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an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employee of a contractor shall pay all fees and costs associated with the 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fingerprinting process and/or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submission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or processing of the requests for the criminal history records check, unless otherwise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determinedly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the Board.</w:t>
      </w: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17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Criminal History Records Check</w:t>
      </w:r>
    </w:p>
    <w:p w:rsidR="00821C8C" w:rsidRPr="00AD17C3" w:rsidRDefault="00821C8C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Each applicant must submit to a background check and a criminal history records check with the State of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New Hampshire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including FBI national records. Refusal to provide the required criminal history records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release form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and any other required releases to authorize a background check will result in immediate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disqualification and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no further consideration for the position.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17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Volunteers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Designated Volunteers are subject to a background investigation/criminal records check and the provisions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this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policy. "Designated Volunteers" are defined and so designated pursuant to Policy </w:t>
      </w:r>
      <w:r w:rsidRPr="00CF631D">
        <w:rPr>
          <w:rFonts w:ascii="Times New Roman" w:hAnsi="Times New Roman" w:cs="Times New Roman"/>
          <w:sz w:val="24"/>
          <w:szCs w:val="24"/>
        </w:rPr>
        <w:t>IJOC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. Volunteers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not categorized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as "Designated Volunteers" per Policy </w:t>
      </w:r>
      <w:r w:rsidRPr="00CF631D">
        <w:rPr>
          <w:rFonts w:ascii="Times New Roman" w:hAnsi="Times New Roman" w:cs="Times New Roman"/>
          <w:sz w:val="24"/>
          <w:szCs w:val="24"/>
        </w:rPr>
        <w:t>IJOC</w:t>
      </w:r>
      <w:r w:rsidRPr="00AD17C3">
        <w:rPr>
          <w:rFonts w:ascii="Times New Roman" w:hAnsi="Times New Roman" w:cs="Times New Roman"/>
          <w:color w:val="0000EF"/>
          <w:sz w:val="24"/>
          <w:szCs w:val="24"/>
        </w:rPr>
        <w:t xml:space="preserve"> 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will not be subject to a background investigation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criminal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records check.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EC513E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5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Conditional Offer of Employment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Persons who have been selected for employment may be given a conditional offer of employment, with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final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offer subject to the successful completion of the background check, the State and FBI criminal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history records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check, and a determination that there are no disqualifying pending charges or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convictions. No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applicant selected for employment shall be extended a conditional offer of employment until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Superintendent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or his/her designee, has initiated the formal State and FBI criminal history records </w:t>
      </w:r>
      <w:proofErr w:type="spellStart"/>
      <w:r w:rsidRPr="00AD17C3">
        <w:rPr>
          <w:rFonts w:ascii="Times New Roman" w:hAnsi="Times New Roman" w:cs="Times New Roman"/>
          <w:color w:val="000000"/>
          <w:sz w:val="24"/>
          <w:szCs w:val="24"/>
        </w:rPr>
        <w:t>checkprocess</w:t>
      </w:r>
      <w:proofErr w:type="spellEnd"/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and a background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investigation. Any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person who is offered conditional employment, by way of individual contract or other type of letter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employment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will have clearly stated in such contract or letter of employment that his/her employment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approval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to work within the District as a contractor or employee of a contractor is entirely conditioned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upon the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results of a criminal history records check and background check being satisfactory to the District.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EC513E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5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Final Offer of Employment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5B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A person who has been extended a conditional offer of employment or conditional approval to work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within the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District as a contractor or employee of a contractor may be extended a final offer of employment or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final approval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upon the completion of a criminal history records check and a background check which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is satisfactory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to the Board.</w:t>
      </w:r>
    </w:p>
    <w:p w:rsidR="00A1795B" w:rsidRPr="00AD17C3" w:rsidRDefault="00A1795B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No person with a conditional offer of employment shall be extended a final offer of employment if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such person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has charges pending or has been convicted of any crime listed in RSA 189:13-a, V; or where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such person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has been convicted of the same conduct in another state, territory,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possession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of the United States;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where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such person has been convicted of the same conduct in a foreign country.</w:t>
      </w:r>
    </w:p>
    <w:p w:rsidR="00A1795B" w:rsidRPr="00AD17C3" w:rsidRDefault="00A1795B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felonies listed as disqualifying in pertinent and applicable law, a person may be denied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offer of employment if he/she has charges pending or has been convicted of any crime, either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misdemeanor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or felony, provided the basis for disqualifying the candidate is job related for the position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in question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and is consistent with business necessity. Such determination will be made by the Superintendent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in accordance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with the established protocol and on a case-by-case basis. If the Superintendent chooses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to nominate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an applicant who has a history of conviction of a crime or with pending charges for a position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that must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be approved by the School Board, the School Board shall be informed of that history in non-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public session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6EB3" w:rsidRPr="00AD17C3" w:rsidRDefault="00F26EB3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The Superintendent, or designee, will transmit each applicant's Criminal Record Release Authorization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Form and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, where inked cards are used, the applicant's fingerprint cards to the State Police. The State Police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will then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conduct the criminal history records check and will provide the Superintendent with the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applicant’s criminal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history record or confirmation that the individual does not have a record of being charged with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convicted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of a crime. In accordance with RSA 189:13-a, III, only the Superintendent will review the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criminal history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record received from the State Police and shall destroy that document as required by law.</w:t>
      </w: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>When the District receives a notification of an employee, contractor, contractor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's employee, or volunteer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being charged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with or convicted of a disqualifying offense under RSA 189:13-a, th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e Superintendent's protocol,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or other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crime which is evidence of the individual's unsuitability to continue in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their role, the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Superintendent shall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take immediate appropriate action to remove the individual from contact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with students. Employees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shall be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placed on paid administrative leave, if not subject to and immediately disc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harged. The Superintendent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will then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take appropriate employment or other action, consistent with law and any applicable employment</w:t>
      </w: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17C3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or contract to address the individual's ongoing relationship with the District.</w:t>
      </w:r>
    </w:p>
    <w:p w:rsidR="002C676A" w:rsidRPr="00AD17C3" w:rsidRDefault="002C676A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Additionally, a person may be denied a final offer of employment if the 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Superintendent becomes aware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other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conduct which he/she determines would render the person unsuitable to 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perform the responsibilities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of the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position involved. Such determinations shall be made on a case-by-case basis.</w:t>
      </w:r>
    </w:p>
    <w:p w:rsidR="002C676A" w:rsidRPr="00EC513E" w:rsidRDefault="002C676A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7491" w:rsidRPr="00EC513E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5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Additional Criminal Records Checks</w:t>
      </w:r>
    </w:p>
    <w:p w:rsidR="002C676A" w:rsidRPr="00AD17C3" w:rsidRDefault="002C676A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7C3">
        <w:rPr>
          <w:rFonts w:ascii="Times New Roman" w:hAnsi="Times New Roman" w:cs="Times New Roman"/>
          <w:color w:val="000000"/>
          <w:sz w:val="24"/>
          <w:szCs w:val="24"/>
        </w:rPr>
        <w:t>The Board may require a criminal history records check of any employ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ee, an individual with whom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District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has contracted to provide services directly to students, any person identi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fied by a contractor with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the District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who has been assigned to provide services directly to students, stude</w:t>
      </w:r>
      <w:r w:rsidR="002C676A"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nt teachers who are placed in </w:t>
      </w:r>
      <w:r w:rsidR="00EC513E" w:rsidRPr="00AD17C3">
        <w:rPr>
          <w:rFonts w:ascii="Times New Roman" w:hAnsi="Times New Roman" w:cs="Times New Roman"/>
          <w:color w:val="000000"/>
          <w:sz w:val="24"/>
          <w:szCs w:val="24"/>
        </w:rPr>
        <w:t>district</w:t>
      </w:r>
      <w:r w:rsidRPr="00AD17C3">
        <w:rPr>
          <w:rFonts w:ascii="Times New Roman" w:hAnsi="Times New Roman" w:cs="Times New Roman"/>
          <w:color w:val="000000"/>
          <w:sz w:val="24"/>
          <w:szCs w:val="24"/>
        </w:rPr>
        <w:t xml:space="preserve"> school, and designated volunteers at any time.</w:t>
      </w:r>
    </w:p>
    <w:p w:rsidR="002C676A" w:rsidRPr="00AD17C3" w:rsidRDefault="002C676A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AD17C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Legal References:</w:t>
      </w: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AD17C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RSA 189:13-a, School Employee and Volunteer Background Investigations</w:t>
      </w:r>
    </w:p>
    <w:p w:rsidR="00B37491" w:rsidRPr="00AD17C3" w:rsidRDefault="00B37491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AD17C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Appendix </w:t>
      </w:r>
      <w:r w:rsidRPr="00CF631D">
        <w:rPr>
          <w:rFonts w:ascii="Times New Roman" w:hAnsi="Times New Roman" w:cs="Times New Roman"/>
          <w:i/>
          <w:iCs/>
          <w:sz w:val="24"/>
          <w:szCs w:val="24"/>
          <w:lang w:bidi="he-IL"/>
        </w:rPr>
        <w:t>GBCD-R</w:t>
      </w:r>
      <w:r w:rsidRPr="00AD17C3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: Sample Background Check, Criminal History Records Check Protocol</w:t>
      </w:r>
    </w:p>
    <w:p w:rsidR="002C676A" w:rsidRPr="00AD17C3" w:rsidRDefault="00821C8C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N.H. Department of Education </w:t>
      </w:r>
    </w:p>
    <w:p w:rsidR="00B37491" w:rsidRDefault="00821C8C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C8C" w:rsidRP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First Reading:</w:t>
      </w:r>
      <w:r w:rsidRPr="00821C8C">
        <w:rPr>
          <w:rFonts w:ascii="Times New Roman" w:hAnsi="Times New Roman" w:cs="Times New Roman"/>
          <w:sz w:val="24"/>
          <w:szCs w:val="24"/>
        </w:rPr>
        <w:tab/>
      </w:r>
      <w:r w:rsidRPr="00821C8C">
        <w:rPr>
          <w:rFonts w:ascii="Times New Roman" w:hAnsi="Times New Roman" w:cs="Times New Roman"/>
          <w:sz w:val="24"/>
          <w:szCs w:val="24"/>
        </w:rPr>
        <w:tab/>
        <w:t xml:space="preserve"> February 22, 2000</w:t>
      </w:r>
    </w:p>
    <w:p w:rsidR="00821C8C" w:rsidRP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Second Reading:</w:t>
      </w:r>
      <w:r w:rsidRPr="00821C8C">
        <w:rPr>
          <w:rFonts w:ascii="Times New Roman" w:hAnsi="Times New Roman" w:cs="Times New Roman"/>
          <w:sz w:val="24"/>
          <w:szCs w:val="24"/>
        </w:rPr>
        <w:tab/>
        <w:t xml:space="preserve"> March 28, 2000</w:t>
      </w:r>
    </w:p>
    <w:p w:rsid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Adopted:</w:t>
      </w:r>
      <w:r w:rsidRPr="00821C8C">
        <w:rPr>
          <w:rFonts w:ascii="Times New Roman" w:hAnsi="Times New Roman" w:cs="Times New Roman"/>
          <w:sz w:val="24"/>
          <w:szCs w:val="24"/>
        </w:rPr>
        <w:tab/>
      </w:r>
      <w:r w:rsidRPr="00821C8C">
        <w:rPr>
          <w:rFonts w:ascii="Times New Roman" w:hAnsi="Times New Roman" w:cs="Times New Roman"/>
          <w:sz w:val="24"/>
          <w:szCs w:val="24"/>
        </w:rPr>
        <w:tab/>
        <w:t xml:space="preserve"> March 28, 2000</w:t>
      </w:r>
    </w:p>
    <w:p w:rsid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Reviewed:</w:t>
      </w:r>
      <w:r w:rsidRPr="00821C8C">
        <w:rPr>
          <w:rFonts w:ascii="Times New Roman" w:hAnsi="Times New Roman" w:cs="Times New Roman"/>
          <w:sz w:val="24"/>
          <w:szCs w:val="24"/>
        </w:rPr>
        <w:tab/>
      </w:r>
      <w:r w:rsidRPr="00821C8C">
        <w:rPr>
          <w:rFonts w:ascii="Times New Roman" w:hAnsi="Times New Roman" w:cs="Times New Roman"/>
          <w:sz w:val="24"/>
          <w:szCs w:val="24"/>
        </w:rPr>
        <w:tab/>
        <w:t>February 13, 2007</w:t>
      </w:r>
      <w:r w:rsidRPr="00821C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1C8C">
        <w:rPr>
          <w:rFonts w:ascii="Times New Roman" w:hAnsi="Times New Roman" w:cs="Times New Roman"/>
          <w:sz w:val="24"/>
          <w:szCs w:val="24"/>
        </w:rPr>
        <w:tab/>
        <w:t xml:space="preserve">(Amended </w:t>
      </w:r>
      <w:r>
        <w:rPr>
          <w:rFonts w:ascii="Times New Roman" w:hAnsi="Times New Roman" w:cs="Times New Roman"/>
          <w:sz w:val="24"/>
          <w:szCs w:val="24"/>
        </w:rPr>
        <w:t>to include any legal references)</w:t>
      </w:r>
    </w:p>
    <w:p w:rsid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First Reading:</w:t>
      </w:r>
      <w:r w:rsidRPr="00821C8C">
        <w:rPr>
          <w:rFonts w:ascii="Times New Roman" w:hAnsi="Times New Roman" w:cs="Times New Roman"/>
          <w:sz w:val="24"/>
          <w:szCs w:val="24"/>
        </w:rPr>
        <w:tab/>
      </w:r>
      <w:r w:rsidRPr="00821C8C">
        <w:rPr>
          <w:rFonts w:ascii="Times New Roman" w:hAnsi="Times New Roman" w:cs="Times New Roman"/>
          <w:sz w:val="24"/>
          <w:szCs w:val="24"/>
        </w:rPr>
        <w:tab/>
        <w:t>August 27, 2013</w:t>
      </w:r>
    </w:p>
    <w:p w:rsid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First Reading:</w:t>
      </w:r>
      <w:r w:rsidRPr="00821C8C">
        <w:rPr>
          <w:rFonts w:ascii="Times New Roman" w:hAnsi="Times New Roman" w:cs="Times New Roman"/>
          <w:sz w:val="24"/>
          <w:szCs w:val="24"/>
        </w:rPr>
        <w:tab/>
      </w:r>
      <w:r w:rsidRPr="00821C8C">
        <w:rPr>
          <w:rFonts w:ascii="Times New Roman" w:hAnsi="Times New Roman" w:cs="Times New Roman"/>
          <w:sz w:val="24"/>
          <w:szCs w:val="24"/>
        </w:rPr>
        <w:tab/>
        <w:t>September 10, 2013</w:t>
      </w:r>
    </w:p>
    <w:p w:rsid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Second Reading:</w:t>
      </w:r>
      <w:r w:rsidRPr="00821C8C">
        <w:rPr>
          <w:rFonts w:ascii="Times New Roman" w:hAnsi="Times New Roman" w:cs="Times New Roman"/>
          <w:sz w:val="24"/>
          <w:szCs w:val="24"/>
        </w:rPr>
        <w:tab/>
        <w:t>September 24, 2013</w:t>
      </w:r>
    </w:p>
    <w:p w:rsidR="00821C8C" w:rsidRPr="00821C8C" w:rsidRDefault="00821C8C" w:rsidP="00821C8C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sz w:val="24"/>
          <w:szCs w:val="24"/>
        </w:rPr>
        <w:t>Revised:</w:t>
      </w:r>
      <w:r w:rsidRPr="00821C8C">
        <w:rPr>
          <w:rFonts w:ascii="Times New Roman" w:hAnsi="Times New Roman" w:cs="Times New Roman"/>
          <w:sz w:val="24"/>
          <w:szCs w:val="24"/>
        </w:rPr>
        <w:tab/>
      </w:r>
      <w:r w:rsidRPr="00821C8C">
        <w:rPr>
          <w:rFonts w:ascii="Times New Roman" w:hAnsi="Times New Roman" w:cs="Times New Roman"/>
          <w:sz w:val="24"/>
          <w:szCs w:val="24"/>
        </w:rPr>
        <w:tab/>
        <w:t>September 24, 2013</w:t>
      </w:r>
    </w:p>
    <w:p w:rsidR="002E69A6" w:rsidRDefault="00BB34FA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9A6">
        <w:rPr>
          <w:rFonts w:ascii="Times New Roman" w:hAnsi="Times New Roman" w:cs="Times New Roman"/>
          <w:color w:val="000000"/>
          <w:sz w:val="24"/>
          <w:szCs w:val="24"/>
        </w:rPr>
        <w:t>First Reading</w:t>
      </w:r>
      <w:r w:rsidR="00BF3EF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E69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9A6">
        <w:rPr>
          <w:rFonts w:ascii="Times New Roman" w:hAnsi="Times New Roman" w:cs="Times New Roman"/>
          <w:color w:val="000000"/>
          <w:sz w:val="24"/>
          <w:szCs w:val="24"/>
        </w:rPr>
        <w:tab/>
        <w:t>September 25, 2017</w:t>
      </w:r>
    </w:p>
    <w:p w:rsidR="00BF3EF6" w:rsidRPr="002E69A6" w:rsidRDefault="00BF3EF6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Reading: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November 15, 2017</w:t>
      </w:r>
    </w:p>
    <w:p w:rsidR="00BB34FA" w:rsidRDefault="002E69A6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73E">
        <w:rPr>
          <w:rFonts w:ascii="Times New Roman" w:hAnsi="Times New Roman" w:cs="Times New Roman"/>
          <w:color w:val="000000"/>
          <w:sz w:val="24"/>
          <w:szCs w:val="24"/>
        </w:rPr>
        <w:t>Second Reading:</w:t>
      </w:r>
      <w:r w:rsidRPr="0086173E">
        <w:rPr>
          <w:rFonts w:ascii="Times New Roman" w:hAnsi="Times New Roman" w:cs="Times New Roman"/>
          <w:color w:val="000000"/>
          <w:sz w:val="24"/>
          <w:szCs w:val="24"/>
        </w:rPr>
        <w:tab/>
        <w:t>November 29, 2017</w:t>
      </w:r>
      <w:r w:rsidR="00BB34FA" w:rsidRPr="008617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6173E" w:rsidRPr="0086173E" w:rsidRDefault="0086173E" w:rsidP="00B37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Revised: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November 29, 2017</w:t>
      </w:r>
    </w:p>
    <w:sectPr w:rsidR="0086173E" w:rsidRPr="0086173E" w:rsidSect="008841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491"/>
    <w:rsid w:val="00086458"/>
    <w:rsid w:val="002C676A"/>
    <w:rsid w:val="002E69A6"/>
    <w:rsid w:val="0050490A"/>
    <w:rsid w:val="0066052F"/>
    <w:rsid w:val="00821C8C"/>
    <w:rsid w:val="0086173E"/>
    <w:rsid w:val="008841E2"/>
    <w:rsid w:val="008B351D"/>
    <w:rsid w:val="00912D63"/>
    <w:rsid w:val="00955A42"/>
    <w:rsid w:val="00A1795B"/>
    <w:rsid w:val="00AD17C3"/>
    <w:rsid w:val="00B37491"/>
    <w:rsid w:val="00BB34FA"/>
    <w:rsid w:val="00BF3EF6"/>
    <w:rsid w:val="00CE2B00"/>
    <w:rsid w:val="00CF631D"/>
    <w:rsid w:val="00D6444D"/>
    <w:rsid w:val="00DA5881"/>
    <w:rsid w:val="00E67C08"/>
    <w:rsid w:val="00EC513E"/>
    <w:rsid w:val="00ED573E"/>
    <w:rsid w:val="00F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C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C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Bean</dc:creator>
  <cp:lastModifiedBy>Frances Bean</cp:lastModifiedBy>
  <cp:revision>2</cp:revision>
  <cp:lastPrinted>2017-11-21T15:24:00Z</cp:lastPrinted>
  <dcterms:created xsi:type="dcterms:W3CDTF">2017-11-30T19:07:00Z</dcterms:created>
  <dcterms:modified xsi:type="dcterms:W3CDTF">2017-11-30T19:07:00Z</dcterms:modified>
</cp:coreProperties>
</file>