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D5" w:rsidRPr="00BF52D5" w:rsidRDefault="00BF52D5" w:rsidP="00BF52D5">
      <w:pPr>
        <w:pStyle w:val="Title"/>
        <w:rPr>
          <w:rFonts w:ascii="Times New Roman" w:eastAsia="Times New Roman" w:hAnsi="Times New Roman" w:cs="Times New Roman"/>
          <w:b/>
          <w:sz w:val="32"/>
          <w:szCs w:val="20"/>
        </w:rPr>
      </w:pPr>
      <w:r>
        <w:tab/>
      </w:r>
      <w:r w:rsidRPr="00BF52D5">
        <w:rPr>
          <w:rFonts w:ascii="Times New Roman" w:eastAsia="Times New Roman" w:hAnsi="Times New Roman" w:cs="Times New Roman"/>
          <w:b/>
          <w:noProof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85" y="21200"/>
                <wp:lineTo x="21185" y="0"/>
                <wp:lineTo x="0" y="0"/>
              </wp:wrapPolygon>
            </wp:wrapTight>
            <wp:docPr id="1" name="Picture 1" descr="logo_H_business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H_businessca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2D5" w:rsidRPr="00BF52D5" w:rsidRDefault="00BF52D5" w:rsidP="00BF52D5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</w:p>
    <w:p w:rsidR="00BF52D5" w:rsidRPr="00BF52D5" w:rsidRDefault="00BF52D5" w:rsidP="00BF52D5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</w:p>
    <w:p w:rsidR="00BF52D5" w:rsidRPr="00BF52D5" w:rsidRDefault="00BF52D5" w:rsidP="00BF5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F52D5" w:rsidRPr="00BF52D5" w:rsidRDefault="00BF52D5" w:rsidP="00BF5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F52D5" w:rsidRPr="00BF52D5" w:rsidRDefault="00BF52D5" w:rsidP="00BF5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F52D5" w:rsidRPr="00BF52D5" w:rsidRDefault="00BF52D5" w:rsidP="00BF5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smartTag w:uri="urn:schemas-microsoft-com:office:smarttags" w:element="City">
        <w:r w:rsidRPr="00BF52D5">
          <w:rPr>
            <w:rFonts w:ascii="Times New Roman" w:eastAsia="Times New Roman" w:hAnsi="Times New Roman" w:cs="Times New Roman"/>
            <w:b/>
            <w:sz w:val="32"/>
            <w:szCs w:val="32"/>
          </w:rPr>
          <w:t>HOUSTON</w:t>
        </w:r>
      </w:smartTag>
      <w:r w:rsidRPr="00BF52D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BF52D5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COUNTY</w:t>
          </w:r>
        </w:smartTag>
        <w:r w:rsidRPr="00BF52D5">
          <w:rPr>
            <w:rFonts w:ascii="Times New Roman" w:eastAsia="Times New Roman" w:hAnsi="Times New Roman" w:cs="Times New Roman"/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BF52D5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BOARD OF EDUCATION</w:t>
          </w:r>
        </w:smartTag>
      </w:smartTag>
    </w:p>
    <w:p w:rsidR="00BF52D5" w:rsidRPr="00BF52D5" w:rsidRDefault="00BF52D5" w:rsidP="00BF5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52D5" w:rsidRPr="00BF52D5" w:rsidRDefault="00BF52D5" w:rsidP="00BF52D5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2D5" w:rsidRPr="00BF52D5" w:rsidRDefault="00BF52D5" w:rsidP="00BF52D5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2D5" w:rsidRPr="00BF52D5" w:rsidRDefault="00BF52D5" w:rsidP="00BF5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F52D5">
        <w:rPr>
          <w:rFonts w:ascii="Times New Roman" w:eastAsia="Times New Roman" w:hAnsi="Times New Roman" w:cs="Times New Roman"/>
          <w:b/>
          <w:sz w:val="48"/>
          <w:szCs w:val="48"/>
        </w:rPr>
        <w:t>REQUEST FOR PROPOSALS</w:t>
      </w:r>
    </w:p>
    <w:p w:rsidR="00BF52D5" w:rsidRPr="00BF52D5" w:rsidRDefault="00BF52D5" w:rsidP="00BF5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F52D5">
        <w:rPr>
          <w:rFonts w:ascii="Times New Roman" w:eastAsia="Times New Roman" w:hAnsi="Times New Roman" w:cs="Times New Roman"/>
          <w:b/>
          <w:sz w:val="48"/>
          <w:szCs w:val="48"/>
        </w:rPr>
        <w:t>For</w:t>
      </w:r>
    </w:p>
    <w:p w:rsidR="00BF52D5" w:rsidRPr="00BF52D5" w:rsidRDefault="00BF52D5" w:rsidP="00BF52D5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F52D5">
        <w:rPr>
          <w:rFonts w:ascii="Times New Roman" w:eastAsia="Times New Roman" w:hAnsi="Times New Roman" w:cs="Times New Roman"/>
          <w:b/>
          <w:sz w:val="48"/>
          <w:szCs w:val="48"/>
        </w:rPr>
        <w:t>Intercom System</w:t>
      </w:r>
    </w:p>
    <w:p w:rsidR="00BF52D5" w:rsidRPr="00BF52D5" w:rsidRDefault="00BF52D5" w:rsidP="00BF52D5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52D5" w:rsidRPr="00BF52D5" w:rsidRDefault="00BF52D5" w:rsidP="00BF5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52D5">
        <w:rPr>
          <w:rFonts w:ascii="Times New Roman" w:eastAsia="Times New Roman" w:hAnsi="Times New Roman" w:cs="Times New Roman"/>
          <w:b/>
          <w:sz w:val="28"/>
          <w:szCs w:val="28"/>
        </w:rPr>
        <w:t>RFP NUMBER 20-017</w:t>
      </w:r>
      <w:r w:rsidRPr="00BF52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F52D5" w:rsidRPr="00BF52D5" w:rsidRDefault="00BF52D5" w:rsidP="00BF5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52D5" w:rsidRDefault="00BF52D5" w:rsidP="00BF52D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Question and Answers</w:t>
      </w:r>
    </w:p>
    <w:p w:rsidR="00BF52D5" w:rsidRDefault="00BF52D5"/>
    <w:p w:rsidR="00BF52D5" w:rsidRPr="00BF52D5" w:rsidRDefault="00BF52D5" w:rsidP="00BF52D5">
      <w:pPr>
        <w:pStyle w:val="Default"/>
        <w:rPr>
          <w:rFonts w:ascii="Georgia" w:hAnsi="Georgia"/>
          <w:sz w:val="28"/>
          <w:szCs w:val="28"/>
        </w:rPr>
      </w:pPr>
      <w:r w:rsidRPr="00BF52D5">
        <w:rPr>
          <w:rFonts w:ascii="Georgia" w:hAnsi="Georgia"/>
          <w:sz w:val="28"/>
          <w:szCs w:val="28"/>
        </w:rPr>
        <w:t xml:space="preserve">Please verify that this FRP is for a </w:t>
      </w:r>
      <w:proofErr w:type="spellStart"/>
      <w:r w:rsidRPr="00BF52D5">
        <w:rPr>
          <w:rFonts w:ascii="Georgia" w:hAnsi="Georgia"/>
          <w:sz w:val="28"/>
          <w:szCs w:val="28"/>
        </w:rPr>
        <w:t>Bogen</w:t>
      </w:r>
      <w:proofErr w:type="spellEnd"/>
      <w:r w:rsidRPr="00BF52D5">
        <w:rPr>
          <w:rFonts w:ascii="Georgia" w:hAnsi="Georgia"/>
          <w:sz w:val="28"/>
          <w:szCs w:val="28"/>
        </w:rPr>
        <w:t xml:space="preserve"> E7000 </w:t>
      </w:r>
      <w:proofErr w:type="spellStart"/>
      <w:r w:rsidRPr="00BF52D5">
        <w:rPr>
          <w:rFonts w:ascii="Georgia" w:hAnsi="Georgia"/>
          <w:sz w:val="28"/>
          <w:szCs w:val="28"/>
        </w:rPr>
        <w:t>Nyquist</w:t>
      </w:r>
      <w:proofErr w:type="spellEnd"/>
      <w:r w:rsidRPr="00BF52D5">
        <w:rPr>
          <w:rFonts w:ascii="Georgia" w:hAnsi="Georgia"/>
          <w:sz w:val="28"/>
          <w:szCs w:val="28"/>
        </w:rPr>
        <w:t xml:space="preserve"> intercom system. - </w:t>
      </w:r>
      <w:r w:rsidRPr="00BF52D5">
        <w:rPr>
          <w:rFonts w:ascii="Georgia" w:hAnsi="Georgia"/>
          <w:b/>
          <w:bCs/>
          <w:sz w:val="28"/>
          <w:szCs w:val="28"/>
        </w:rPr>
        <w:t>Yes</w:t>
      </w:r>
    </w:p>
    <w:p w:rsidR="00BF52D5" w:rsidRPr="00BF52D5" w:rsidRDefault="00BF52D5" w:rsidP="00BF52D5">
      <w:pPr>
        <w:pStyle w:val="Default"/>
        <w:rPr>
          <w:rFonts w:ascii="Georgia" w:hAnsi="Georgia"/>
          <w:sz w:val="28"/>
          <w:szCs w:val="28"/>
        </w:rPr>
      </w:pPr>
    </w:p>
    <w:p w:rsidR="00BF52D5" w:rsidRPr="00BF52D5" w:rsidRDefault="00BF52D5" w:rsidP="00BF52D5">
      <w:pPr>
        <w:pStyle w:val="Default"/>
        <w:spacing w:after="30"/>
        <w:rPr>
          <w:rFonts w:ascii="Georgia" w:hAnsi="Georgia"/>
          <w:sz w:val="28"/>
          <w:szCs w:val="28"/>
        </w:rPr>
      </w:pPr>
      <w:r w:rsidRPr="00BF52D5">
        <w:rPr>
          <w:rFonts w:ascii="Georgia" w:hAnsi="Georgia"/>
          <w:sz w:val="28"/>
          <w:szCs w:val="28"/>
        </w:rPr>
        <w:t xml:space="preserve">Will are work need to take place after normal school </w:t>
      </w:r>
      <w:proofErr w:type="gramStart"/>
      <w:r w:rsidRPr="00BF52D5">
        <w:rPr>
          <w:rFonts w:ascii="Georgia" w:hAnsi="Georgia"/>
          <w:sz w:val="28"/>
          <w:szCs w:val="28"/>
        </w:rPr>
        <w:t>hours?</w:t>
      </w:r>
      <w:proofErr w:type="gramEnd"/>
      <w:r w:rsidRPr="00BF52D5">
        <w:rPr>
          <w:rFonts w:ascii="Georgia" w:hAnsi="Georgia"/>
          <w:sz w:val="28"/>
          <w:szCs w:val="28"/>
        </w:rPr>
        <w:t xml:space="preserve"> - </w:t>
      </w:r>
      <w:r w:rsidRPr="00BF52D5">
        <w:rPr>
          <w:rFonts w:ascii="Georgia" w:hAnsi="Georgia"/>
          <w:b/>
          <w:bCs/>
          <w:sz w:val="28"/>
          <w:szCs w:val="28"/>
        </w:rPr>
        <w:t>Yes</w:t>
      </w:r>
      <w:bookmarkStart w:id="0" w:name="_GoBack"/>
      <w:bookmarkEnd w:id="0"/>
    </w:p>
    <w:p w:rsidR="00BF52D5" w:rsidRPr="00BF52D5" w:rsidRDefault="00BF52D5" w:rsidP="00BF52D5">
      <w:pPr>
        <w:pStyle w:val="Default"/>
        <w:spacing w:after="30"/>
        <w:rPr>
          <w:rFonts w:ascii="Georgia" w:hAnsi="Georgia"/>
          <w:sz w:val="28"/>
          <w:szCs w:val="28"/>
        </w:rPr>
      </w:pPr>
    </w:p>
    <w:p w:rsidR="00BF52D5" w:rsidRPr="00BF52D5" w:rsidRDefault="00BF52D5" w:rsidP="00BF52D5">
      <w:pPr>
        <w:pStyle w:val="Default"/>
        <w:numPr>
          <w:ilvl w:val="5"/>
          <w:numId w:val="1"/>
        </w:numPr>
        <w:spacing w:after="30"/>
        <w:rPr>
          <w:rFonts w:ascii="Georgia" w:hAnsi="Georgia"/>
          <w:sz w:val="28"/>
          <w:szCs w:val="28"/>
        </w:rPr>
      </w:pPr>
      <w:r w:rsidRPr="00BF52D5">
        <w:rPr>
          <w:rFonts w:ascii="Georgia" w:hAnsi="Georgia"/>
          <w:sz w:val="28"/>
          <w:szCs w:val="28"/>
        </w:rPr>
        <w:t xml:space="preserve">At </w:t>
      </w:r>
      <w:proofErr w:type="spellStart"/>
      <w:r w:rsidRPr="00BF52D5">
        <w:rPr>
          <w:rFonts w:ascii="Georgia" w:hAnsi="Georgia"/>
          <w:sz w:val="28"/>
          <w:szCs w:val="28"/>
        </w:rPr>
        <w:t>Feagin</w:t>
      </w:r>
      <w:proofErr w:type="spellEnd"/>
      <w:r w:rsidRPr="00BF52D5">
        <w:rPr>
          <w:rFonts w:ascii="Georgia" w:hAnsi="Georgia"/>
          <w:sz w:val="28"/>
          <w:szCs w:val="28"/>
        </w:rPr>
        <w:t xml:space="preserve"> Mill there are multiple portable buildings not currently connected to the existing system. Will each of these portables need to be connected to the new </w:t>
      </w:r>
      <w:proofErr w:type="gramStart"/>
      <w:r w:rsidRPr="00BF52D5">
        <w:rPr>
          <w:rFonts w:ascii="Georgia" w:hAnsi="Georgia"/>
          <w:sz w:val="28"/>
          <w:szCs w:val="28"/>
        </w:rPr>
        <w:t>system.</w:t>
      </w:r>
      <w:proofErr w:type="gramEnd"/>
      <w:r w:rsidRPr="00BF52D5">
        <w:rPr>
          <w:rFonts w:ascii="Georgia" w:hAnsi="Georgia"/>
          <w:sz w:val="28"/>
          <w:szCs w:val="28"/>
        </w:rPr>
        <w:t xml:space="preserve"> Are there    network drops existing in these spaces that could be used for IP phones and IP speakers</w:t>
      </w:r>
      <w:proofErr w:type="gramStart"/>
      <w:r w:rsidRPr="00BF52D5">
        <w:rPr>
          <w:rFonts w:ascii="Georgia" w:hAnsi="Georgia"/>
          <w:sz w:val="28"/>
          <w:szCs w:val="28"/>
        </w:rPr>
        <w:t>?  </w:t>
      </w:r>
      <w:proofErr w:type="gramEnd"/>
      <w:r w:rsidRPr="00BF52D5">
        <w:rPr>
          <w:rFonts w:ascii="Georgia" w:hAnsi="Georgia"/>
          <w:b/>
          <w:bCs/>
          <w:sz w:val="28"/>
          <w:szCs w:val="28"/>
        </w:rPr>
        <w:t>At this time only one needs to be activated</w:t>
      </w:r>
      <w:proofErr w:type="gramStart"/>
      <w:r w:rsidRPr="00BF52D5">
        <w:rPr>
          <w:rFonts w:ascii="Georgia" w:hAnsi="Georgia"/>
          <w:b/>
          <w:bCs/>
          <w:sz w:val="28"/>
          <w:szCs w:val="28"/>
        </w:rPr>
        <w:t>.  Yes</w:t>
      </w:r>
      <w:proofErr w:type="gramEnd"/>
      <w:r w:rsidRPr="00BF52D5">
        <w:rPr>
          <w:rFonts w:ascii="Georgia" w:hAnsi="Georgia"/>
          <w:b/>
          <w:bCs/>
          <w:sz w:val="28"/>
          <w:szCs w:val="28"/>
        </w:rPr>
        <w:t xml:space="preserve"> there are network drops in the trailers.</w:t>
      </w:r>
    </w:p>
    <w:p w:rsidR="00BF52D5" w:rsidRPr="00BF52D5" w:rsidRDefault="00BF52D5" w:rsidP="00BF52D5">
      <w:pPr>
        <w:pStyle w:val="Default"/>
        <w:numPr>
          <w:ilvl w:val="5"/>
          <w:numId w:val="1"/>
        </w:numPr>
        <w:spacing w:after="30"/>
        <w:rPr>
          <w:rFonts w:ascii="Georgia" w:hAnsi="Georgia"/>
          <w:sz w:val="28"/>
          <w:szCs w:val="28"/>
        </w:rPr>
      </w:pPr>
    </w:p>
    <w:p w:rsidR="00BF52D5" w:rsidRPr="00BF52D5" w:rsidRDefault="00BF52D5" w:rsidP="00BF52D5">
      <w:pPr>
        <w:pStyle w:val="Default"/>
        <w:numPr>
          <w:ilvl w:val="5"/>
          <w:numId w:val="1"/>
        </w:numPr>
        <w:spacing w:after="30"/>
        <w:rPr>
          <w:rFonts w:ascii="Georgia" w:hAnsi="Georgia"/>
          <w:sz w:val="28"/>
          <w:szCs w:val="28"/>
        </w:rPr>
      </w:pPr>
      <w:r w:rsidRPr="00BF52D5">
        <w:rPr>
          <w:rFonts w:ascii="Georgia" w:hAnsi="Georgia"/>
          <w:sz w:val="28"/>
          <w:szCs w:val="28"/>
        </w:rPr>
        <w:t xml:space="preserve">Are intercom handsets going to </w:t>
      </w:r>
      <w:proofErr w:type="gramStart"/>
      <w:r w:rsidRPr="00BF52D5">
        <w:rPr>
          <w:rFonts w:ascii="Georgia" w:hAnsi="Georgia"/>
          <w:sz w:val="28"/>
          <w:szCs w:val="28"/>
        </w:rPr>
        <w:t>be installed</w:t>
      </w:r>
      <w:proofErr w:type="gramEnd"/>
      <w:r w:rsidRPr="00BF52D5">
        <w:rPr>
          <w:rFonts w:ascii="Georgia" w:hAnsi="Georgia"/>
          <w:sz w:val="28"/>
          <w:szCs w:val="28"/>
        </w:rPr>
        <w:t xml:space="preserve"> in the vault area of each school for communications during a lock down? If </w:t>
      </w:r>
      <w:proofErr w:type="gramStart"/>
      <w:r w:rsidRPr="00BF52D5">
        <w:rPr>
          <w:rFonts w:ascii="Georgia" w:hAnsi="Georgia"/>
          <w:sz w:val="28"/>
          <w:szCs w:val="28"/>
        </w:rPr>
        <w:t>so</w:t>
      </w:r>
      <w:proofErr w:type="gramEnd"/>
      <w:r w:rsidRPr="00BF52D5">
        <w:rPr>
          <w:rFonts w:ascii="Georgia" w:hAnsi="Georgia"/>
          <w:sz w:val="28"/>
          <w:szCs w:val="28"/>
        </w:rPr>
        <w:t xml:space="preserve"> should this be a staff phone or an admin phone? – </w:t>
      </w:r>
      <w:r w:rsidRPr="00BF52D5">
        <w:rPr>
          <w:rFonts w:ascii="Georgia" w:hAnsi="Georgia"/>
          <w:b/>
          <w:bCs/>
          <w:sz w:val="28"/>
          <w:szCs w:val="28"/>
        </w:rPr>
        <w:t>Yes, staff phone</w:t>
      </w:r>
    </w:p>
    <w:p w:rsidR="00BF52D5" w:rsidRDefault="00BF52D5"/>
    <w:sectPr w:rsidR="00BF5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FA44A9"/>
    <w:multiLevelType w:val="hybridMultilevel"/>
    <w:tmpl w:val="D66963E9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D5"/>
    <w:rsid w:val="00034776"/>
    <w:rsid w:val="00B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00AF9E13"/>
  <w15:chartTrackingRefBased/>
  <w15:docId w15:val="{27BB3F7C-F394-48E7-BC21-FD1F3A43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BF52D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F52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52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Langston, Renee</dc:creator>
  <cp:keywords/>
  <dc:description/>
  <cp:lastModifiedBy>Langston, Renee</cp:lastModifiedBy>
  <cp:revision>1</cp:revision>
  <dcterms:created xsi:type="dcterms:W3CDTF">2020-01-08T20:07:00Z</dcterms:created>
  <dcterms:modified xsi:type="dcterms:W3CDTF">2020-01-08T20:09:00Z</dcterms:modified>
</cp:coreProperties>
</file>