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C3" w:rsidRDefault="00666AC3">
      <w:pPr>
        <w:tabs>
          <w:tab w:val="left" w:pos="612"/>
          <w:tab w:val="left" w:pos="13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DKA</w:t>
      </w:r>
    </w:p>
    <w:p w:rsidR="00666AC3" w:rsidRDefault="00666AC3">
      <w:pPr>
        <w:tabs>
          <w:tab w:val="left" w:pos="612"/>
          <w:tab w:val="left" w:pos="1320"/>
        </w:tabs>
        <w:jc w:val="center"/>
        <w:rPr>
          <w:b/>
        </w:rPr>
      </w:pPr>
    </w:p>
    <w:p w:rsidR="00666AC3" w:rsidRDefault="00666AC3">
      <w:pPr>
        <w:tabs>
          <w:tab w:val="left" w:pos="612"/>
          <w:tab w:val="left" w:pos="1320"/>
        </w:tabs>
        <w:jc w:val="center"/>
        <w:rPr>
          <w:b/>
        </w:rPr>
      </w:pPr>
    </w:p>
    <w:p w:rsidR="00666AC3" w:rsidRDefault="00666AC3">
      <w:pPr>
        <w:pStyle w:val="Heading1"/>
      </w:pPr>
      <w:r>
        <w:t xml:space="preserve">PAYROLL PROCEDURES </w:t>
      </w:r>
    </w:p>
    <w:p w:rsidR="00666AC3" w:rsidRDefault="00666AC3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666AC3" w:rsidRDefault="00666AC3">
      <w:pPr>
        <w:tabs>
          <w:tab w:val="left" w:pos="612"/>
          <w:tab w:val="left" w:pos="1320"/>
        </w:tabs>
        <w:jc w:val="both"/>
      </w:pPr>
    </w:p>
    <w:p w:rsidR="00666AC3" w:rsidRDefault="00666AC3">
      <w:pPr>
        <w:tabs>
          <w:tab w:val="left" w:pos="612"/>
          <w:tab w:val="left" w:pos="1320"/>
        </w:tabs>
      </w:pPr>
      <w:r>
        <w:t xml:space="preserve">     All salaries and supplements paid regular staff members, substitute or part</w:t>
      </w:r>
      <w:r>
        <w:noBreakHyphen/>
        <w:t xml:space="preserve">time personnel, and student workers will be paid through the business office. </w:t>
      </w:r>
    </w:p>
    <w:p w:rsidR="00666AC3" w:rsidRDefault="00666AC3">
      <w:pPr>
        <w:tabs>
          <w:tab w:val="left" w:pos="612"/>
          <w:tab w:val="left" w:pos="1320"/>
        </w:tabs>
      </w:pPr>
      <w:r>
        <w:t xml:space="preserve"> </w:t>
      </w:r>
    </w:p>
    <w:p w:rsidR="00666AC3" w:rsidRDefault="00666AC3">
      <w:pPr>
        <w:tabs>
          <w:tab w:val="left" w:pos="612"/>
          <w:tab w:val="left" w:pos="1320"/>
        </w:tabs>
      </w:pPr>
      <w:r>
        <w:t xml:space="preserve">     Proper payroll procedures are dependent on staff attendance accounting.  The necessary procedures for this will be established by the Superintendent and carried out by the administrative personnel. </w:t>
      </w:r>
    </w:p>
    <w:p w:rsidR="00666AC3" w:rsidRDefault="00666AC3">
      <w:pPr>
        <w:tabs>
          <w:tab w:val="left" w:pos="612"/>
          <w:tab w:val="left" w:pos="1320"/>
        </w:tabs>
      </w:pPr>
      <w:r>
        <w:t xml:space="preserve"> </w:t>
      </w:r>
    </w:p>
    <w:p w:rsidR="00666AC3" w:rsidRDefault="00666AC3">
      <w:pPr>
        <w:tabs>
          <w:tab w:val="left" w:pos="612"/>
          <w:tab w:val="left" w:pos="1320"/>
        </w:tabs>
      </w:pPr>
      <w:r>
        <w:t xml:space="preserve">     Compensation records kept by the business office will reflect an accurate history of the compensation and related benefits accorded each employee. </w:t>
      </w:r>
    </w:p>
    <w:p w:rsidR="00666AC3" w:rsidRDefault="00666AC3"/>
    <w:p w:rsidR="00666AC3" w:rsidRDefault="00666AC3"/>
    <w:p w:rsidR="00666AC3" w:rsidRDefault="00666AC3">
      <w:pPr>
        <w:pStyle w:val="Heading2"/>
        <w:rPr>
          <w:u w:val="single"/>
        </w:rPr>
      </w:pPr>
      <w:r>
        <w:t xml:space="preserve">     </w:t>
      </w:r>
      <w:r>
        <w:rPr>
          <w:u w:val="single"/>
        </w:rPr>
        <w:t>Pay Day Schedule:</w:t>
      </w:r>
    </w:p>
    <w:p w:rsidR="00666AC3" w:rsidRDefault="00666AC3">
      <w:pPr>
        <w:rPr>
          <w:b/>
        </w:rPr>
      </w:pPr>
    </w:p>
    <w:p w:rsidR="00666AC3" w:rsidRDefault="00666AC3">
      <w:r>
        <w:t xml:space="preserve">     The School District pays salaries on a regular schedule throughout the school year.</w:t>
      </w:r>
    </w:p>
    <w:p w:rsidR="00666AC3" w:rsidRDefault="00666AC3"/>
    <w:p w:rsidR="00666AC3" w:rsidRDefault="00666AC3">
      <w:pPr>
        <w:pStyle w:val="Heading2"/>
        <w:rPr>
          <w:u w:val="single"/>
        </w:rPr>
      </w:pPr>
      <w:r>
        <w:t xml:space="preserve">     </w:t>
      </w:r>
      <w:r>
        <w:rPr>
          <w:u w:val="single"/>
        </w:rPr>
        <w:t>Salary Deductions:</w:t>
      </w:r>
    </w:p>
    <w:p w:rsidR="00666AC3" w:rsidRDefault="00666AC3">
      <w:pPr>
        <w:rPr>
          <w:b/>
        </w:rPr>
      </w:pPr>
    </w:p>
    <w:p w:rsidR="00F075E3" w:rsidRPr="002A0715" w:rsidRDefault="00F075E3">
      <w:r>
        <w:t xml:space="preserve">     </w:t>
      </w:r>
      <w:r w:rsidRPr="002A0715">
        <w:t>There will be no advance salary for any staff member.</w:t>
      </w:r>
    </w:p>
    <w:p w:rsidR="00F075E3" w:rsidRPr="00F075E3" w:rsidRDefault="00F075E3">
      <w:pPr>
        <w:rPr>
          <w:b/>
          <w:i/>
        </w:rPr>
      </w:pPr>
    </w:p>
    <w:p w:rsidR="00666AC3" w:rsidRDefault="00666AC3">
      <w:r>
        <w:t xml:space="preserve">     Salary deductions are allowed.  They are subject to the limitation of the accounting equipment.</w:t>
      </w:r>
    </w:p>
    <w:p w:rsidR="00666AC3" w:rsidRDefault="00666AC3"/>
    <w:p w:rsidR="00666AC3" w:rsidRDefault="00666AC3">
      <w:r>
        <w:t xml:space="preserve">     All salary deduction, other than those regulated by federal or state laws, will be deducted only upon written approval of the employee.</w:t>
      </w:r>
    </w:p>
    <w:p w:rsidR="00666AC3" w:rsidRDefault="00666AC3"/>
    <w:p w:rsidR="00666AC3" w:rsidRDefault="00666AC3">
      <w:r>
        <w:t xml:space="preserve">     The business office will be given 30 days written notice of the termination of a salary deduction by an employee.</w:t>
      </w:r>
    </w:p>
    <w:p w:rsidR="00666AC3" w:rsidRDefault="00666AC3"/>
    <w:p w:rsidR="00666AC3" w:rsidRDefault="00666AC3"/>
    <w:p w:rsidR="00666AC3" w:rsidRDefault="00666AC3"/>
    <w:p w:rsidR="00666AC3" w:rsidRDefault="00666AC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Statutory Reference:</w:t>
      </w:r>
    </w:p>
    <w:p w:rsidR="00666AC3" w:rsidRDefault="00666AC3">
      <w:pPr>
        <w:pStyle w:val="Heading3"/>
      </w:pPr>
      <w:r>
        <w:t>RSA 194-C</w:t>
      </w:r>
      <w:proofErr w:type="gramStart"/>
      <w:r>
        <w:t>:4</w:t>
      </w:r>
      <w:proofErr w:type="gramEnd"/>
      <w:r>
        <w:t xml:space="preserve"> (II) (a), Superintendent Services</w:t>
      </w:r>
    </w:p>
    <w:p w:rsidR="00666AC3" w:rsidRDefault="00666AC3"/>
    <w:p w:rsidR="00666AC3" w:rsidRDefault="00666AC3"/>
    <w:p w:rsidR="00666AC3" w:rsidRDefault="00666AC3">
      <w:r>
        <w:t>First Reading;</w:t>
      </w:r>
      <w:r>
        <w:tab/>
      </w:r>
      <w:r>
        <w:tab/>
        <w:t>January 8, 2002</w:t>
      </w:r>
    </w:p>
    <w:p w:rsidR="00666AC3" w:rsidRDefault="00666AC3">
      <w:r>
        <w:t>Second Reading:</w:t>
      </w:r>
      <w:r>
        <w:tab/>
        <w:t>January 22, 2002</w:t>
      </w:r>
    </w:p>
    <w:p w:rsidR="00666AC3" w:rsidRDefault="00666AC3">
      <w:proofErr w:type="gramStart"/>
      <w:r>
        <w:t>Adopted:</w:t>
      </w:r>
      <w:r>
        <w:tab/>
      </w:r>
      <w:r>
        <w:tab/>
        <w:t>January 22, 2002</w:t>
      </w:r>
      <w:r>
        <w:tab/>
      </w:r>
      <w:r>
        <w:tab/>
        <w:t>(Amended to include any legal references.)</w:t>
      </w:r>
      <w:proofErr w:type="gramEnd"/>
    </w:p>
    <w:p w:rsidR="00F075E3" w:rsidRDefault="00F075E3">
      <w:r>
        <w:t>First Reading:</w:t>
      </w:r>
      <w:r>
        <w:tab/>
      </w:r>
      <w:r>
        <w:tab/>
        <w:t>September 26, 2018</w:t>
      </w:r>
    </w:p>
    <w:p w:rsidR="004A1DD3" w:rsidRDefault="004A1DD3">
      <w:r>
        <w:t>Second Reading:</w:t>
      </w:r>
      <w:r>
        <w:tab/>
        <w:t>October 10, 2018</w:t>
      </w:r>
    </w:p>
    <w:p w:rsidR="002A0715" w:rsidRDefault="002A0715">
      <w:r>
        <w:t>Revised:</w:t>
      </w:r>
      <w:r>
        <w:tab/>
      </w:r>
      <w:r>
        <w:tab/>
        <w:t>October 10, 2018</w:t>
      </w:r>
    </w:p>
    <w:sectPr w:rsidR="002A0715" w:rsidSect="00C420A3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0B29"/>
    <w:rsid w:val="002A0715"/>
    <w:rsid w:val="004A1DD3"/>
    <w:rsid w:val="00500B29"/>
    <w:rsid w:val="00666AC3"/>
    <w:rsid w:val="00C420A3"/>
    <w:rsid w:val="00F0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A3"/>
    <w:rPr>
      <w:sz w:val="24"/>
    </w:rPr>
  </w:style>
  <w:style w:type="paragraph" w:styleId="Heading1">
    <w:name w:val="heading 1"/>
    <w:basedOn w:val="Normal"/>
    <w:next w:val="Normal"/>
    <w:qFormat/>
    <w:rsid w:val="00C420A3"/>
    <w:pPr>
      <w:keepNext/>
      <w:tabs>
        <w:tab w:val="left" w:pos="612"/>
        <w:tab w:val="left" w:pos="13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20A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420A3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2002-01-24T15:05:00Z</cp:lastPrinted>
  <dcterms:created xsi:type="dcterms:W3CDTF">2018-10-17T11:26:00Z</dcterms:created>
  <dcterms:modified xsi:type="dcterms:W3CDTF">2018-10-17T11:26:00Z</dcterms:modified>
</cp:coreProperties>
</file>