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14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3A198D" w:rsidTr="003A198D">
        <w:trPr>
          <w:trHeight w:val="158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198D" w:rsidRPr="003A198D" w:rsidRDefault="003A198D" w:rsidP="003A198D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ind w:right="390"/>
              <w:rPr>
                <w:rFonts w:ascii="Pacifico" w:eastAsia="Pacifico" w:hAnsi="Pacifico" w:cs="Pacifico"/>
                <w:color w:val="20124D"/>
                <w:sz w:val="52"/>
                <w:szCs w:val="52"/>
              </w:rPr>
            </w:pPr>
            <w:r w:rsidRPr="003A198D">
              <w:rPr>
                <w:rFonts w:ascii="Pacifico" w:eastAsia="Pacifico" w:hAnsi="Pacifico" w:cs="Pacifico"/>
                <w:color w:val="20124D"/>
                <w:sz w:val="52"/>
                <w:szCs w:val="52"/>
              </w:rPr>
              <w:t>Keyboard</w:t>
            </w:r>
          </w:p>
          <w:p w:rsidR="003A198D" w:rsidRPr="003A198D" w:rsidRDefault="003A198D" w:rsidP="003A198D">
            <w:pPr>
              <w:spacing w:before="0" w:line="240" w:lineRule="auto"/>
              <w:rPr>
                <w:rFonts w:ascii="Pacifico" w:eastAsia="Pacifico" w:hAnsi="Pacifico" w:cs="Pacifico"/>
                <w:color w:val="0000FF"/>
                <w:sz w:val="24"/>
                <w:szCs w:val="24"/>
              </w:rPr>
            </w:pPr>
            <w:r w:rsidRPr="003A198D">
              <w:rPr>
                <w:rFonts w:ascii="Pacifico" w:eastAsia="Pacifico" w:hAnsi="Pacifico" w:cs="Pacifico"/>
                <w:color w:val="0000FF"/>
                <w:sz w:val="24"/>
                <w:szCs w:val="24"/>
              </w:rPr>
              <w:t>Mrs. Sherri Evans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198D" w:rsidRP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 w:rsidRPr="003A198D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552 South Main Street</w:t>
            </w:r>
          </w:p>
          <w:p w:rsidR="003A198D" w:rsidRP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 w:rsidRPr="003A198D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Brundidge, AL. 36010</w:t>
            </w:r>
          </w:p>
          <w:p w:rsidR="003A198D" w:rsidRP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</w:pPr>
            <w:r w:rsidRPr="003A198D"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  <w:t>(334) 735-2389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</w:pPr>
            <w:hyperlink r:id="rId5">
              <w:r>
                <w:rPr>
                  <w:rFonts w:ascii="Open Sans" w:eastAsia="Open Sans" w:hAnsi="Open Sans" w:cs="Open Sans"/>
                  <w:b/>
                  <w:color w:val="1155CC"/>
                  <w:sz w:val="16"/>
                  <w:szCs w:val="16"/>
                  <w:u w:val="single"/>
                </w:rPr>
                <w:t>Sevans@pikecountyschools.com</w:t>
              </w:r>
            </w:hyperlink>
          </w:p>
          <w:p w:rsidR="003A198D" w:rsidRP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3A198D">
              <w:rPr>
                <w:b/>
                <w:color w:val="000000"/>
                <w:sz w:val="24"/>
                <w:szCs w:val="24"/>
                <w:u w:val="single"/>
              </w:rPr>
              <w:t>Syllabus</w:t>
            </w:r>
          </w:p>
        </w:tc>
      </w:tr>
      <w:tr w:rsidR="003A198D" w:rsidTr="003A198D">
        <w:trPr>
          <w:trHeight w:val="1228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198D" w:rsidRDefault="003A198D" w:rsidP="003A198D">
            <w:pPr>
              <w:spacing w:before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Course Information (Portions from the Alabama Course of Study):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Keyboarding is a nine-week</w:t>
            </w:r>
            <w:r>
              <w:rPr>
                <w:color w:val="000000"/>
              </w:rPr>
              <w:t xml:space="preserve"> elective for the students at Pike County High School. Our program goal, as well as the State goal, for Career and Technical Education is to empower students with work-readiness skills necessary for success in the twenty-first century. Career empowered students are productive citizens who are prepared with knowledge and skills for post-secondary education or employment. The technology classroom provides all students with the opportunity to combine academics with high-caliber learning experiences. 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Course Description (Portions from the Alabama Course of Study)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The Keyboarding course focuses on three integrated areas of instruction of academic </w:t>
            </w:r>
            <w:r>
              <w:rPr>
                <w:color w:val="000000"/>
              </w:rPr>
              <w:t>planning and career development and technology. Th</w:t>
            </w:r>
            <w:r>
              <w:rPr>
                <w:color w:val="000000"/>
              </w:rPr>
              <w:t>ose focuses are Cyber Safety, Technology Responsibility, and Typing Units.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Textbook/Materials: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Sharpened pencil or pen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1” Three- ring binder and notebook paper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Course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Objectives</w:t>
            </w:r>
            <w:r>
              <w:rPr>
                <w:color w:val="000000"/>
              </w:rPr>
              <w:t>: The goals for this course are for students to:</w:t>
            </w:r>
          </w:p>
          <w:p w:rsidR="003A198D" w:rsidRDefault="003A198D" w:rsidP="003A198D">
            <w:pPr>
              <w:widowControl/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Demonstrate Cyber Safety</w:t>
            </w:r>
          </w:p>
          <w:p w:rsidR="003A198D" w:rsidRDefault="003A198D" w:rsidP="003A198D">
            <w:pPr>
              <w:widowControl/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Understand Technology Responsibility</w:t>
            </w:r>
          </w:p>
          <w:p w:rsidR="003A198D" w:rsidRPr="003A198D" w:rsidRDefault="003A198D" w:rsidP="003A198D">
            <w:pPr>
              <w:widowControl/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Complete Typing Units</w:t>
            </w:r>
          </w:p>
          <w:p w:rsidR="003A198D" w:rsidRDefault="003A198D" w:rsidP="003A198D">
            <w:pPr>
              <w:widowControl/>
              <w:spacing w:before="0" w:after="200" w:line="276" w:lineRule="auto"/>
              <w:ind w:right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u w:val="single"/>
              </w:rPr>
              <w:t>Course Outline</w:t>
            </w:r>
            <w:r>
              <w:rPr>
                <w:color w:val="000000"/>
              </w:rPr>
              <w:t>: The</w:t>
            </w:r>
            <w:r>
              <w:rPr>
                <w:color w:val="000000"/>
              </w:rPr>
              <w:t xml:space="preserve"> Typing.com</w:t>
            </w:r>
            <w:r>
              <w:rPr>
                <w:color w:val="000000"/>
              </w:rPr>
              <w:t xml:space="preserve"> course outline includes the following major content:</w:t>
            </w:r>
          </w:p>
          <w:p w:rsidR="003A198D" w:rsidRDefault="003A198D" w:rsidP="003A198D">
            <w:pPr>
              <w:widowControl/>
              <w:numPr>
                <w:ilvl w:val="0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Beginner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Keys</w:t>
            </w:r>
          </w:p>
          <w:p w:rsidR="003A198D" w:rsidRDefault="003A198D" w:rsidP="003A198D">
            <w:pPr>
              <w:widowControl/>
              <w:numPr>
                <w:ilvl w:val="0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Words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Capitalization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Sentences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Speed Drills</w:t>
            </w:r>
          </w:p>
          <w:p w:rsidR="003A198D" w:rsidRDefault="003A198D" w:rsidP="003A198D">
            <w:pPr>
              <w:widowControl/>
              <w:numPr>
                <w:ilvl w:val="0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Advanced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Drills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Numbers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Symbols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Terms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Wrap-up</w:t>
            </w:r>
          </w:p>
          <w:p w:rsidR="003A198D" w:rsidRDefault="003A198D" w:rsidP="003A198D">
            <w:pPr>
              <w:widowControl/>
              <w:numPr>
                <w:ilvl w:val="0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Practice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Quadrants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Keys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Data Entry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Facts Laws</w:t>
            </w:r>
          </w:p>
          <w:p w:rsid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Paragraphs</w:t>
            </w:r>
          </w:p>
          <w:p w:rsidR="003A198D" w:rsidRPr="003A198D" w:rsidRDefault="003A198D" w:rsidP="003A198D">
            <w:pPr>
              <w:widowControl/>
              <w:numPr>
                <w:ilvl w:val="1"/>
                <w:numId w:val="2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Dvorak (1-3)</w:t>
            </w:r>
          </w:p>
          <w:p w:rsidR="003A198D" w:rsidRPr="003A198D" w:rsidRDefault="003A198D" w:rsidP="003A198D">
            <w:pPr>
              <w:widowControl/>
              <w:spacing w:before="0" w:after="200" w:line="276" w:lineRule="auto"/>
              <w:ind w:right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Instructional Methods</w:t>
            </w:r>
            <w:r>
              <w:rPr>
                <w:color w:val="000000"/>
              </w:rPr>
              <w:t xml:space="preserve">: Google Classroom, PowerPoint presentations, cooperative group activities, class discussions, demonstrations, note-taking, role-playing, online coursework, pictures and videos, others as needed. </w:t>
            </w:r>
            <w:r>
              <w:rPr>
                <w:b/>
                <w:color w:val="000000"/>
                <w:u w:val="single"/>
              </w:rPr>
              <w:t>Assessment Procedures</w:t>
            </w:r>
            <w:r>
              <w:rPr>
                <w:color w:val="000000"/>
              </w:rPr>
              <w:t>: Daily assignments, tests and quizzes, performance assessments, laboratory work, project reports, assignment completion, class discussion/participation, and project presentation are used in assessing student learning and progress throughout the course.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198D" w:rsidRDefault="003A198D" w:rsidP="003A198D">
            <w:pPr>
              <w:spacing w:before="0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Weekly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Breakdown (Standard)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1- Introduction, Standards review</w:t>
            </w:r>
            <w:r>
              <w:rPr>
                <w:color w:val="000000"/>
                <w:sz w:val="16"/>
                <w:szCs w:val="16"/>
              </w:rPr>
              <w:t>, and Cyber Safety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2- Beginner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3- Beginner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4-Intermediate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5-</w:t>
            </w:r>
            <w:r>
              <w:rPr>
                <w:color w:val="000000"/>
                <w:sz w:val="16"/>
                <w:szCs w:val="16"/>
              </w:rPr>
              <w:t>Advanced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6-</w:t>
            </w:r>
            <w:r>
              <w:rPr>
                <w:color w:val="000000"/>
                <w:sz w:val="16"/>
                <w:szCs w:val="16"/>
              </w:rPr>
              <w:t>Practice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Week 7- </w:t>
            </w:r>
            <w:r>
              <w:rPr>
                <w:color w:val="000000"/>
                <w:sz w:val="16"/>
                <w:szCs w:val="16"/>
              </w:rPr>
              <w:t>Career Exploration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8-</w:t>
            </w:r>
            <w:r>
              <w:rPr>
                <w:color w:val="000000"/>
                <w:sz w:val="16"/>
                <w:szCs w:val="16"/>
              </w:rPr>
              <w:t>Microsoft 365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Week 9-Final and Conclusion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</w:p>
          <w:p w:rsidR="003A198D" w:rsidRDefault="003A198D" w:rsidP="003A198D">
            <w:pPr>
              <w:spacing w:before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Grading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A 90-100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B 80-89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C 70-79</w:t>
            </w:r>
          </w:p>
          <w:p w:rsidR="003A198D" w:rsidRDefault="003A198D" w:rsidP="003A198D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D 60-69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Behavior Plan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First Offense- Warning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Second Offense- Student Conference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Third Offense- Parent Contact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Fourth Offense- Parent Conference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Fifth Offense- Referral</w:t>
            </w:r>
          </w:p>
          <w:p w:rsidR="003A198D" w:rsidRDefault="003A198D" w:rsidP="003A1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</w:rPr>
            </w:pP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Nine Week Grading Practices</w:t>
            </w:r>
            <w:r>
              <w:rPr>
                <w:color w:val="000000"/>
              </w:rPr>
              <w:t>: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50%: Exams and projects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50%: In-Class assignments and Homework.</w:t>
            </w:r>
          </w:p>
          <w:p w:rsidR="003A198D" w:rsidRDefault="003A198D" w:rsidP="003A198D">
            <w:pPr>
              <w:widowControl/>
              <w:spacing w:before="0" w:line="240" w:lineRule="auto"/>
              <w:ind w:right="0"/>
              <w:rPr>
                <w:color w:val="000000"/>
              </w:rPr>
            </w:pPr>
          </w:p>
          <w:p w:rsidR="003A198D" w:rsidRDefault="003A198D" w:rsidP="003A198D">
            <w:pPr>
              <w:widowControl/>
              <w:spacing w:before="0" w:after="200" w:line="276" w:lineRule="auto"/>
              <w:ind w:right="0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752" behindDoc="0" locked="0" layoutInCell="1" hidden="0" allowOverlap="1" wp14:anchorId="5529CFCD" wp14:editId="4015D5CC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765810</wp:posOffset>
                  </wp:positionV>
                  <wp:extent cx="1724978" cy="1302358"/>
                  <wp:effectExtent l="0" t="0" r="0" b="0"/>
                  <wp:wrapSquare wrapText="bothSides" distT="114300" distB="11430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978" cy="1302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u w:val="single"/>
              </w:rPr>
              <w:t>Culminating Product(s)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Students will create portfolios and reports on the various units.</w:t>
            </w:r>
          </w:p>
          <w:p w:rsidR="003A198D" w:rsidRDefault="003A198D" w:rsidP="003A198D">
            <w:pPr>
              <w:widowControl/>
              <w:spacing w:before="0" w:after="200" w:line="276" w:lineRule="auto"/>
              <w:ind w:right="0"/>
              <w:rPr>
                <w:color w:val="000000"/>
              </w:rPr>
            </w:pPr>
          </w:p>
        </w:tc>
      </w:tr>
    </w:tbl>
    <w:p w:rsidR="006D7E49" w:rsidRDefault="006D7E49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nmkp2h9lzrho" w:colFirst="0" w:colLast="0"/>
      <w:bookmarkStart w:id="1" w:name="_GoBack"/>
      <w:bookmarkEnd w:id="0"/>
      <w:bookmarkEnd w:id="1"/>
    </w:p>
    <w:sectPr w:rsidR="006D7E49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CC1"/>
    <w:multiLevelType w:val="multilevel"/>
    <w:tmpl w:val="FD869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CF5"/>
    <w:multiLevelType w:val="multilevel"/>
    <w:tmpl w:val="814235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E49"/>
    <w:rsid w:val="003A198D"/>
    <w:rsid w:val="006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B157"/>
  <w15:docId w15:val="{5D72696D-F6E0-4881-B63F-3A1CA2B0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98D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8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evans@pikecounty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Sherri Evans</cp:lastModifiedBy>
  <cp:revision>2</cp:revision>
  <cp:lastPrinted>2018-10-26T15:29:00Z</cp:lastPrinted>
  <dcterms:created xsi:type="dcterms:W3CDTF">2018-10-26T15:24:00Z</dcterms:created>
  <dcterms:modified xsi:type="dcterms:W3CDTF">2018-10-26T15:29:00Z</dcterms:modified>
</cp:coreProperties>
</file>