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05" w:rsidRDefault="00D07605" w:rsidP="00D07605">
      <w:pPr>
        <w:jc w:val="center"/>
      </w:pPr>
      <w:r>
        <w:t>Unit 14 Social Psychology Key Terms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Social Psychology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Social Psychologists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 xml:space="preserve">Fritz </w:t>
      </w:r>
      <w:proofErr w:type="spellStart"/>
      <w:r>
        <w:t>Heider</w:t>
      </w:r>
      <w:proofErr w:type="spellEnd"/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Attribution Theory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Fundamental Attribution Error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Attitudes and Actions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Peripheral Route Persuasion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Central Route Persuasion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Foot-in-the-door Phenomenon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Role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Philip Zimbardo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Stanford Prison Study</w:t>
      </w:r>
    </w:p>
    <w:p w:rsidR="008366A4" w:rsidRDefault="008366A4" w:rsidP="00D07605">
      <w:pPr>
        <w:pStyle w:val="ListParagraph"/>
        <w:numPr>
          <w:ilvl w:val="0"/>
          <w:numId w:val="1"/>
        </w:numPr>
      </w:pPr>
      <w:r>
        <w:t>Leon Festinger’s</w:t>
      </w:r>
      <w:bookmarkStart w:id="0" w:name="_GoBack"/>
      <w:bookmarkEnd w:id="0"/>
      <w:r>
        <w:t xml:space="preserve"> Study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Cognitive Dissonance Theory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Norms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Social Contagion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Conformity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Solomon Asch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Asch’s Conformity Study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Normative Social Influence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Stanley Milgram</w:t>
      </w:r>
    </w:p>
    <w:p w:rsidR="00D07605" w:rsidRDefault="00D07605" w:rsidP="00D07605">
      <w:pPr>
        <w:pStyle w:val="ListParagraph"/>
        <w:numPr>
          <w:ilvl w:val="0"/>
          <w:numId w:val="1"/>
        </w:numPr>
      </w:pPr>
      <w:r>
        <w:t>Milgram’s Obedience Study</w:t>
      </w:r>
    </w:p>
    <w:p w:rsidR="00D07605" w:rsidRDefault="00C569CF" w:rsidP="00D07605">
      <w:pPr>
        <w:pStyle w:val="ListParagraph"/>
        <w:numPr>
          <w:ilvl w:val="0"/>
          <w:numId w:val="1"/>
        </w:numPr>
      </w:pPr>
      <w:r>
        <w:t>Social Control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Personal Control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Social Facilitation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Social Loafing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Deindividuation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Group Polarization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Groupthink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Culture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Culture Shock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Prejudice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Discrimination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Stereotypes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Stereotype Threat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Ethnocentrism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Explicit vs Implicit Prejudice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Just-world Phenomenon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 xml:space="preserve">In Group </w:t>
      </w:r>
      <w:proofErr w:type="gramStart"/>
      <w:r>
        <w:t>vs</w:t>
      </w:r>
      <w:proofErr w:type="gramEnd"/>
      <w:r>
        <w:t xml:space="preserve"> Out Group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In Group Bias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Scapegoating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Other-race Effect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Availability Heuristic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lastRenderedPageBreak/>
        <w:t>Aggression</w:t>
      </w:r>
    </w:p>
    <w:p w:rsidR="00C569CF" w:rsidRDefault="00C569CF" w:rsidP="00D07605">
      <w:pPr>
        <w:pStyle w:val="ListParagraph"/>
        <w:numPr>
          <w:ilvl w:val="0"/>
          <w:numId w:val="1"/>
        </w:numPr>
      </w:pPr>
      <w:r>
        <w:t>Alcohol and Aggression</w:t>
      </w:r>
    </w:p>
    <w:p w:rsidR="00C569CF" w:rsidRDefault="006C3375" w:rsidP="00D07605">
      <w:pPr>
        <w:pStyle w:val="ListParagraph"/>
        <w:numPr>
          <w:ilvl w:val="0"/>
          <w:numId w:val="1"/>
        </w:numPr>
      </w:pPr>
      <w:r>
        <w:t>Frustration-aggression Principle</w:t>
      </w:r>
    </w:p>
    <w:p w:rsidR="006C3375" w:rsidRDefault="006C3375" w:rsidP="00D07605">
      <w:pPr>
        <w:pStyle w:val="ListParagraph"/>
        <w:numPr>
          <w:ilvl w:val="0"/>
          <w:numId w:val="1"/>
        </w:numPr>
      </w:pPr>
      <w:r>
        <w:t>Social Script</w:t>
      </w:r>
    </w:p>
    <w:p w:rsidR="006C3375" w:rsidRDefault="006C3375" w:rsidP="00D07605">
      <w:pPr>
        <w:pStyle w:val="ListParagraph"/>
        <w:numPr>
          <w:ilvl w:val="0"/>
          <w:numId w:val="1"/>
        </w:numPr>
      </w:pPr>
      <w:r>
        <w:t>Factors in Attraction</w:t>
      </w:r>
    </w:p>
    <w:p w:rsidR="006C3375" w:rsidRDefault="006C3375" w:rsidP="00D07605">
      <w:pPr>
        <w:pStyle w:val="ListParagraph"/>
        <w:numPr>
          <w:ilvl w:val="0"/>
          <w:numId w:val="1"/>
        </w:numPr>
      </w:pPr>
      <w:r>
        <w:t>Mere Exposure Effect</w:t>
      </w:r>
    </w:p>
    <w:p w:rsidR="006C3375" w:rsidRDefault="00821013" w:rsidP="00D07605">
      <w:pPr>
        <w:pStyle w:val="ListParagraph"/>
        <w:numPr>
          <w:ilvl w:val="0"/>
          <w:numId w:val="1"/>
        </w:numPr>
      </w:pPr>
      <w:r>
        <w:t>Passionate Love</w:t>
      </w:r>
    </w:p>
    <w:p w:rsidR="00821013" w:rsidRDefault="00821013" w:rsidP="00D07605">
      <w:pPr>
        <w:pStyle w:val="ListParagraph"/>
        <w:numPr>
          <w:ilvl w:val="0"/>
          <w:numId w:val="1"/>
        </w:numPr>
      </w:pPr>
      <w:proofErr w:type="spellStart"/>
      <w:r>
        <w:t>Schachter</w:t>
      </w:r>
      <w:proofErr w:type="spellEnd"/>
      <w:r>
        <w:t>-Singer Two-Factor Theory of Emotion</w:t>
      </w:r>
    </w:p>
    <w:p w:rsidR="00821013" w:rsidRDefault="00821013" w:rsidP="00821013">
      <w:pPr>
        <w:pStyle w:val="ListParagraph"/>
        <w:numPr>
          <w:ilvl w:val="0"/>
          <w:numId w:val="1"/>
        </w:numPr>
      </w:pPr>
      <w:r>
        <w:t>Companionate Love</w:t>
      </w:r>
    </w:p>
    <w:p w:rsidR="00821013" w:rsidRDefault="00821013" w:rsidP="00D07605">
      <w:pPr>
        <w:pStyle w:val="ListParagraph"/>
        <w:numPr>
          <w:ilvl w:val="0"/>
          <w:numId w:val="1"/>
        </w:numPr>
      </w:pPr>
      <w:r>
        <w:t>Equity</w:t>
      </w:r>
    </w:p>
    <w:p w:rsidR="00821013" w:rsidRDefault="00821013" w:rsidP="00D07605">
      <w:pPr>
        <w:pStyle w:val="ListParagraph"/>
        <w:numPr>
          <w:ilvl w:val="0"/>
          <w:numId w:val="1"/>
        </w:numPr>
      </w:pPr>
      <w:r>
        <w:t>Self-disclosure</w:t>
      </w:r>
    </w:p>
    <w:p w:rsidR="00821013" w:rsidRDefault="00643FA6" w:rsidP="00D07605">
      <w:pPr>
        <w:pStyle w:val="ListParagraph"/>
        <w:numPr>
          <w:ilvl w:val="0"/>
          <w:numId w:val="1"/>
        </w:numPr>
      </w:pPr>
      <w:r>
        <w:t>Positive Support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Altruism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Kitty Genovese’s Story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 xml:space="preserve">John Darley and Bibb </w:t>
      </w:r>
      <w:proofErr w:type="spellStart"/>
      <w:r>
        <w:t>Latane’s</w:t>
      </w:r>
      <w:proofErr w:type="spellEnd"/>
      <w:r>
        <w:t xml:space="preserve"> Study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Diffusion of Responsibility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Bystander Effect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Social-exchange Theory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Reciprocity Norm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Social-responsibility Norm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Conflict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Kurt Lewin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Approach/Approach Conflict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Avoidance/Avoidance Conflict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Approach/Avoidance Conflict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Social Trap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Mirror-image Perceptions</w:t>
      </w:r>
    </w:p>
    <w:p w:rsidR="00643FA6" w:rsidRDefault="00643FA6" w:rsidP="00D07605">
      <w:pPr>
        <w:pStyle w:val="ListParagraph"/>
        <w:numPr>
          <w:ilvl w:val="0"/>
          <w:numId w:val="1"/>
        </w:numPr>
      </w:pPr>
      <w:r>
        <w:t>Self-fulfilling Prophecies</w:t>
      </w:r>
    </w:p>
    <w:p w:rsidR="00643FA6" w:rsidRDefault="005D164F" w:rsidP="00D07605">
      <w:pPr>
        <w:pStyle w:val="ListParagraph"/>
        <w:numPr>
          <w:ilvl w:val="0"/>
          <w:numId w:val="1"/>
        </w:numPr>
      </w:pPr>
      <w:r>
        <w:t>How to Make Peace</w:t>
      </w:r>
    </w:p>
    <w:p w:rsidR="005D164F" w:rsidRDefault="005D164F" w:rsidP="00D07605">
      <w:pPr>
        <w:pStyle w:val="ListParagraph"/>
        <w:numPr>
          <w:ilvl w:val="0"/>
          <w:numId w:val="1"/>
        </w:numPr>
      </w:pPr>
      <w:r>
        <w:t>Muzafer Sherif</w:t>
      </w:r>
    </w:p>
    <w:p w:rsidR="005D164F" w:rsidRDefault="005D164F" w:rsidP="00D07605">
      <w:pPr>
        <w:pStyle w:val="ListParagraph"/>
        <w:numPr>
          <w:ilvl w:val="0"/>
          <w:numId w:val="1"/>
        </w:numPr>
      </w:pPr>
      <w:r>
        <w:t>Robber’s Cave Study</w:t>
      </w:r>
    </w:p>
    <w:p w:rsidR="005D164F" w:rsidRDefault="005D164F" w:rsidP="00D07605">
      <w:pPr>
        <w:pStyle w:val="ListParagraph"/>
        <w:numPr>
          <w:ilvl w:val="0"/>
          <w:numId w:val="1"/>
        </w:numPr>
      </w:pPr>
      <w:r>
        <w:t>Superordinate Goals</w:t>
      </w:r>
    </w:p>
    <w:p w:rsidR="005D164F" w:rsidRDefault="005D164F" w:rsidP="00D07605">
      <w:pPr>
        <w:pStyle w:val="ListParagraph"/>
        <w:numPr>
          <w:ilvl w:val="0"/>
          <w:numId w:val="1"/>
        </w:numPr>
      </w:pPr>
      <w:r>
        <w:t>GRIT</w:t>
      </w:r>
    </w:p>
    <w:p w:rsidR="005D164F" w:rsidRDefault="005D164F" w:rsidP="005D164F">
      <w:pPr>
        <w:pStyle w:val="ListParagraph"/>
      </w:pPr>
    </w:p>
    <w:p w:rsidR="002516AE" w:rsidRDefault="002516AE"/>
    <w:sectPr w:rsidR="00251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D47"/>
    <w:multiLevelType w:val="hybridMultilevel"/>
    <w:tmpl w:val="3D36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05"/>
    <w:rsid w:val="002516AE"/>
    <w:rsid w:val="005D164F"/>
    <w:rsid w:val="00643FA6"/>
    <w:rsid w:val="006C3375"/>
    <w:rsid w:val="00821013"/>
    <w:rsid w:val="008366A4"/>
    <w:rsid w:val="00C569CF"/>
    <w:rsid w:val="00D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0615"/>
  <w15:chartTrackingRefBased/>
  <w15:docId w15:val="{D598D358-C361-4527-A1E5-B57DA28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Jenrette</dc:creator>
  <cp:keywords/>
  <dc:description/>
  <cp:lastModifiedBy>Don Jenrette</cp:lastModifiedBy>
  <cp:revision>5</cp:revision>
  <dcterms:created xsi:type="dcterms:W3CDTF">2020-03-18T21:46:00Z</dcterms:created>
  <dcterms:modified xsi:type="dcterms:W3CDTF">2020-03-19T02:01:00Z</dcterms:modified>
</cp:coreProperties>
</file>