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EE" w:rsidRDefault="00B04024" w:rsidP="00B04024">
      <w:pPr>
        <w:jc w:val="center"/>
      </w:pPr>
      <w:bookmarkStart w:id="0" w:name="_GoBack"/>
      <w:bookmarkEnd w:id="0"/>
      <w:r>
        <w:t>Unit 10 Personality Key Terms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Personality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Psychodynamic Theories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 xml:space="preserve">Unconscious 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Free Association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 xml:space="preserve">Iceberg Image 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Freud and Human Personality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Id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Ego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Superego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Role of the Ego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Psychosexual Stages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Oral Stage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Anal Stage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Phallic Stage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Latency Stage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Genital Stage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Oedipus Complex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Identification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Electra Complex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Gender Identity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Fixation</w:t>
      </w:r>
    </w:p>
    <w:p w:rsidR="00B04024" w:rsidRDefault="00B04024" w:rsidP="00B04024">
      <w:pPr>
        <w:pStyle w:val="ListParagraph"/>
      </w:pPr>
    </w:p>
    <w:p w:rsidR="000A3E9F" w:rsidRDefault="00B04024" w:rsidP="000A3E9F">
      <w:pPr>
        <w:pStyle w:val="ListParagraph"/>
        <w:numPr>
          <w:ilvl w:val="0"/>
          <w:numId w:val="1"/>
        </w:numPr>
      </w:pPr>
      <w:r>
        <w:t>Defense Mechanisms</w:t>
      </w:r>
    </w:p>
    <w:p w:rsidR="000A3E9F" w:rsidRDefault="000A3E9F" w:rsidP="00B04024">
      <w:pPr>
        <w:pStyle w:val="ListParagraph"/>
        <w:numPr>
          <w:ilvl w:val="0"/>
          <w:numId w:val="1"/>
        </w:numPr>
      </w:pPr>
      <w:r>
        <w:t>Repression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Regression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Reaction Formation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Projection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Rationalization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Displacement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Sublimation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Denial</w:t>
      </w:r>
    </w:p>
    <w:p w:rsidR="00B04024" w:rsidRDefault="00B04024" w:rsidP="00B04024">
      <w:pPr>
        <w:pStyle w:val="ListParagraph"/>
      </w:pPr>
    </w:p>
    <w:p w:rsidR="00B04024" w:rsidRPr="00230ECB" w:rsidRDefault="00B04024" w:rsidP="00B04024">
      <w:pPr>
        <w:pStyle w:val="ListParagraph"/>
        <w:numPr>
          <w:ilvl w:val="0"/>
          <w:numId w:val="1"/>
        </w:numPr>
      </w:pPr>
      <w:r w:rsidRPr="00230ECB">
        <w:t>Freudian Slips</w:t>
      </w:r>
    </w:p>
    <w:p w:rsidR="00B04024" w:rsidRPr="00230ECB" w:rsidRDefault="00B04024" w:rsidP="00B04024">
      <w:pPr>
        <w:pStyle w:val="ListParagraph"/>
        <w:numPr>
          <w:ilvl w:val="0"/>
          <w:numId w:val="1"/>
        </w:numPr>
      </w:pPr>
      <w:r w:rsidRPr="00230ECB">
        <w:t>Manifest Content</w:t>
      </w:r>
    </w:p>
    <w:p w:rsidR="00B04024" w:rsidRPr="00230ECB" w:rsidRDefault="00B04024" w:rsidP="00B04024">
      <w:pPr>
        <w:pStyle w:val="ListParagraph"/>
        <w:numPr>
          <w:ilvl w:val="0"/>
          <w:numId w:val="1"/>
        </w:numPr>
      </w:pPr>
      <w:r w:rsidRPr="00230ECB">
        <w:t>Latent Content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Neo-Freudians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Alfred Adler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Karen Horney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Carl Jung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Collective Unconscious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lastRenderedPageBreak/>
        <w:t>Archetypes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Projective Test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Thematic Apperception Test (TAT)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Rorschach Inkblot Test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Criticism of Freud’s Theories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Supporters of Freud’s Theories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Reaction Formation in Research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Terror-Management Theory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Humanistic Theories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Abraham Maslow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Maslow’s Hierarch of Needs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Self-actualization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Self-transcendence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Carl Rogers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Person-centered Perspective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Acceptance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Unconditional Positive Regard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Genuineness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Empathy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Self-concept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Ideal Self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Influence of Humanistic Theories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Criticism of Humanist Theories</w:t>
      </w:r>
    </w:p>
    <w:p w:rsidR="00B04024" w:rsidRDefault="00B04024" w:rsidP="00B04024">
      <w:pPr>
        <w:pStyle w:val="ListParagraph"/>
      </w:pP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Trait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Focus of Trait Theorists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Myers-Briggs Type Indicator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Hans Eysenck and Sybil Eysenck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Extraversion-Introversion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Emotional Stability-Instability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Introversion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Extravert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Personality Inventory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Minnesota Multiphasic Personality Inventory (MMPI)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Robert McCrae and Paul Costa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Big Five Personality Factors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Conscientiousness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Agreeableness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Neuroticism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Openness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Extraversion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Traits Over Time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lastRenderedPageBreak/>
        <w:t>Person-situation Controversy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Social-cognitive Perspective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Behavioral Approach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Reciprocal Determinism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Albert Bandura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Biopsychosocial Approach</w:t>
      </w:r>
    </w:p>
    <w:p w:rsidR="00B04024" w:rsidRDefault="00B04024" w:rsidP="00B04024">
      <w:pPr>
        <w:pStyle w:val="ListParagraph"/>
        <w:numPr>
          <w:ilvl w:val="0"/>
          <w:numId w:val="1"/>
        </w:numPr>
      </w:pPr>
      <w:r>
        <w:t>Gene-environment Interaction</w:t>
      </w:r>
    </w:p>
    <w:p w:rsidR="00B04024" w:rsidRDefault="00ED606A" w:rsidP="00B04024">
      <w:pPr>
        <w:pStyle w:val="ListParagraph"/>
        <w:numPr>
          <w:ilvl w:val="0"/>
          <w:numId w:val="1"/>
        </w:numPr>
      </w:pPr>
      <w:r>
        <w:t>Criticism of Social-cognitive Theory</w:t>
      </w:r>
    </w:p>
    <w:p w:rsidR="00ED606A" w:rsidRDefault="00ED606A" w:rsidP="00ED606A">
      <w:pPr>
        <w:pStyle w:val="ListParagraph"/>
      </w:pP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Frontal Lobe and Self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Self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Spotlight Effect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Research on Spotlight Effect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Self-esteem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Self-efficacy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Dunning-Kruger Effect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Self-serving Bias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Narcissism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Secure Self-esteem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Defensive Self-esteem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Individualism</w:t>
      </w:r>
    </w:p>
    <w:p w:rsidR="00ED606A" w:rsidRDefault="00ED606A" w:rsidP="00B04024">
      <w:pPr>
        <w:pStyle w:val="ListParagraph"/>
        <w:numPr>
          <w:ilvl w:val="0"/>
          <w:numId w:val="1"/>
        </w:numPr>
      </w:pPr>
      <w:r>
        <w:t>Collectivism</w:t>
      </w:r>
    </w:p>
    <w:p w:rsidR="00ED606A" w:rsidRDefault="00ED606A" w:rsidP="00ED606A">
      <w:pPr>
        <w:pStyle w:val="ListParagraph"/>
      </w:pPr>
    </w:p>
    <w:sectPr w:rsidR="00ED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7FD"/>
    <w:multiLevelType w:val="hybridMultilevel"/>
    <w:tmpl w:val="E5546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24"/>
    <w:rsid w:val="000A3E9F"/>
    <w:rsid w:val="00230ECB"/>
    <w:rsid w:val="003A6B1D"/>
    <w:rsid w:val="00B04024"/>
    <w:rsid w:val="00DE1878"/>
    <w:rsid w:val="00EB2CEE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95FDC-9E8F-47E7-B450-2842635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JENRETTEIII, DON</dc:creator>
  <cp:keywords/>
  <dc:description/>
  <cp:lastModifiedBy>Jenrette, Don</cp:lastModifiedBy>
  <cp:revision>6</cp:revision>
  <cp:lastPrinted>2020-02-19T15:35:00Z</cp:lastPrinted>
  <dcterms:created xsi:type="dcterms:W3CDTF">2019-04-04T13:10:00Z</dcterms:created>
  <dcterms:modified xsi:type="dcterms:W3CDTF">2020-02-19T19:45:00Z</dcterms:modified>
</cp:coreProperties>
</file>