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A5" w:rsidRDefault="007902A5" w:rsidP="007902A5">
      <w:pPr>
        <w:rPr>
          <w:rFonts w:ascii="Microsoft Sans Serif" w:hAnsi="Microsoft Sans Serif" w:cs="Microsoft Sans Serif"/>
        </w:rPr>
      </w:pPr>
      <w:r>
        <w:rPr>
          <w:rFonts w:ascii="Microsoft Sans Serif" w:hAnsi="Microsoft Sans Serif" w:cs="Microsoft Sans Serif"/>
        </w:rPr>
        <w:t xml:space="preserve">                                                                                                                                                                                                     </w:t>
      </w:r>
    </w:p>
    <w:p w:rsidR="007902A5" w:rsidRDefault="00B8748C" w:rsidP="007902A5">
      <w:pPr>
        <w:spacing w:after="0"/>
        <w:rPr>
          <w:rFonts w:ascii="Verdana" w:hAnsi="Verdana" w:cs="Tahoma"/>
          <w:sz w:val="20"/>
        </w:rPr>
      </w:pPr>
      <w:r>
        <w:rPr>
          <w:rFonts w:ascii="Verdana" w:hAnsi="Verdana" w:cs="Tahoma"/>
          <w:noProof/>
          <w:sz w:val="20"/>
        </w:rPr>
        <w:drawing>
          <wp:inline distT="0" distB="0" distL="0" distR="0">
            <wp:extent cx="767166" cy="741392"/>
            <wp:effectExtent l="0" t="0" r="0" b="0"/>
            <wp:docPr id="1" name="Picture 1" descr="C:\Documents and Settings\blackm\Local Settings\Temporary Internet Files\Content.IE5\7944JW7Q\MC900217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lackm\Local Settings\Temporary Internet Files\Content.IE5\7944JW7Q\MC900217636[1].wmf"/>
                    <pic:cNvPicPr>
                      <a:picLocks noChangeAspect="1" noChangeArrowheads="1"/>
                    </pic:cNvPicPr>
                  </pic:nvPicPr>
                  <pic:blipFill>
                    <a:blip r:embed="rId5" cstate="print"/>
                    <a:srcRect/>
                    <a:stretch>
                      <a:fillRect/>
                    </a:stretch>
                  </pic:blipFill>
                  <pic:spPr bwMode="auto">
                    <a:xfrm>
                      <a:off x="0" y="0"/>
                      <a:ext cx="767269" cy="741491"/>
                    </a:xfrm>
                    <a:prstGeom prst="rect">
                      <a:avLst/>
                    </a:prstGeom>
                    <a:noFill/>
                    <a:ln w="9525">
                      <a:noFill/>
                      <a:miter lim="800000"/>
                      <a:headEnd/>
                      <a:tailEnd/>
                    </a:ln>
                  </pic:spPr>
                </pic:pic>
              </a:graphicData>
            </a:graphic>
          </wp:inline>
        </w:drawing>
      </w:r>
    </w:p>
    <w:p w:rsidR="007902A5" w:rsidRDefault="007902A5" w:rsidP="007902A5">
      <w:pPr>
        <w:spacing w:after="0"/>
        <w:rPr>
          <w:rFonts w:ascii="Verdana" w:hAnsi="Verdana" w:cs="Tahoma"/>
          <w:sz w:val="20"/>
        </w:rPr>
      </w:pPr>
    </w:p>
    <w:p w:rsidR="007902A5" w:rsidRDefault="007902A5" w:rsidP="007902A5">
      <w:pPr>
        <w:spacing w:after="0"/>
        <w:rPr>
          <w:rFonts w:ascii="Verdana" w:hAnsi="Verdana" w:cs="Tahoma"/>
          <w:sz w:val="20"/>
        </w:rPr>
      </w:pPr>
      <w:r>
        <w:rPr>
          <w:rFonts w:ascii="Verdana" w:hAnsi="Verdana" w:cs="Tahoma"/>
          <w:sz w:val="20"/>
        </w:rPr>
        <w:t>To:</w:t>
      </w:r>
      <w:r>
        <w:rPr>
          <w:rFonts w:ascii="Verdana" w:hAnsi="Verdana" w:cs="Tahoma"/>
          <w:sz w:val="20"/>
        </w:rPr>
        <w:tab/>
      </w:r>
      <w:r>
        <w:rPr>
          <w:rFonts w:ascii="Verdana" w:hAnsi="Verdana" w:cs="Tahoma"/>
          <w:sz w:val="20"/>
        </w:rPr>
        <w:tab/>
        <w:t xml:space="preserve">Parents/Guardians of </w:t>
      </w:r>
      <w:r>
        <w:rPr>
          <w:rFonts w:ascii="Verdana" w:hAnsi="Verdana" w:cs="Tahoma"/>
          <w:b/>
          <w:sz w:val="20"/>
        </w:rPr>
        <w:t xml:space="preserve">Children entering </w:t>
      </w:r>
      <w:r w:rsidR="00DE727F">
        <w:rPr>
          <w:rFonts w:ascii="Verdana" w:hAnsi="Verdana" w:cs="Tahoma"/>
          <w:b/>
          <w:sz w:val="20"/>
        </w:rPr>
        <w:t xml:space="preserve">Pre-K, Kindergarten &amp; </w:t>
      </w:r>
      <w:r>
        <w:rPr>
          <w:rFonts w:ascii="Verdana" w:hAnsi="Verdana" w:cs="Tahoma"/>
          <w:b/>
          <w:sz w:val="20"/>
        </w:rPr>
        <w:t>7</w:t>
      </w:r>
      <w:r>
        <w:rPr>
          <w:rFonts w:ascii="Verdana" w:hAnsi="Verdana" w:cs="Tahoma"/>
          <w:b/>
          <w:sz w:val="20"/>
          <w:vertAlign w:val="superscript"/>
        </w:rPr>
        <w:t>th</w:t>
      </w:r>
      <w:r>
        <w:rPr>
          <w:rFonts w:ascii="Verdana" w:hAnsi="Verdana" w:cs="Tahoma"/>
          <w:b/>
          <w:sz w:val="20"/>
        </w:rPr>
        <w:t xml:space="preserve"> Grade</w:t>
      </w:r>
      <w:r>
        <w:rPr>
          <w:rFonts w:ascii="Verdana" w:hAnsi="Verdana" w:cs="Tahoma"/>
          <w:sz w:val="20"/>
        </w:rPr>
        <w:t xml:space="preserve"> </w:t>
      </w:r>
    </w:p>
    <w:p w:rsidR="007902A5" w:rsidRDefault="007902A5" w:rsidP="007902A5">
      <w:pPr>
        <w:spacing w:after="0"/>
        <w:rPr>
          <w:rFonts w:ascii="Verdana" w:hAnsi="Verdana" w:cs="Tahoma"/>
          <w:sz w:val="20"/>
        </w:rPr>
      </w:pPr>
      <w:r>
        <w:rPr>
          <w:rFonts w:ascii="Verdana" w:hAnsi="Verdana" w:cs="Tahoma"/>
          <w:sz w:val="20"/>
        </w:rPr>
        <w:tab/>
      </w:r>
      <w:r>
        <w:rPr>
          <w:rFonts w:ascii="Verdana" w:hAnsi="Verdana" w:cs="Tahoma"/>
          <w:sz w:val="20"/>
        </w:rPr>
        <w:tab/>
      </w:r>
    </w:p>
    <w:p w:rsidR="007902A5" w:rsidRDefault="007902A5" w:rsidP="007902A5">
      <w:pPr>
        <w:spacing w:after="0"/>
        <w:rPr>
          <w:rFonts w:ascii="Verdana" w:hAnsi="Verdana" w:cs="Tahoma"/>
          <w:sz w:val="20"/>
        </w:rPr>
      </w:pPr>
    </w:p>
    <w:p w:rsidR="007902A5" w:rsidRDefault="007902A5" w:rsidP="007902A5">
      <w:pPr>
        <w:spacing w:after="0"/>
        <w:rPr>
          <w:rFonts w:ascii="Verdana" w:hAnsi="Verdana" w:cs="Tahoma"/>
          <w:b/>
          <w:sz w:val="20"/>
        </w:rPr>
      </w:pPr>
      <w:r>
        <w:rPr>
          <w:rFonts w:ascii="Verdana" w:hAnsi="Verdana" w:cs="Tahoma"/>
          <w:sz w:val="20"/>
        </w:rPr>
        <w:t>Subject:</w:t>
      </w:r>
      <w:r>
        <w:rPr>
          <w:rFonts w:ascii="Verdana" w:hAnsi="Verdana" w:cs="Tahoma"/>
          <w:sz w:val="20"/>
        </w:rPr>
        <w:tab/>
      </w:r>
      <w:r>
        <w:rPr>
          <w:rFonts w:ascii="Verdana" w:hAnsi="Verdana" w:cs="Tahoma"/>
          <w:b/>
          <w:sz w:val="20"/>
        </w:rPr>
        <w:t>NEW STATE IMMUNIZATION RULES AND CERTIFICATES</w:t>
      </w:r>
    </w:p>
    <w:p w:rsidR="007902A5" w:rsidRDefault="007902A5" w:rsidP="007902A5">
      <w:pPr>
        <w:spacing w:after="0"/>
        <w:rPr>
          <w:rFonts w:ascii="Verdana" w:hAnsi="Verdana" w:cs="Tahoma"/>
          <w:b/>
          <w:sz w:val="20"/>
        </w:rPr>
      </w:pPr>
    </w:p>
    <w:p w:rsidR="007902A5" w:rsidRPr="00A9301D" w:rsidRDefault="007902A5" w:rsidP="007902A5">
      <w:pPr>
        <w:spacing w:after="0"/>
        <w:rPr>
          <w:rFonts w:ascii="Verdana" w:hAnsi="Verdana" w:cs="Tahoma"/>
          <w:sz w:val="20"/>
        </w:rPr>
      </w:pPr>
      <w:r w:rsidRPr="00A9301D">
        <w:rPr>
          <w:rFonts w:ascii="Verdana" w:hAnsi="Verdana" w:cs="Tahoma"/>
          <w:sz w:val="20"/>
        </w:rPr>
        <w:t xml:space="preserve">From: </w:t>
      </w:r>
      <w:r w:rsidRPr="00A9301D">
        <w:rPr>
          <w:rFonts w:ascii="Verdana" w:hAnsi="Verdana" w:cs="Tahoma"/>
          <w:sz w:val="20"/>
        </w:rPr>
        <w:tab/>
      </w:r>
      <w:r w:rsidR="00A9301D">
        <w:rPr>
          <w:rFonts w:ascii="Verdana" w:hAnsi="Verdana" w:cs="Tahoma"/>
          <w:sz w:val="20"/>
        </w:rPr>
        <w:tab/>
      </w:r>
      <w:r w:rsidRPr="00A9301D">
        <w:rPr>
          <w:rFonts w:ascii="Verdana" w:hAnsi="Verdana" w:cs="Tahoma"/>
          <w:sz w:val="20"/>
        </w:rPr>
        <w:t>Kathy Ragan, RN</w:t>
      </w:r>
      <w:r w:rsidR="00DE727F">
        <w:rPr>
          <w:rFonts w:ascii="Verdana" w:hAnsi="Verdana" w:cs="Tahoma"/>
          <w:sz w:val="20"/>
        </w:rPr>
        <w:t>, School Nurse</w:t>
      </w:r>
    </w:p>
    <w:p w:rsidR="007902A5" w:rsidRPr="00A9301D" w:rsidRDefault="007902A5" w:rsidP="007902A5">
      <w:pPr>
        <w:spacing w:after="0"/>
        <w:rPr>
          <w:rFonts w:ascii="Verdana" w:hAnsi="Verdana" w:cs="Tahoma"/>
          <w:sz w:val="20"/>
        </w:rPr>
      </w:pPr>
      <w:r w:rsidRPr="00A9301D">
        <w:rPr>
          <w:rFonts w:ascii="Verdana" w:hAnsi="Verdana" w:cs="Tahoma"/>
          <w:sz w:val="20"/>
        </w:rPr>
        <w:tab/>
      </w:r>
      <w:r w:rsidRPr="00A9301D">
        <w:rPr>
          <w:rFonts w:ascii="Verdana" w:hAnsi="Verdana" w:cs="Tahoma"/>
          <w:sz w:val="20"/>
        </w:rPr>
        <w:tab/>
        <w:t>Mischelle Black, School Health Coordinator</w:t>
      </w:r>
    </w:p>
    <w:p w:rsidR="007902A5" w:rsidRPr="00A9301D" w:rsidRDefault="007902A5" w:rsidP="007902A5">
      <w:pPr>
        <w:spacing w:after="0"/>
        <w:rPr>
          <w:rFonts w:ascii="Verdana" w:hAnsi="Verdana" w:cs="Tahoma"/>
          <w:sz w:val="20"/>
        </w:rPr>
      </w:pPr>
    </w:p>
    <w:p w:rsidR="007902A5" w:rsidRDefault="007902A5" w:rsidP="007902A5">
      <w:pPr>
        <w:spacing w:after="0"/>
        <w:rPr>
          <w:rFonts w:ascii="Verdana" w:hAnsi="Verdana" w:cs="Tahoma"/>
          <w:sz w:val="20"/>
        </w:rPr>
      </w:pPr>
    </w:p>
    <w:p w:rsidR="007902A5" w:rsidRDefault="007902A5" w:rsidP="007902A5">
      <w:pPr>
        <w:spacing w:after="0"/>
        <w:rPr>
          <w:rFonts w:ascii="Verdana" w:hAnsi="Verdana" w:cs="Tahoma"/>
          <w:sz w:val="20"/>
        </w:rPr>
      </w:pPr>
      <w:r>
        <w:rPr>
          <w:rFonts w:ascii="Verdana" w:hAnsi="Verdana" w:cs="Tahoma"/>
          <w:sz w:val="20"/>
        </w:rPr>
        <w:t>The Tennessee Department of Health (TDOH) has issued new immunization rules and is issuing a new Official Certificate that is required for entry into school effective July 1, 2010.  All newly required vaccines are routinely recommended for all children.  Most children should have already received them.</w:t>
      </w:r>
    </w:p>
    <w:p w:rsidR="007902A5" w:rsidRDefault="007902A5" w:rsidP="007902A5">
      <w:pPr>
        <w:pStyle w:val="ListParagraph"/>
        <w:numPr>
          <w:ilvl w:val="0"/>
          <w:numId w:val="1"/>
        </w:numPr>
        <w:spacing w:after="0"/>
        <w:rPr>
          <w:rFonts w:ascii="Verdana" w:hAnsi="Verdana" w:cs="Tahoma"/>
          <w:sz w:val="20"/>
        </w:rPr>
      </w:pPr>
      <w:r>
        <w:rPr>
          <w:rFonts w:ascii="Verdana" w:hAnsi="Verdana" w:cs="Tahoma"/>
          <w:sz w:val="20"/>
        </w:rPr>
        <w:t xml:space="preserve">There will now be only </w:t>
      </w:r>
      <w:r>
        <w:rPr>
          <w:rFonts w:ascii="Verdana" w:hAnsi="Verdana" w:cs="Tahoma"/>
          <w:b/>
          <w:sz w:val="20"/>
        </w:rPr>
        <w:t>one</w:t>
      </w:r>
      <w:r>
        <w:rPr>
          <w:rFonts w:ascii="Verdana" w:hAnsi="Verdana" w:cs="Tahoma"/>
          <w:sz w:val="20"/>
        </w:rPr>
        <w:t xml:space="preserve"> official TDOH certificate of immunization that must be filled out by medical providers for delivery to schools prior to entry of their child into pre-school, pre-k, kindergarten, 7</w:t>
      </w:r>
      <w:r>
        <w:rPr>
          <w:rFonts w:ascii="Verdana" w:hAnsi="Verdana" w:cs="Tahoma"/>
          <w:sz w:val="20"/>
          <w:vertAlign w:val="superscript"/>
        </w:rPr>
        <w:t>th</w:t>
      </w:r>
      <w:r>
        <w:rPr>
          <w:rFonts w:ascii="Verdana" w:hAnsi="Verdana" w:cs="Tahoma"/>
          <w:sz w:val="20"/>
        </w:rPr>
        <w:t xml:space="preserve"> grade, or as a new student.  This form will only be available from a private healthcare provider or local health department.</w:t>
      </w:r>
    </w:p>
    <w:p w:rsidR="007902A5" w:rsidRDefault="00DE727F" w:rsidP="007902A5">
      <w:pPr>
        <w:pStyle w:val="ListParagraph"/>
        <w:numPr>
          <w:ilvl w:val="0"/>
          <w:numId w:val="1"/>
        </w:numPr>
        <w:spacing w:after="0"/>
        <w:rPr>
          <w:rFonts w:ascii="Verdana" w:hAnsi="Verdana" w:cs="Tahoma"/>
          <w:sz w:val="20"/>
        </w:rPr>
      </w:pPr>
      <w:r>
        <w:rPr>
          <w:rFonts w:ascii="Verdana" w:hAnsi="Verdana" w:cs="Tahoma"/>
          <w:b/>
          <w:sz w:val="20"/>
        </w:rPr>
        <w:t>Children entering pre-K, Kindergarten or</w:t>
      </w:r>
      <w:r w:rsidR="007902A5">
        <w:rPr>
          <w:rFonts w:ascii="Verdana" w:hAnsi="Verdana" w:cs="Tahoma"/>
          <w:b/>
          <w:sz w:val="20"/>
        </w:rPr>
        <w:t xml:space="preserve"> 7</w:t>
      </w:r>
      <w:r w:rsidR="007902A5">
        <w:rPr>
          <w:rFonts w:ascii="Verdana" w:hAnsi="Verdana" w:cs="Tahoma"/>
          <w:b/>
          <w:sz w:val="20"/>
          <w:vertAlign w:val="superscript"/>
        </w:rPr>
        <w:t>th</w:t>
      </w:r>
      <w:r w:rsidR="007902A5">
        <w:rPr>
          <w:rFonts w:ascii="Verdana" w:hAnsi="Verdana" w:cs="Tahoma"/>
          <w:b/>
          <w:sz w:val="20"/>
        </w:rPr>
        <w:t xml:space="preserve"> grade</w:t>
      </w:r>
      <w:r w:rsidR="007902A5">
        <w:rPr>
          <w:rFonts w:ascii="Verdana" w:hAnsi="Verdana" w:cs="Tahoma"/>
          <w:sz w:val="20"/>
        </w:rPr>
        <w:t xml:space="preserve">, </w:t>
      </w:r>
      <w:r w:rsidR="007902A5">
        <w:rPr>
          <w:rFonts w:ascii="Verdana" w:hAnsi="Verdana" w:cs="Tahoma"/>
          <w:b/>
          <w:sz w:val="20"/>
        </w:rPr>
        <w:t>who are already enrolled,</w:t>
      </w:r>
      <w:r w:rsidR="00185F3B">
        <w:rPr>
          <w:rFonts w:ascii="Verdana" w:hAnsi="Verdana" w:cs="Tahoma"/>
          <w:b/>
          <w:sz w:val="20"/>
        </w:rPr>
        <w:t xml:space="preserve"> </w:t>
      </w:r>
      <w:r w:rsidR="007902A5">
        <w:rPr>
          <w:rFonts w:ascii="Verdana" w:hAnsi="Verdana" w:cs="Tahoma"/>
          <w:sz w:val="20"/>
        </w:rPr>
        <w:t>must show proof of two new immunizations.</w:t>
      </w:r>
    </w:p>
    <w:p w:rsidR="007902A5" w:rsidRDefault="007902A5" w:rsidP="007902A5">
      <w:pPr>
        <w:pStyle w:val="ListParagraph"/>
        <w:numPr>
          <w:ilvl w:val="0"/>
          <w:numId w:val="1"/>
        </w:numPr>
        <w:spacing w:after="0"/>
        <w:rPr>
          <w:rFonts w:ascii="Verdana" w:hAnsi="Verdana" w:cs="Tahoma"/>
          <w:sz w:val="20"/>
        </w:rPr>
      </w:pPr>
      <w:r>
        <w:rPr>
          <w:rFonts w:ascii="Verdana" w:hAnsi="Verdana" w:cs="Tahoma"/>
          <w:sz w:val="20"/>
        </w:rPr>
        <w:t>For 7</w:t>
      </w:r>
      <w:r>
        <w:rPr>
          <w:rFonts w:ascii="Verdana" w:hAnsi="Verdana" w:cs="Tahoma"/>
          <w:sz w:val="20"/>
          <w:vertAlign w:val="superscript"/>
        </w:rPr>
        <w:t>th</w:t>
      </w:r>
      <w:r>
        <w:rPr>
          <w:rFonts w:ascii="Verdana" w:hAnsi="Verdana" w:cs="Tahoma"/>
          <w:sz w:val="20"/>
        </w:rPr>
        <w:t xml:space="preserve"> grade students already enrolled in Tennessee schools, only proof of the two new immunizations is required on the new immunization certificate.</w:t>
      </w:r>
    </w:p>
    <w:p w:rsidR="007902A5" w:rsidRDefault="007902A5" w:rsidP="007902A5">
      <w:pPr>
        <w:spacing w:after="0"/>
        <w:rPr>
          <w:rFonts w:ascii="Verdana" w:hAnsi="Verdana" w:cs="Tahoma"/>
          <w:sz w:val="20"/>
        </w:rPr>
      </w:pPr>
    </w:p>
    <w:p w:rsidR="007902A5" w:rsidRDefault="007902A5" w:rsidP="007902A5">
      <w:pPr>
        <w:spacing w:after="0"/>
        <w:rPr>
          <w:rFonts w:ascii="Verdana" w:hAnsi="Verdana" w:cs="Tahoma"/>
          <w:sz w:val="20"/>
        </w:rPr>
      </w:pPr>
    </w:p>
    <w:p w:rsidR="007902A5" w:rsidRDefault="007902A5" w:rsidP="007902A5">
      <w:pPr>
        <w:spacing w:after="0"/>
        <w:rPr>
          <w:rFonts w:ascii="Verdana" w:hAnsi="Verdana" w:cs="Tahoma"/>
          <w:sz w:val="20"/>
        </w:rPr>
      </w:pPr>
    </w:p>
    <w:p w:rsidR="007902A5" w:rsidRDefault="007902A5" w:rsidP="007902A5">
      <w:pPr>
        <w:spacing w:after="0"/>
        <w:jc w:val="center"/>
        <w:rPr>
          <w:rFonts w:ascii="Verdana" w:hAnsi="Verdana" w:cs="Tahoma"/>
          <w:i/>
          <w:sz w:val="22"/>
          <w:szCs w:val="22"/>
          <w:u w:val="single"/>
        </w:rPr>
      </w:pPr>
      <w:r>
        <w:rPr>
          <w:rFonts w:ascii="Verdana" w:hAnsi="Verdana" w:cs="Tahoma"/>
          <w:i/>
          <w:sz w:val="22"/>
          <w:szCs w:val="22"/>
          <w:u w:val="single"/>
        </w:rPr>
        <w:t>Summary:  Tennessee Immunization Requirements (TDOH 1200-14-1-29)</w:t>
      </w:r>
    </w:p>
    <w:p w:rsidR="007902A5" w:rsidRDefault="007902A5" w:rsidP="007902A5">
      <w:pPr>
        <w:spacing w:after="0"/>
        <w:jc w:val="center"/>
        <w:rPr>
          <w:rFonts w:ascii="Verdana" w:hAnsi="Verdana" w:cs="Tahoma"/>
          <w:i/>
          <w:sz w:val="22"/>
          <w:szCs w:val="22"/>
          <w:u w:val="single"/>
        </w:rPr>
      </w:pPr>
    </w:p>
    <w:p w:rsidR="007902A5" w:rsidRDefault="007902A5" w:rsidP="007902A5">
      <w:pPr>
        <w:spacing w:after="0"/>
        <w:jc w:val="center"/>
        <w:rPr>
          <w:rFonts w:ascii="Verdana" w:hAnsi="Verdana" w:cs="Tahoma"/>
          <w:i/>
          <w:sz w:val="20"/>
          <w:u w:val="single"/>
        </w:rPr>
      </w:pPr>
    </w:p>
    <w:p w:rsidR="007902A5" w:rsidRDefault="007902A5" w:rsidP="007902A5">
      <w:pPr>
        <w:spacing w:after="0"/>
        <w:rPr>
          <w:rFonts w:ascii="Verdana" w:hAnsi="Verdana" w:cs="Tahoma"/>
          <w:sz w:val="20"/>
          <w:u w:val="single"/>
        </w:rPr>
      </w:pPr>
      <w:r>
        <w:rPr>
          <w:rFonts w:ascii="Verdana" w:hAnsi="Verdana" w:cs="Tahoma"/>
          <w:sz w:val="20"/>
          <w:u w:val="single"/>
        </w:rPr>
        <w:t>Children entering 7</w:t>
      </w:r>
      <w:r>
        <w:rPr>
          <w:rFonts w:ascii="Verdana" w:hAnsi="Verdana" w:cs="Tahoma"/>
          <w:sz w:val="20"/>
          <w:u w:val="single"/>
          <w:vertAlign w:val="superscript"/>
        </w:rPr>
        <w:t>th</w:t>
      </w:r>
      <w:r>
        <w:rPr>
          <w:rFonts w:ascii="Verdana" w:hAnsi="Verdana" w:cs="Tahoma"/>
          <w:sz w:val="20"/>
          <w:u w:val="single"/>
        </w:rPr>
        <w:t xml:space="preserve"> Grade</w:t>
      </w:r>
    </w:p>
    <w:p w:rsidR="007902A5" w:rsidRDefault="007902A5" w:rsidP="007902A5">
      <w:pPr>
        <w:pStyle w:val="ListParagraph"/>
        <w:numPr>
          <w:ilvl w:val="0"/>
          <w:numId w:val="2"/>
        </w:numPr>
        <w:spacing w:after="0"/>
        <w:rPr>
          <w:rFonts w:ascii="Verdana" w:hAnsi="Verdana" w:cs="Tahoma"/>
          <w:sz w:val="20"/>
        </w:rPr>
      </w:pPr>
      <w:r>
        <w:rPr>
          <w:rFonts w:ascii="Verdana" w:hAnsi="Verdana" w:cs="Tahoma"/>
          <w:b/>
          <w:i/>
          <w:sz w:val="20"/>
        </w:rPr>
        <w:t>New</w:t>
      </w:r>
      <w:r>
        <w:rPr>
          <w:rFonts w:ascii="Verdana" w:hAnsi="Verdana" w:cs="Tahoma"/>
          <w:sz w:val="20"/>
        </w:rPr>
        <w:t xml:space="preserve"> immunization requirements:</w:t>
      </w:r>
    </w:p>
    <w:p w:rsidR="007902A5" w:rsidRDefault="007902A5" w:rsidP="007902A5">
      <w:pPr>
        <w:numPr>
          <w:ilvl w:val="0"/>
          <w:numId w:val="3"/>
        </w:numPr>
        <w:spacing w:after="0"/>
        <w:rPr>
          <w:rFonts w:ascii="Verdana" w:hAnsi="Verdana" w:cs="Tahoma"/>
          <w:sz w:val="20"/>
        </w:rPr>
      </w:pPr>
      <w:r>
        <w:rPr>
          <w:rFonts w:ascii="Verdana" w:hAnsi="Verdana" w:cs="Tahoma"/>
          <w:sz w:val="20"/>
        </w:rPr>
        <w:t>Tetanus-diphtheria-pertussis booster (“Tdap”)</w:t>
      </w:r>
    </w:p>
    <w:p w:rsidR="007902A5" w:rsidRDefault="007902A5" w:rsidP="007902A5">
      <w:pPr>
        <w:numPr>
          <w:ilvl w:val="0"/>
          <w:numId w:val="3"/>
        </w:numPr>
        <w:spacing w:after="0"/>
        <w:rPr>
          <w:rFonts w:ascii="Verdana" w:hAnsi="Verdana" w:cs="Tahoma"/>
          <w:sz w:val="20"/>
        </w:rPr>
      </w:pPr>
      <w:r>
        <w:rPr>
          <w:rFonts w:ascii="Verdana" w:hAnsi="Verdana" w:cs="Tahoma"/>
          <w:sz w:val="20"/>
        </w:rPr>
        <w:t>Verification of immunity to varicella (</w:t>
      </w:r>
      <w:r>
        <w:rPr>
          <w:rFonts w:ascii="Verdana" w:hAnsi="Verdana" w:cs="Tahoma"/>
          <w:sz w:val="20"/>
          <w:u w:val="single"/>
        </w:rPr>
        <w:t>2 doses</w:t>
      </w:r>
      <w:r>
        <w:rPr>
          <w:rFonts w:ascii="Verdana" w:hAnsi="Verdana" w:cs="Tahoma"/>
          <w:sz w:val="20"/>
        </w:rPr>
        <w:t xml:space="preserve"> or history of disease)</w:t>
      </w:r>
    </w:p>
    <w:p w:rsidR="00BF47DC" w:rsidRDefault="00BF47DC" w:rsidP="00BF47DC">
      <w:pPr>
        <w:spacing w:after="0"/>
        <w:rPr>
          <w:rFonts w:ascii="Verdana" w:hAnsi="Verdana" w:cs="Tahoma"/>
          <w:sz w:val="20"/>
        </w:rPr>
      </w:pPr>
    </w:p>
    <w:p w:rsidR="00BF47DC" w:rsidRDefault="00BF47DC" w:rsidP="00BF47DC">
      <w:pPr>
        <w:spacing w:after="0"/>
        <w:rPr>
          <w:rFonts w:ascii="Verdana" w:hAnsi="Verdana" w:cs="Tahoma"/>
          <w:sz w:val="20"/>
        </w:rPr>
      </w:pPr>
    </w:p>
    <w:p w:rsidR="00BF47DC" w:rsidRDefault="00BF47DC" w:rsidP="00BF47DC">
      <w:pPr>
        <w:spacing w:after="0"/>
        <w:rPr>
          <w:rFonts w:ascii="Verdana" w:hAnsi="Verdana" w:cs="Tahoma"/>
          <w:sz w:val="20"/>
        </w:rPr>
      </w:pPr>
    </w:p>
    <w:p w:rsidR="007902A5" w:rsidRPr="00985BC2" w:rsidRDefault="007902A5" w:rsidP="007902A5">
      <w:pPr>
        <w:spacing w:after="0"/>
        <w:rPr>
          <w:rFonts w:ascii="Verdana" w:hAnsi="Verdana" w:cs="Tahoma"/>
          <w:sz w:val="16"/>
          <w:szCs w:val="16"/>
        </w:rPr>
      </w:pPr>
      <w:bookmarkStart w:id="0" w:name="_GoBack"/>
      <w:bookmarkEnd w:id="0"/>
    </w:p>
    <w:p w:rsidR="00E25AF5" w:rsidRDefault="00E25AF5" w:rsidP="007902A5"/>
    <w:sectPr w:rsidR="00E25AF5" w:rsidSect="00E2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0E4C"/>
    <w:multiLevelType w:val="hybridMultilevel"/>
    <w:tmpl w:val="6A3281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59C057F"/>
    <w:multiLevelType w:val="hybridMultilevel"/>
    <w:tmpl w:val="FF4CB250"/>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6416458"/>
    <w:multiLevelType w:val="hybridMultilevel"/>
    <w:tmpl w:val="C28E6E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5"/>
    <w:rsid w:val="00185F3B"/>
    <w:rsid w:val="001B36E4"/>
    <w:rsid w:val="00536A59"/>
    <w:rsid w:val="007902A5"/>
    <w:rsid w:val="00985BC2"/>
    <w:rsid w:val="00A9301D"/>
    <w:rsid w:val="00AB66A5"/>
    <w:rsid w:val="00AC079F"/>
    <w:rsid w:val="00B8748C"/>
    <w:rsid w:val="00BF47DC"/>
    <w:rsid w:val="00C46795"/>
    <w:rsid w:val="00DE727F"/>
    <w:rsid w:val="00E25AF5"/>
    <w:rsid w:val="00E62E4A"/>
    <w:rsid w:val="00F1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C00EB-3723-4FC9-AD97-A0E591D2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A5"/>
    <w:pPr>
      <w:spacing w:after="100" w:line="240" w:lineRule="auto"/>
    </w:pPr>
    <w:rPr>
      <w:rFonts w:ascii="Comic Sans MS" w:eastAsia="Times New Roman" w:hAnsi="Comic Sans MS"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2A5"/>
    <w:rPr>
      <w:color w:val="0000FF"/>
      <w:u w:val="single"/>
    </w:rPr>
  </w:style>
  <w:style w:type="paragraph" w:styleId="ListParagraph">
    <w:name w:val="List Paragraph"/>
    <w:basedOn w:val="Normal"/>
    <w:uiPriority w:val="34"/>
    <w:qFormat/>
    <w:rsid w:val="007902A5"/>
    <w:pPr>
      <w:ind w:left="720"/>
      <w:contextualSpacing/>
    </w:pPr>
  </w:style>
  <w:style w:type="paragraph" w:styleId="BalloonText">
    <w:name w:val="Balloon Text"/>
    <w:basedOn w:val="Normal"/>
    <w:link w:val="BalloonTextChar"/>
    <w:uiPriority w:val="99"/>
    <w:semiHidden/>
    <w:unhideWhenUsed/>
    <w:rsid w:val="007902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A5"/>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Newport City Board of Education</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dc:creator>
  <cp:keywords/>
  <dc:description/>
  <cp:lastModifiedBy>Mischelle Black</cp:lastModifiedBy>
  <cp:revision>7</cp:revision>
  <dcterms:created xsi:type="dcterms:W3CDTF">2016-04-07T12:58:00Z</dcterms:created>
  <dcterms:modified xsi:type="dcterms:W3CDTF">2016-04-07T15:23:00Z</dcterms:modified>
</cp:coreProperties>
</file>