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6666"/>
          <w:sz w:val="28"/>
          <w:szCs w:val="28"/>
        </w:rPr>
      </w:pPr>
      <w:r>
        <w:rPr>
          <w:rFonts w:ascii="Times New Roman" w:hAnsi="Times New Roman" w:cs="Times New Roman"/>
          <w:color w:val="006666"/>
          <w:sz w:val="28"/>
          <w:szCs w:val="28"/>
        </w:rPr>
        <w:t>Chapter 2 Section Quizzes</w:t>
      </w:r>
      <w:bookmarkStart w:id="0" w:name="_GoBack"/>
      <w:bookmarkEnd w:id="0"/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61AB"/>
          <w:sz w:val="20"/>
          <w:szCs w:val="20"/>
        </w:rPr>
      </w:pPr>
      <w:r>
        <w:rPr>
          <w:rFonts w:ascii="Times New Roman" w:hAnsi="Times New Roman" w:cs="Times New Roman"/>
          <w:color w:val="0061AB"/>
          <w:sz w:val="20"/>
          <w:szCs w:val="20"/>
        </w:rPr>
        <w:t>2.1 Approaches to Sociological Research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1. A measurement is considered ______ if it actually measures what it is intended to measure, according to the topic of the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study.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a.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reliable</w:t>
      </w:r>
      <w:proofErr w:type="gramEnd"/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b.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sociological</w:t>
      </w:r>
      <w:proofErr w:type="gramEnd"/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c.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valid</w:t>
      </w:r>
      <w:proofErr w:type="gramEnd"/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d.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quantitative</w:t>
      </w:r>
      <w:proofErr w:type="gramEnd"/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2. Sociological studies test relationships in which change in one ______ causes change in another.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a.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test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subject</w:t>
      </w:r>
    </w:p>
    <w:p w:rsidR="00C57DA0" w:rsidRP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b.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behavior</w:t>
      </w:r>
      <w:proofErr w:type="gramEnd"/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c.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variable</w:t>
      </w:r>
      <w:proofErr w:type="gramEnd"/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d.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operational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definition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3. In a study, a group of ten-year-old boys are fed doughnuts every morning for a week and then weighed to see how much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weight they gained. Which factor is the dependent variable?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a. The doughnuts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b. The boys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c. The duration of a week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d. The weight gained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4. Which statement provides the best operational definition of “childhood obesity”?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a. Children who eat unhealthy foods and spend too much time watching television and playing video games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b. A distressing trend that can lead to health issues including type 2 diabetes and heart disease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c. Body weight at least 20 percent higher than a healthy weight for a child of that height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d. The tendency of children today to weigh more than children of earlier generations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61AB"/>
          <w:sz w:val="20"/>
          <w:szCs w:val="20"/>
        </w:rPr>
      </w:pPr>
      <w:r>
        <w:rPr>
          <w:rFonts w:ascii="Times New Roman" w:hAnsi="Times New Roman" w:cs="Times New Roman"/>
          <w:color w:val="0061AB"/>
          <w:sz w:val="20"/>
          <w:szCs w:val="20"/>
        </w:rPr>
        <w:t>2.2 Research Methods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5. Which materials are considered secondary data?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a. Photos and letters given to you by another person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b. Books and articles written by other authors about their studies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c. Information that you have gathered and now have included in your results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d. Responses from participants whom you both surveyed and interviewed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6. What method did researchers John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Mihelich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and John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Papineau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use to study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Parrotheads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>?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a. Survey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b. Experiment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c. Web Ethnography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d. Case study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7. Why is choosing a random sample an effective way to select participants?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a. Participants do not know they are part of a study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b. The researcher has no control over who is in the study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c. It is larger than an ordinary sample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d. Everyone has the same chance of being part of the study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8. What research method did John S. Lynd and Helen Merrell Lynd mainly use in their Middletown study?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a. Secondary data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b. Survey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c. Participant observation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d. Experiment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9. Which research approach is best suited to the scientific method?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a. Questionnaire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b. Case study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c. Ethnography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d. Secondary data analysis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10. The main difference between ethnography and other types of participant observation is: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a.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ethnography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isn’t based on hypothesis testing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b.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ethnography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subjects are unaware they’re being studied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c.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ethnographic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studies always involve minority ethnic groups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d.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ethnography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focuses on how subjects view themselves in relationship to the community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11. Which best describes the results of a case study?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a. It produces more reliable results than other methods because of its depth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b. Its results are not generally applicable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c. It relies solely on secondary data analysis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d. All of the above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12. Using secondary data is considered an unobtrusive or ________ research method.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a.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nonreactive</w:t>
      </w:r>
      <w:proofErr w:type="gramEnd"/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b.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non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participatory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c.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nonrestrictive</w:t>
      </w:r>
      <w:proofErr w:type="gramEnd"/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d.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non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confronted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61AB"/>
          <w:sz w:val="20"/>
          <w:szCs w:val="20"/>
        </w:rPr>
      </w:pPr>
      <w:r>
        <w:rPr>
          <w:rFonts w:ascii="Times New Roman" w:hAnsi="Times New Roman" w:cs="Times New Roman"/>
          <w:color w:val="0061AB"/>
          <w:sz w:val="20"/>
          <w:szCs w:val="20"/>
        </w:rPr>
        <w:t>2.3 Ethical Concerns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13. Which statement illustrates value neutrality?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a. Obesity in children is obviously a result of parental neglect and, therefore, schools should take a greater role to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prevent it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b. In 2003, states like Arkansas adopted laws requiring elementary schools to remove soft drink vending machines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from schools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c. Merely restricting children’s access to junk food at school is not enough to prevent obesity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d. Physical activity and healthy eating are a fundamental part of a child’s education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14. Which person or organization defined the concept of value neutrality?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a. Institutional Review Board (IRB)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b. Peter Rossi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c. American Sociological Association (ASA)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d. Max Weber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15. To study the effects of fast food on lifestyle, health, and culture, from which group would a researcher ethically be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>unable to accept funding?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a. A fast-food restaurant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b. A nonprofit health organization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c. A private hospital</w:t>
      </w:r>
    </w:p>
    <w:p w:rsidR="00C57DA0" w:rsidRDefault="00C57DA0" w:rsidP="00C57D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d. A governmental agency like Health and Social Services</w:t>
      </w:r>
    </w:p>
    <w:p w:rsidR="00FA69A2" w:rsidRDefault="00FA69A2" w:rsidP="00C57DA0"/>
    <w:sectPr w:rsidR="00FA69A2" w:rsidSect="00C57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A0"/>
    <w:rsid w:val="00C57DA0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F6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3363</Characters>
  <Application>Microsoft Macintosh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Greer</dc:creator>
  <cp:keywords/>
  <dc:description/>
  <cp:lastModifiedBy>Jason Greer</cp:lastModifiedBy>
  <cp:revision>1</cp:revision>
  <dcterms:created xsi:type="dcterms:W3CDTF">2020-04-20T13:45:00Z</dcterms:created>
  <dcterms:modified xsi:type="dcterms:W3CDTF">2020-04-20T13:48:00Z</dcterms:modified>
</cp:coreProperties>
</file>