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880" w:rsidRPr="00610880" w:rsidRDefault="00610880" w:rsidP="00610880">
      <w:pPr>
        <w:jc w:val="center"/>
        <w:rPr>
          <w:rFonts w:ascii="Times New Roman" w:eastAsia="Times New Roman" w:hAnsi="Times New Roman" w:cs="Times New Roman"/>
        </w:rPr>
      </w:pPr>
      <w:r w:rsidRPr="00610880">
        <w:rPr>
          <w:rFonts w:ascii="Century Gothic" w:eastAsia="Times New Roman" w:hAnsi="Century Gothic" w:cs="Times New Roman"/>
          <w:color w:val="000000"/>
          <w:sz w:val="40"/>
          <w:szCs w:val="40"/>
        </w:rPr>
        <w:t>Mrs. Lucas’s Weekly News</w:t>
      </w:r>
    </w:p>
    <w:p w:rsidR="00610880" w:rsidRPr="00610880" w:rsidRDefault="00610880" w:rsidP="00610880">
      <w:pPr>
        <w:jc w:val="center"/>
        <w:rPr>
          <w:rFonts w:ascii="Times New Roman" w:eastAsia="Times New Roman" w:hAnsi="Times New Roman" w:cs="Times New Roman"/>
        </w:rPr>
      </w:pPr>
      <w:r w:rsidRPr="00610880">
        <w:rPr>
          <w:rFonts w:ascii="Century Gothic" w:eastAsia="Times New Roman" w:hAnsi="Century Gothic" w:cs="Times New Roman"/>
          <w:color w:val="000000"/>
          <w:sz w:val="40"/>
          <w:szCs w:val="40"/>
        </w:rPr>
        <w:t>October 12-16, 2020</w:t>
      </w:r>
    </w:p>
    <w:p w:rsidR="00610880" w:rsidRPr="00610880" w:rsidRDefault="00610880" w:rsidP="00610880">
      <w:pPr>
        <w:rPr>
          <w:rFonts w:ascii="Times New Roman" w:eastAsia="Times New Roman" w:hAnsi="Times New Roman" w:cs="Times New Roman"/>
        </w:rPr>
      </w:pPr>
      <w:r w:rsidRPr="00610880">
        <w:rPr>
          <w:rFonts w:ascii="Century Gothic" w:eastAsia="Times New Roman" w:hAnsi="Century Gothic" w:cs="Times New Roman"/>
          <w:color w:val="000000"/>
          <w:sz w:val="28"/>
          <w:szCs w:val="28"/>
        </w:rPr>
        <w:t>    Remember to sign your child’s behavior calendar daily. Also, please sign and date the paper on the left to ensure you saw the Tuesday Folder in addition to the stapled graded papers and return both in the Tuesday Folder.</w:t>
      </w:r>
    </w:p>
    <w:p w:rsidR="00610880" w:rsidRPr="00610880" w:rsidRDefault="00610880" w:rsidP="00610880">
      <w:pPr>
        <w:ind w:firstLine="720"/>
        <w:rPr>
          <w:rFonts w:ascii="Times New Roman" w:eastAsia="Times New Roman" w:hAnsi="Times New Roman" w:cs="Times New Roman"/>
        </w:rPr>
      </w:pPr>
      <w:r w:rsidRPr="00610880">
        <w:rPr>
          <w:rFonts w:ascii="Century Gothic" w:eastAsia="Times New Roman" w:hAnsi="Century Gothic" w:cs="Times New Roman"/>
          <w:color w:val="000000"/>
          <w:sz w:val="28"/>
          <w:szCs w:val="28"/>
        </w:rPr>
        <w:t>In Math this week, we will be starting Topic 1-Simple Addition. In Science this week, we will discuss light, heat, energy, and motion.</w:t>
      </w:r>
    </w:p>
    <w:p w:rsidR="00610880" w:rsidRPr="00610880" w:rsidRDefault="00610880" w:rsidP="00610880">
      <w:pPr>
        <w:rPr>
          <w:rFonts w:ascii="Times New Roman" w:eastAsia="Times New Roman" w:hAnsi="Times New Roman" w:cs="Times New Roman"/>
        </w:rPr>
      </w:pPr>
    </w:p>
    <w:p w:rsidR="00610880" w:rsidRPr="00610880" w:rsidRDefault="00610880" w:rsidP="00610880">
      <w:pPr>
        <w:rPr>
          <w:rFonts w:ascii="Times New Roman" w:eastAsia="Times New Roman" w:hAnsi="Times New Roman" w:cs="Times New Roman"/>
        </w:rPr>
      </w:pPr>
      <w:r w:rsidRPr="00610880">
        <w:rPr>
          <w:rFonts w:ascii="Century Gothic" w:eastAsia="Times New Roman" w:hAnsi="Century Gothic" w:cs="Times New Roman"/>
          <w:b/>
          <w:bCs/>
          <w:color w:val="000000"/>
          <w:sz w:val="28"/>
          <w:szCs w:val="28"/>
        </w:rPr>
        <w:t>Reading: </w:t>
      </w:r>
    </w:p>
    <w:p w:rsidR="00610880" w:rsidRPr="00610880" w:rsidRDefault="00610880" w:rsidP="00610880">
      <w:pPr>
        <w:numPr>
          <w:ilvl w:val="0"/>
          <w:numId w:val="1"/>
        </w:numPr>
        <w:ind w:left="1080"/>
        <w:textAlignment w:val="baseline"/>
        <w:rPr>
          <w:rFonts w:ascii="Arial" w:eastAsia="Times New Roman" w:hAnsi="Arial" w:cs="Arial"/>
          <w:color w:val="000000"/>
          <w:sz w:val="28"/>
          <w:szCs w:val="28"/>
        </w:rPr>
      </w:pPr>
      <w:r w:rsidRPr="00610880">
        <w:rPr>
          <w:rFonts w:ascii="Century Gothic" w:eastAsia="Times New Roman" w:hAnsi="Century Gothic" w:cs="Arial"/>
          <w:color w:val="000000"/>
          <w:sz w:val="28"/>
          <w:szCs w:val="28"/>
        </w:rPr>
        <w:t>Our new Reading Stories this week are “The Big Blue Ox”</w:t>
      </w:r>
    </w:p>
    <w:p w:rsidR="00610880" w:rsidRPr="00610880" w:rsidRDefault="00610880" w:rsidP="00610880">
      <w:pPr>
        <w:numPr>
          <w:ilvl w:val="0"/>
          <w:numId w:val="1"/>
        </w:numPr>
        <w:ind w:left="1080"/>
        <w:textAlignment w:val="baseline"/>
        <w:rPr>
          <w:rFonts w:ascii="Arial" w:eastAsia="Times New Roman" w:hAnsi="Arial" w:cs="Arial"/>
          <w:i/>
          <w:iCs/>
          <w:color w:val="000000"/>
          <w:sz w:val="28"/>
          <w:szCs w:val="28"/>
        </w:rPr>
      </w:pPr>
      <w:r w:rsidRPr="00610880">
        <w:rPr>
          <w:rFonts w:ascii="Century Gothic" w:eastAsia="Times New Roman" w:hAnsi="Century Gothic" w:cs="Arial"/>
          <w:color w:val="000000"/>
          <w:sz w:val="28"/>
          <w:szCs w:val="28"/>
        </w:rPr>
        <w:t xml:space="preserve">High-Frequency Words to Study: </w:t>
      </w:r>
      <w:r w:rsidRPr="00610880">
        <w:rPr>
          <w:rFonts w:ascii="Century Gothic" w:eastAsia="Times New Roman" w:hAnsi="Century Gothic" w:cs="Arial"/>
          <w:i/>
          <w:iCs/>
          <w:color w:val="000000"/>
          <w:sz w:val="18"/>
          <w:szCs w:val="18"/>
        </w:rPr>
        <w:t>(Children will need to only be able to read these)</w:t>
      </w:r>
    </w:p>
    <w:p w:rsidR="00610880" w:rsidRPr="00610880" w:rsidRDefault="00610880" w:rsidP="00610880">
      <w:pPr>
        <w:ind w:left="1080"/>
        <w:rPr>
          <w:rFonts w:ascii="Times New Roman" w:eastAsia="Times New Roman" w:hAnsi="Times New Roman" w:cs="Times New Roman"/>
        </w:rPr>
      </w:pPr>
      <w:r w:rsidRPr="00610880">
        <w:rPr>
          <w:rFonts w:ascii="Century Gothic" w:eastAsia="Times New Roman" w:hAnsi="Century Gothic" w:cs="Times New Roman"/>
          <w:color w:val="000000"/>
          <w:sz w:val="28"/>
          <w:szCs w:val="28"/>
        </w:rPr>
        <w:t>Get, help, use, from, little, blue</w:t>
      </w:r>
    </w:p>
    <w:p w:rsidR="00610880" w:rsidRPr="00610880" w:rsidRDefault="00610880" w:rsidP="00610880">
      <w:pPr>
        <w:numPr>
          <w:ilvl w:val="0"/>
          <w:numId w:val="2"/>
        </w:numPr>
        <w:ind w:left="1080"/>
        <w:textAlignment w:val="baseline"/>
        <w:rPr>
          <w:rFonts w:ascii="Arial" w:eastAsia="Times New Roman" w:hAnsi="Arial" w:cs="Arial"/>
          <w:color w:val="000000"/>
          <w:sz w:val="28"/>
          <w:szCs w:val="28"/>
        </w:rPr>
      </w:pPr>
      <w:r w:rsidRPr="00610880">
        <w:rPr>
          <w:rFonts w:ascii="Century Gothic" w:eastAsia="Times New Roman" w:hAnsi="Century Gothic" w:cs="Arial"/>
          <w:color w:val="000000"/>
          <w:sz w:val="28"/>
          <w:szCs w:val="28"/>
        </w:rPr>
        <w:t>We will be going over short o and the plural s ending.</w:t>
      </w:r>
    </w:p>
    <w:p w:rsidR="00610880" w:rsidRPr="00610880" w:rsidRDefault="00610880" w:rsidP="00610880">
      <w:pPr>
        <w:numPr>
          <w:ilvl w:val="0"/>
          <w:numId w:val="2"/>
        </w:numPr>
        <w:ind w:left="1080"/>
        <w:textAlignment w:val="baseline"/>
        <w:rPr>
          <w:rFonts w:ascii="Arial" w:eastAsia="Times New Roman" w:hAnsi="Arial" w:cs="Arial"/>
          <w:i/>
          <w:iCs/>
          <w:color w:val="000000"/>
          <w:sz w:val="28"/>
          <w:szCs w:val="28"/>
        </w:rPr>
      </w:pPr>
      <w:r w:rsidRPr="00610880">
        <w:rPr>
          <w:rFonts w:ascii="Century Gothic" w:eastAsia="Times New Roman" w:hAnsi="Century Gothic" w:cs="Arial"/>
          <w:color w:val="000000"/>
          <w:sz w:val="28"/>
          <w:szCs w:val="28"/>
        </w:rPr>
        <w:t>Spelling Words:</w:t>
      </w:r>
      <w:r w:rsidRPr="00610880">
        <w:rPr>
          <w:rFonts w:ascii="Century Gothic" w:eastAsia="Times New Roman" w:hAnsi="Century Gothic" w:cs="Arial"/>
          <w:i/>
          <w:iCs/>
          <w:color w:val="000000"/>
          <w:sz w:val="18"/>
          <w:szCs w:val="18"/>
        </w:rPr>
        <w:t xml:space="preserve"> (children need to be able to spell and write these)</w:t>
      </w:r>
    </w:p>
    <w:p w:rsidR="00610880" w:rsidRPr="00610880" w:rsidRDefault="00610880" w:rsidP="00610880">
      <w:pPr>
        <w:ind w:left="1080"/>
        <w:rPr>
          <w:rFonts w:ascii="Times New Roman" w:eastAsia="Times New Roman" w:hAnsi="Times New Roman" w:cs="Times New Roman"/>
        </w:rPr>
      </w:pPr>
      <w:r w:rsidRPr="00610880">
        <w:rPr>
          <w:rFonts w:ascii="Century Gothic" w:eastAsia="Times New Roman" w:hAnsi="Century Gothic" w:cs="Times New Roman"/>
          <w:color w:val="000000"/>
          <w:sz w:val="28"/>
          <w:szCs w:val="28"/>
        </w:rPr>
        <w:t>mom, hot, hop, pot, pop, ox, lock, mop, got, rock</w:t>
      </w:r>
    </w:p>
    <w:p w:rsidR="00610880" w:rsidRPr="00610880" w:rsidRDefault="00610880" w:rsidP="00610880">
      <w:pPr>
        <w:numPr>
          <w:ilvl w:val="0"/>
          <w:numId w:val="3"/>
        </w:numPr>
        <w:ind w:left="1080"/>
        <w:textAlignment w:val="baseline"/>
        <w:rPr>
          <w:rFonts w:ascii="Arial" w:eastAsia="Times New Roman" w:hAnsi="Arial" w:cs="Arial"/>
          <w:color w:val="000000"/>
          <w:sz w:val="28"/>
          <w:szCs w:val="28"/>
        </w:rPr>
      </w:pPr>
      <w:r w:rsidRPr="00610880">
        <w:rPr>
          <w:rFonts w:ascii="Century Gothic" w:eastAsia="Times New Roman" w:hAnsi="Century Gothic" w:cs="Arial"/>
          <w:color w:val="000000"/>
          <w:sz w:val="28"/>
          <w:szCs w:val="28"/>
        </w:rPr>
        <w:t>In grammar we will be talking about predicates of a sentence. (what the subject is doing) </w:t>
      </w:r>
    </w:p>
    <w:p w:rsidR="00610880" w:rsidRPr="00610880" w:rsidRDefault="00610880" w:rsidP="00610880">
      <w:pPr>
        <w:spacing w:after="240"/>
        <w:rPr>
          <w:rFonts w:ascii="Times New Roman" w:eastAsia="Times New Roman" w:hAnsi="Times New Roman" w:cs="Times New Roman"/>
        </w:rPr>
      </w:pPr>
    </w:p>
    <w:p w:rsidR="00610880" w:rsidRPr="00610880" w:rsidRDefault="00610880" w:rsidP="00610880">
      <w:pPr>
        <w:jc w:val="center"/>
        <w:rPr>
          <w:rFonts w:ascii="Times New Roman" w:eastAsia="Times New Roman" w:hAnsi="Times New Roman" w:cs="Times New Roman"/>
        </w:rPr>
      </w:pPr>
      <w:r w:rsidRPr="00610880">
        <w:rPr>
          <w:rFonts w:ascii="Century Gothic" w:eastAsia="Times New Roman" w:hAnsi="Century Gothic" w:cs="Times New Roman"/>
          <w:b/>
          <w:bCs/>
          <w:color w:val="000000"/>
          <w:sz w:val="28"/>
          <w:szCs w:val="28"/>
        </w:rPr>
        <w:t>Upcoming Events:</w:t>
      </w:r>
    </w:p>
    <w:p w:rsidR="00610880" w:rsidRPr="00610880" w:rsidRDefault="00610880" w:rsidP="00610880">
      <w:pPr>
        <w:shd w:val="clear" w:color="auto" w:fill="FFFFFF"/>
        <w:jc w:val="center"/>
        <w:rPr>
          <w:rFonts w:ascii="Times New Roman" w:eastAsia="Times New Roman" w:hAnsi="Times New Roman" w:cs="Times New Roman"/>
        </w:rPr>
      </w:pPr>
      <w:r w:rsidRPr="00610880">
        <w:rPr>
          <w:rFonts w:ascii="Times New Roman" w:eastAsia="Times New Roman" w:hAnsi="Times New Roman" w:cs="Times New Roman"/>
        </w:rPr>
        <w:t> </w:t>
      </w:r>
    </w:p>
    <w:p w:rsidR="00610880" w:rsidRPr="00610880" w:rsidRDefault="00610880" w:rsidP="00610880">
      <w:pPr>
        <w:shd w:val="clear" w:color="auto" w:fill="FFFFFF"/>
        <w:jc w:val="center"/>
        <w:rPr>
          <w:rFonts w:ascii="Times New Roman" w:eastAsia="Times New Roman" w:hAnsi="Times New Roman" w:cs="Times New Roman"/>
        </w:rPr>
      </w:pPr>
      <w:r w:rsidRPr="00610880">
        <w:rPr>
          <w:rFonts w:ascii="Century Gothic" w:eastAsia="Times New Roman" w:hAnsi="Century Gothic" w:cs="Times New Roman"/>
          <w:b/>
          <w:bCs/>
          <w:color w:val="000000"/>
          <w:sz w:val="28"/>
          <w:szCs w:val="28"/>
        </w:rPr>
        <w:t>October 28</w:t>
      </w:r>
      <w:r w:rsidRPr="00610880">
        <w:rPr>
          <w:rFonts w:ascii="Century Gothic" w:eastAsia="Times New Roman" w:hAnsi="Century Gothic" w:cs="Times New Roman"/>
          <w:b/>
          <w:bCs/>
          <w:color w:val="000000"/>
          <w:sz w:val="17"/>
          <w:szCs w:val="17"/>
          <w:vertAlign w:val="superscript"/>
        </w:rPr>
        <w:t>th</w:t>
      </w:r>
      <w:r w:rsidRPr="00610880">
        <w:rPr>
          <w:rFonts w:ascii="Century Gothic" w:eastAsia="Times New Roman" w:hAnsi="Century Gothic" w:cs="Times New Roman"/>
          <w:b/>
          <w:bCs/>
          <w:color w:val="000000"/>
          <w:sz w:val="28"/>
          <w:szCs w:val="28"/>
        </w:rPr>
        <w:t>-30</w:t>
      </w:r>
      <w:r w:rsidRPr="00610880">
        <w:rPr>
          <w:rFonts w:ascii="Century Gothic" w:eastAsia="Times New Roman" w:hAnsi="Century Gothic" w:cs="Times New Roman"/>
          <w:b/>
          <w:bCs/>
          <w:color w:val="000000"/>
          <w:sz w:val="17"/>
          <w:szCs w:val="17"/>
          <w:vertAlign w:val="superscript"/>
        </w:rPr>
        <w:t>th</w:t>
      </w:r>
      <w:r w:rsidRPr="00610880">
        <w:rPr>
          <w:rFonts w:ascii="Century Gothic" w:eastAsia="Times New Roman" w:hAnsi="Century Gothic" w:cs="Times New Roman"/>
          <w:b/>
          <w:bCs/>
          <w:color w:val="000000"/>
          <w:sz w:val="28"/>
          <w:szCs w:val="28"/>
        </w:rPr>
        <w:t>- Red Ribbon Week</w:t>
      </w:r>
      <w:r w:rsidRPr="00610880">
        <w:rPr>
          <w:rFonts w:ascii="Century Gothic" w:eastAsia="Times New Roman" w:hAnsi="Century Gothic" w:cs="Times New Roman"/>
          <w:color w:val="000000"/>
          <w:sz w:val="28"/>
          <w:szCs w:val="28"/>
        </w:rPr>
        <w:t xml:space="preserve"> (more info to come)</w:t>
      </w:r>
    </w:p>
    <w:p w:rsidR="00610880" w:rsidRPr="00610880" w:rsidRDefault="00610880" w:rsidP="00610880">
      <w:pPr>
        <w:shd w:val="clear" w:color="auto" w:fill="FFFFFF"/>
        <w:jc w:val="center"/>
        <w:rPr>
          <w:rFonts w:ascii="Times New Roman" w:eastAsia="Times New Roman" w:hAnsi="Times New Roman" w:cs="Times New Roman"/>
        </w:rPr>
      </w:pPr>
      <w:r w:rsidRPr="00610880">
        <w:rPr>
          <w:rFonts w:ascii="Times New Roman" w:eastAsia="Times New Roman" w:hAnsi="Times New Roman" w:cs="Times New Roman"/>
        </w:rPr>
        <w:t> </w:t>
      </w:r>
    </w:p>
    <w:p w:rsidR="00610880" w:rsidRPr="00610880" w:rsidRDefault="00610880" w:rsidP="00610880">
      <w:pPr>
        <w:shd w:val="clear" w:color="auto" w:fill="FFFFFF"/>
        <w:jc w:val="center"/>
        <w:rPr>
          <w:rFonts w:ascii="Times New Roman" w:eastAsia="Times New Roman" w:hAnsi="Times New Roman" w:cs="Times New Roman"/>
        </w:rPr>
      </w:pPr>
      <w:r w:rsidRPr="00610880">
        <w:rPr>
          <w:rFonts w:ascii="Century Gothic" w:eastAsia="Times New Roman" w:hAnsi="Century Gothic" w:cs="Times New Roman"/>
          <w:b/>
          <w:bCs/>
          <w:color w:val="000000"/>
          <w:sz w:val="28"/>
          <w:szCs w:val="28"/>
        </w:rPr>
        <w:t>October 28</w:t>
      </w:r>
      <w:r w:rsidRPr="00610880">
        <w:rPr>
          <w:rFonts w:ascii="Century Gothic" w:eastAsia="Times New Roman" w:hAnsi="Century Gothic" w:cs="Times New Roman"/>
          <w:b/>
          <w:bCs/>
          <w:color w:val="000000"/>
          <w:sz w:val="17"/>
          <w:szCs w:val="17"/>
          <w:vertAlign w:val="superscript"/>
        </w:rPr>
        <w:t>th</w:t>
      </w:r>
      <w:r w:rsidRPr="00610880">
        <w:rPr>
          <w:rFonts w:ascii="Century Gothic" w:eastAsia="Times New Roman" w:hAnsi="Century Gothic" w:cs="Times New Roman"/>
          <w:b/>
          <w:bCs/>
          <w:color w:val="000000"/>
          <w:sz w:val="28"/>
          <w:szCs w:val="28"/>
        </w:rPr>
        <w:t>-Fall Picture Make-up Day</w:t>
      </w:r>
    </w:p>
    <w:p w:rsidR="00E304B4" w:rsidRDefault="00E304B4"/>
    <w:sectPr w:rsidR="00E304B4" w:rsidSect="00771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F579B"/>
    <w:multiLevelType w:val="multilevel"/>
    <w:tmpl w:val="4C40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47CA1"/>
    <w:multiLevelType w:val="multilevel"/>
    <w:tmpl w:val="E7DA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C1CF1"/>
    <w:multiLevelType w:val="multilevel"/>
    <w:tmpl w:val="F858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80"/>
    <w:rsid w:val="00610880"/>
    <w:rsid w:val="00771340"/>
    <w:rsid w:val="00E3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7229BB0-1006-314E-B377-1A2D24BE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8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2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Lucas</dc:creator>
  <cp:keywords/>
  <dc:description/>
  <cp:lastModifiedBy>Heather Lucas</cp:lastModifiedBy>
  <cp:revision>1</cp:revision>
  <dcterms:created xsi:type="dcterms:W3CDTF">2020-10-12T03:08:00Z</dcterms:created>
  <dcterms:modified xsi:type="dcterms:W3CDTF">2020-10-12T03:08:00Z</dcterms:modified>
</cp:coreProperties>
</file>