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rsidR="005934C5" w:rsidRPr="00E2019B" w:rsidRDefault="00E9650E"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12/17</w:t>
      </w:r>
      <w:r w:rsidR="00480ABF" w:rsidRPr="00E2019B">
        <w:rPr>
          <w:rFonts w:ascii="Times New Roman" w:hAnsi="Times New Roman" w:cs="Times New Roman"/>
          <w:sz w:val="32"/>
          <w:szCs w:val="32"/>
        </w:rPr>
        <w:t>/19</w:t>
      </w:r>
    </w:p>
    <w:p w:rsidR="008A7625" w:rsidRDefault="008A7625" w:rsidP="005934C5">
      <w:pPr>
        <w:pBdr>
          <w:bottom w:val="single" w:sz="6" w:space="1" w:color="auto"/>
        </w:pBdr>
        <w:spacing w:after="0"/>
        <w:jc w:val="center"/>
        <w:rPr>
          <w:rFonts w:ascii="Times New Roman" w:hAnsi="Times New Roman" w:cs="Times New Roman"/>
          <w:sz w:val="24"/>
          <w:szCs w:val="24"/>
        </w:rPr>
      </w:pPr>
    </w:p>
    <w:p w:rsidR="001762A9" w:rsidRPr="001762A9" w:rsidRDefault="001762A9" w:rsidP="005934C5">
      <w:pPr>
        <w:spacing w:after="0"/>
        <w:jc w:val="center"/>
        <w:rPr>
          <w:rFonts w:ascii="Times New Roman" w:hAnsi="Times New Roman" w:cs="Times New Roman"/>
          <w:sz w:val="24"/>
          <w:szCs w:val="24"/>
        </w:rPr>
      </w:pPr>
    </w:p>
    <w:p w:rsidR="00E9650E" w:rsidRDefault="008A7625" w:rsidP="00E9650E">
      <w:pPr>
        <w:spacing w:after="0"/>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GC Members Present</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00E9650E">
        <w:rPr>
          <w:rFonts w:ascii="Times New Roman" w:hAnsi="Times New Roman" w:cs="Times New Roman"/>
          <w:sz w:val="24"/>
          <w:szCs w:val="24"/>
        </w:rPr>
        <w:t>Rommie</w:t>
      </w:r>
      <w:proofErr w:type="spellEnd"/>
      <w:r w:rsidR="00E9650E">
        <w:rPr>
          <w:rFonts w:ascii="Times New Roman" w:hAnsi="Times New Roman" w:cs="Times New Roman"/>
          <w:sz w:val="24"/>
          <w:szCs w:val="24"/>
        </w:rPr>
        <w:t xml:space="preserve"> </w:t>
      </w:r>
      <w:proofErr w:type="spellStart"/>
      <w:r w:rsidR="00E9650E">
        <w:rPr>
          <w:rFonts w:ascii="Times New Roman" w:hAnsi="Times New Roman" w:cs="Times New Roman"/>
          <w:sz w:val="24"/>
          <w:szCs w:val="24"/>
        </w:rPr>
        <w:t>Compher</w:t>
      </w:r>
      <w:proofErr w:type="spellEnd"/>
      <w:r w:rsidR="00E9650E">
        <w:rPr>
          <w:rFonts w:ascii="Times New Roman" w:hAnsi="Times New Roman" w:cs="Times New Roman"/>
          <w:sz w:val="24"/>
          <w:szCs w:val="24"/>
        </w:rPr>
        <w:t>, Vice President</w:t>
      </w:r>
    </w:p>
    <w:p w:rsidR="00C82F06" w:rsidRDefault="00C82F06" w:rsidP="00E9650E">
      <w:pPr>
        <w:spacing w:after="0"/>
        <w:ind w:left="3600" w:firstLine="720"/>
        <w:rPr>
          <w:rFonts w:ascii="Times New Roman" w:hAnsi="Times New Roman" w:cs="Times New Roman"/>
          <w:sz w:val="24"/>
          <w:szCs w:val="24"/>
        </w:rPr>
      </w:pPr>
      <w:r>
        <w:rPr>
          <w:rFonts w:ascii="Times New Roman" w:hAnsi="Times New Roman" w:cs="Times New Roman"/>
          <w:sz w:val="24"/>
          <w:szCs w:val="24"/>
        </w:rPr>
        <w:t>Jose Scott, Secretary</w:t>
      </w:r>
    </w:p>
    <w:p w:rsidR="00003C8C" w:rsidRDefault="00003C8C" w:rsidP="00003C8C">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Member</w:t>
      </w:r>
    </w:p>
    <w:p w:rsidR="00E9650E" w:rsidRDefault="00E9650E" w:rsidP="00E9650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Christina Gonzales-Jaramillo, Member</w:t>
      </w:r>
    </w:p>
    <w:p w:rsidR="005934C5" w:rsidRPr="001762A9" w:rsidRDefault="005934C5" w:rsidP="00C754E6">
      <w:pPr>
        <w:spacing w:after="0"/>
        <w:rPr>
          <w:rFonts w:ascii="Times New Roman" w:hAnsi="Times New Roman" w:cs="Times New Roman"/>
          <w:sz w:val="24"/>
          <w:szCs w:val="24"/>
        </w:rPr>
      </w:pPr>
    </w:p>
    <w:p w:rsidR="008A7625" w:rsidRDefault="005934C5" w:rsidP="00C754E6">
      <w:pPr>
        <w:spacing w:after="0" w:line="240" w:lineRule="auto"/>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Others Pr</w:t>
      </w:r>
      <w:r w:rsidR="00480ABF" w:rsidRPr="008A7625">
        <w:rPr>
          <w:rFonts w:ascii="Times New Roman" w:hAnsi="Times New Roman" w:cs="Times New Roman"/>
          <w:sz w:val="24"/>
          <w:szCs w:val="24"/>
          <w:u w:val="single"/>
        </w:rPr>
        <w:t>esent</w:t>
      </w:r>
      <w:r w:rsidR="00480ABF">
        <w:rPr>
          <w:rFonts w:ascii="Times New Roman" w:hAnsi="Times New Roman" w:cs="Times New Roman"/>
          <w:sz w:val="24"/>
          <w:szCs w:val="24"/>
        </w:rPr>
        <w:t xml:space="preserve">: </w:t>
      </w:r>
      <w:r w:rsidR="008A7625">
        <w:rPr>
          <w:rFonts w:ascii="Times New Roman" w:hAnsi="Times New Roman" w:cs="Times New Roman"/>
          <w:sz w:val="24"/>
          <w:szCs w:val="24"/>
        </w:rPr>
        <w:tab/>
      </w:r>
      <w:r w:rsidR="008A7625">
        <w:rPr>
          <w:rFonts w:ascii="Times New Roman" w:hAnsi="Times New Roman" w:cs="Times New Roman"/>
          <w:sz w:val="24"/>
          <w:szCs w:val="24"/>
        </w:rPr>
        <w:tab/>
      </w:r>
      <w:r w:rsidRPr="001762A9">
        <w:rPr>
          <w:rFonts w:ascii="Times New Roman" w:hAnsi="Times New Roman" w:cs="Times New Roman"/>
          <w:sz w:val="24"/>
          <w:szCs w:val="24"/>
        </w:rPr>
        <w:t>Lucinda Monta</w:t>
      </w:r>
      <w:r w:rsidR="00C43283">
        <w:rPr>
          <w:rFonts w:ascii="Times New Roman" w:hAnsi="Times New Roman" w:cs="Times New Roman"/>
          <w:sz w:val="24"/>
          <w:szCs w:val="24"/>
        </w:rPr>
        <w:t xml:space="preserve">no-Molina, </w:t>
      </w:r>
      <w:r w:rsidR="008A7625">
        <w:rPr>
          <w:rFonts w:ascii="Times New Roman" w:hAnsi="Times New Roman" w:cs="Times New Roman"/>
          <w:sz w:val="24"/>
          <w:szCs w:val="24"/>
        </w:rPr>
        <w:t>Principal</w:t>
      </w:r>
    </w:p>
    <w:p w:rsidR="008A7625" w:rsidRDefault="005934C5" w:rsidP="00C754E6">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w:t>
      </w:r>
      <w:r w:rsidR="008D7191" w:rsidRPr="001762A9">
        <w:rPr>
          <w:rFonts w:ascii="Times New Roman" w:hAnsi="Times New Roman" w:cs="Times New Roman"/>
          <w:sz w:val="24"/>
          <w:szCs w:val="24"/>
        </w:rPr>
        <w:t xml:space="preserve"> Business Manager</w:t>
      </w:r>
    </w:p>
    <w:p w:rsidR="005934C5" w:rsidRDefault="00480ABF" w:rsidP="00C754E6">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Michael Davis</w:t>
      </w:r>
      <w:r w:rsidR="004D3BA6">
        <w:rPr>
          <w:rFonts w:ascii="Times New Roman" w:hAnsi="Times New Roman" w:cs="Times New Roman"/>
          <w:sz w:val="24"/>
          <w:szCs w:val="24"/>
        </w:rPr>
        <w:t xml:space="preserve">, Assistant </w:t>
      </w:r>
      <w:r w:rsidR="00C754E6">
        <w:rPr>
          <w:rFonts w:ascii="Times New Roman" w:hAnsi="Times New Roman" w:cs="Times New Roman"/>
          <w:sz w:val="24"/>
          <w:szCs w:val="24"/>
        </w:rPr>
        <w:t>Principal/Technology</w:t>
      </w:r>
    </w:p>
    <w:p w:rsidR="005934C5" w:rsidRPr="001762A9" w:rsidRDefault="005934C5" w:rsidP="00C754E6">
      <w:pPr>
        <w:spacing w:after="0" w:line="240" w:lineRule="auto"/>
        <w:jc w:val="center"/>
        <w:rPr>
          <w:rFonts w:ascii="Times New Roman" w:hAnsi="Times New Roman" w:cs="Times New Roman"/>
          <w:sz w:val="24"/>
          <w:szCs w:val="24"/>
        </w:rPr>
      </w:pPr>
    </w:p>
    <w:p w:rsidR="005934C5" w:rsidRDefault="005934C5" w:rsidP="00C754E6">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E9650E">
        <w:rPr>
          <w:rFonts w:ascii="Times New Roman" w:hAnsi="Times New Roman" w:cs="Times New Roman"/>
          <w:sz w:val="24"/>
          <w:szCs w:val="24"/>
        </w:rPr>
        <w:t xml:space="preserve"> and Pledge of Allegiance @ 5:33</w:t>
      </w:r>
      <w:r w:rsidR="007B2427">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proofErr w:type="spellStart"/>
      <w:r w:rsidR="00E9650E">
        <w:rPr>
          <w:rFonts w:ascii="Times New Roman" w:hAnsi="Times New Roman" w:cs="Times New Roman"/>
          <w:sz w:val="24"/>
          <w:szCs w:val="24"/>
        </w:rPr>
        <w:t>Rommie</w:t>
      </w:r>
      <w:proofErr w:type="spellEnd"/>
      <w:r w:rsidR="00E9650E">
        <w:rPr>
          <w:rFonts w:ascii="Times New Roman" w:hAnsi="Times New Roman" w:cs="Times New Roman"/>
          <w:sz w:val="24"/>
          <w:szCs w:val="24"/>
        </w:rPr>
        <w:t xml:space="preserve"> </w:t>
      </w:r>
      <w:proofErr w:type="spellStart"/>
      <w:r w:rsidR="00E9650E">
        <w:rPr>
          <w:rFonts w:ascii="Times New Roman" w:hAnsi="Times New Roman" w:cs="Times New Roman"/>
          <w:sz w:val="24"/>
          <w:szCs w:val="24"/>
        </w:rPr>
        <w:t>Compher</w:t>
      </w:r>
      <w:proofErr w:type="spellEnd"/>
    </w:p>
    <w:p w:rsidR="00C754E6" w:rsidRDefault="00C754E6" w:rsidP="007B2427">
      <w:pPr>
        <w:pBdr>
          <w:bottom w:val="single" w:sz="6" w:space="1" w:color="auto"/>
        </w:pBdr>
        <w:spacing w:after="0"/>
        <w:jc w:val="center"/>
        <w:rPr>
          <w:rFonts w:ascii="Times New Roman" w:hAnsi="Times New Roman" w:cs="Times New Roman"/>
          <w:sz w:val="24"/>
          <w:szCs w:val="24"/>
        </w:rPr>
      </w:pPr>
    </w:p>
    <w:p w:rsidR="002B6759" w:rsidRDefault="002B6759" w:rsidP="002B6759">
      <w:pPr>
        <w:spacing w:after="0"/>
        <w:jc w:val="center"/>
        <w:rPr>
          <w:rFonts w:ascii="Times New Roman" w:hAnsi="Times New Roman" w:cs="Times New Roman"/>
          <w:sz w:val="24"/>
          <w:szCs w:val="24"/>
        </w:rPr>
      </w:pPr>
    </w:p>
    <w:p w:rsidR="006947F7" w:rsidRPr="005114E4" w:rsidRDefault="002B6759" w:rsidP="002B6759">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rsidR="002B6759" w:rsidRDefault="002B6759"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6947F7" w:rsidTr="00462F97">
        <w:tc>
          <w:tcPr>
            <w:tcW w:w="9350" w:type="dxa"/>
            <w:gridSpan w:val="3"/>
          </w:tcPr>
          <w:p w:rsidR="00E2019B" w:rsidRPr="00C43283" w:rsidRDefault="006947F7" w:rsidP="002E13B4">
            <w:pPr>
              <w:jc w:val="center"/>
              <w:rPr>
                <w:rFonts w:ascii="Times New Roman" w:hAnsi="Times New Roman" w:cs="Times New Roman"/>
                <w:b/>
                <w:sz w:val="24"/>
                <w:szCs w:val="24"/>
              </w:rPr>
            </w:pPr>
            <w:r w:rsidRPr="006947F7">
              <w:rPr>
                <w:rFonts w:ascii="Times New Roman" w:hAnsi="Times New Roman" w:cs="Times New Roman"/>
                <w:b/>
                <w:sz w:val="24"/>
                <w:szCs w:val="24"/>
              </w:rPr>
              <w:t>Approval of Agenda</w:t>
            </w:r>
            <w:r w:rsidR="00E9650E">
              <w:rPr>
                <w:rFonts w:ascii="Times New Roman" w:hAnsi="Times New Roman" w:cs="Times New Roman"/>
                <w:b/>
                <w:sz w:val="24"/>
                <w:szCs w:val="24"/>
              </w:rPr>
              <w:t xml:space="preserve"> – </w:t>
            </w:r>
            <w:r w:rsidR="002E13B4">
              <w:rPr>
                <w:rFonts w:ascii="Times New Roman" w:hAnsi="Times New Roman" w:cs="Times New Roman"/>
                <w:sz w:val="24"/>
                <w:szCs w:val="24"/>
              </w:rPr>
              <w:t>The agenda was approved with the modification that the discussion of Principal Goals for Evaluation be tabled until January due to the inability of the GC President to b</w:t>
            </w:r>
            <w:r w:rsidR="006B14D3">
              <w:rPr>
                <w:rFonts w:ascii="Times New Roman" w:hAnsi="Times New Roman" w:cs="Times New Roman"/>
                <w:sz w:val="24"/>
                <w:szCs w:val="24"/>
              </w:rPr>
              <w:t>e in attendance for the December meeting.</w:t>
            </w:r>
          </w:p>
        </w:tc>
      </w:tr>
      <w:tr w:rsidR="006947F7" w:rsidTr="006947F7">
        <w:tc>
          <w:tcPr>
            <w:tcW w:w="3116" w:type="dxa"/>
          </w:tcPr>
          <w:p w:rsidR="006947F7" w:rsidRDefault="006947F7" w:rsidP="006947F7">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6947F7" w:rsidRPr="00C43283" w:rsidRDefault="0010209D" w:rsidP="006947F7">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6947F7" w:rsidRDefault="006947F7" w:rsidP="006947F7">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6947F7" w:rsidRPr="00C43283" w:rsidRDefault="0010209D" w:rsidP="006947F7">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6947F7" w:rsidRDefault="006947F7" w:rsidP="006947F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6947F7" w:rsidRPr="006947F7" w:rsidRDefault="006947F7" w:rsidP="006947F7">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6947F7" w:rsidRPr="001762A9" w:rsidRDefault="006947F7"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E2019B" w:rsidRPr="00E2019B" w:rsidTr="00041AB8">
        <w:tc>
          <w:tcPr>
            <w:tcW w:w="9350" w:type="dxa"/>
            <w:gridSpan w:val="3"/>
          </w:tcPr>
          <w:p w:rsidR="00E2019B" w:rsidRPr="00C43283" w:rsidRDefault="00E2019B" w:rsidP="00C43283">
            <w:pPr>
              <w:jc w:val="center"/>
              <w:rPr>
                <w:rFonts w:ascii="Times New Roman" w:hAnsi="Times New Roman" w:cs="Times New Roman"/>
                <w:b/>
                <w:sz w:val="24"/>
                <w:szCs w:val="24"/>
              </w:rPr>
            </w:pPr>
            <w:r w:rsidRPr="006947F7">
              <w:rPr>
                <w:rFonts w:ascii="Times New Roman" w:hAnsi="Times New Roman" w:cs="Times New Roman"/>
                <w:b/>
                <w:sz w:val="24"/>
                <w:szCs w:val="24"/>
              </w:rPr>
              <w:t xml:space="preserve">Approval of </w:t>
            </w:r>
            <w:r w:rsidR="00E9650E">
              <w:rPr>
                <w:rFonts w:ascii="Times New Roman" w:hAnsi="Times New Roman" w:cs="Times New Roman"/>
                <w:b/>
                <w:sz w:val="24"/>
                <w:szCs w:val="24"/>
              </w:rPr>
              <w:t>11/05</w:t>
            </w:r>
            <w:r>
              <w:rPr>
                <w:rFonts w:ascii="Times New Roman" w:hAnsi="Times New Roman" w:cs="Times New Roman"/>
                <w:b/>
                <w:sz w:val="24"/>
                <w:szCs w:val="24"/>
              </w:rPr>
              <w:t>/19 Minutes</w:t>
            </w:r>
          </w:p>
        </w:tc>
      </w:tr>
      <w:tr w:rsidR="00E2019B" w:rsidRPr="006947F7" w:rsidTr="00041AB8">
        <w:tc>
          <w:tcPr>
            <w:tcW w:w="3116" w:type="dxa"/>
          </w:tcPr>
          <w:p w:rsidR="00E2019B" w:rsidRDefault="00E2019B"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E2019B" w:rsidRPr="00C43283" w:rsidRDefault="0010209D" w:rsidP="00041AB8">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E2019B" w:rsidRDefault="00E2019B"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E2019B" w:rsidRPr="00C43283" w:rsidRDefault="00E9650E" w:rsidP="00041AB8">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E2019B" w:rsidRDefault="00E2019B"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E2019B" w:rsidRPr="006947F7" w:rsidRDefault="00E2019B" w:rsidP="00041AB8">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5934C5" w:rsidRDefault="005934C5" w:rsidP="005934C5">
      <w:pPr>
        <w:spacing w:after="0"/>
        <w:rPr>
          <w:rFonts w:ascii="Times New Roman" w:hAnsi="Times New Roman" w:cs="Times New Roman"/>
          <w:sz w:val="24"/>
          <w:szCs w:val="24"/>
        </w:rPr>
      </w:pPr>
    </w:p>
    <w:p w:rsidR="00E2019B" w:rsidRDefault="00E2019B" w:rsidP="00145F8F">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w:t>
      </w:r>
      <w:r w:rsidR="00C754E6">
        <w:rPr>
          <w:rFonts w:ascii="Times New Roman" w:hAnsi="Times New Roman" w:cs="Times New Roman"/>
          <w:b/>
          <w:sz w:val="24"/>
          <w:szCs w:val="24"/>
        </w:rPr>
        <w:t xml:space="preserve">– </w:t>
      </w:r>
      <w:r w:rsidR="0010209D">
        <w:rPr>
          <w:rFonts w:ascii="Times New Roman" w:hAnsi="Times New Roman" w:cs="Times New Roman"/>
          <w:sz w:val="24"/>
          <w:szCs w:val="24"/>
        </w:rPr>
        <w:t>N</w:t>
      </w:r>
      <w:r w:rsidR="00E77616">
        <w:rPr>
          <w:rFonts w:ascii="Times New Roman" w:hAnsi="Times New Roman" w:cs="Times New Roman"/>
          <w:sz w:val="24"/>
          <w:szCs w:val="24"/>
        </w:rPr>
        <w:t>one</w:t>
      </w:r>
    </w:p>
    <w:p w:rsidR="00C754E6" w:rsidRDefault="00C754E6" w:rsidP="002330B6">
      <w:pPr>
        <w:spacing w:after="0"/>
        <w:rPr>
          <w:rFonts w:ascii="Times New Roman" w:hAnsi="Times New Roman" w:cs="Times New Roman"/>
          <w:sz w:val="24"/>
          <w:szCs w:val="24"/>
        </w:rPr>
      </w:pPr>
    </w:p>
    <w:p w:rsidR="00C754E6" w:rsidRDefault="00C754E6" w:rsidP="00145F8F">
      <w:pPr>
        <w:spacing w:after="0"/>
        <w:jc w:val="center"/>
        <w:rPr>
          <w:rFonts w:ascii="Times New Roman" w:hAnsi="Times New Roman" w:cs="Times New Roman"/>
          <w:sz w:val="24"/>
          <w:szCs w:val="24"/>
        </w:rPr>
      </w:pPr>
      <w:r>
        <w:rPr>
          <w:rFonts w:ascii="Times New Roman" w:hAnsi="Times New Roman" w:cs="Times New Roman"/>
          <w:b/>
          <w:sz w:val="24"/>
          <w:szCs w:val="24"/>
        </w:rPr>
        <w:t xml:space="preserve">Financial Information Items – </w:t>
      </w:r>
      <w:r>
        <w:rPr>
          <w:rFonts w:ascii="Times New Roman" w:hAnsi="Times New Roman" w:cs="Times New Roman"/>
          <w:sz w:val="24"/>
          <w:szCs w:val="24"/>
        </w:rPr>
        <w:t xml:space="preserve">Presented by </w:t>
      </w:r>
      <w:r w:rsidRPr="00E42A04">
        <w:rPr>
          <w:rFonts w:ascii="Times New Roman" w:hAnsi="Times New Roman" w:cs="Times New Roman"/>
          <w:sz w:val="24"/>
          <w:szCs w:val="24"/>
          <w:u w:val="single"/>
        </w:rPr>
        <w:t>Whitney Galindo</w:t>
      </w:r>
    </w:p>
    <w:p w:rsidR="00E2019B" w:rsidRDefault="00E2019B"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C754E6" w:rsidRPr="00E2019B" w:rsidTr="00041AB8">
        <w:tc>
          <w:tcPr>
            <w:tcW w:w="9350" w:type="dxa"/>
            <w:gridSpan w:val="3"/>
          </w:tcPr>
          <w:p w:rsidR="00C754E6" w:rsidRPr="00C754E6" w:rsidRDefault="00C754E6" w:rsidP="00C754E6">
            <w:pPr>
              <w:jc w:val="center"/>
              <w:rPr>
                <w:rFonts w:ascii="Times New Roman" w:hAnsi="Times New Roman" w:cs="Times New Roman"/>
                <w:b/>
                <w:sz w:val="24"/>
                <w:szCs w:val="24"/>
              </w:rPr>
            </w:pPr>
            <w:r>
              <w:rPr>
                <w:rFonts w:ascii="Times New Roman" w:hAnsi="Times New Roman" w:cs="Times New Roman"/>
                <w:b/>
                <w:sz w:val="24"/>
                <w:szCs w:val="24"/>
              </w:rPr>
              <w:t>Payroll &amp; Accounts Payable Vouchers</w:t>
            </w:r>
          </w:p>
        </w:tc>
      </w:tr>
      <w:tr w:rsidR="00C754E6" w:rsidRPr="006947F7" w:rsidTr="00041AB8">
        <w:tc>
          <w:tcPr>
            <w:tcW w:w="3116"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C754E6" w:rsidRPr="00C43283" w:rsidRDefault="00226EDC" w:rsidP="00041AB8">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C754E6" w:rsidRPr="00C43283" w:rsidRDefault="00226EDC" w:rsidP="00041AB8">
            <w:pPr>
              <w:jc w:val="center"/>
              <w:rPr>
                <w:rFonts w:ascii="Times New Roman" w:hAnsi="Times New Roman" w:cs="Times New Roman"/>
                <w:sz w:val="24"/>
                <w:szCs w:val="24"/>
              </w:rPr>
            </w:pPr>
            <w:r>
              <w:rPr>
                <w:rFonts w:ascii="Times New Roman" w:hAnsi="Times New Roman" w:cs="Times New Roman"/>
                <w:sz w:val="24"/>
                <w:szCs w:val="24"/>
              </w:rPr>
              <w:t>Christina Gonzales-Jaramillo</w:t>
            </w:r>
          </w:p>
        </w:tc>
        <w:tc>
          <w:tcPr>
            <w:tcW w:w="3117"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C754E6" w:rsidRPr="006947F7" w:rsidRDefault="00C754E6" w:rsidP="00041AB8">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A2093E" w:rsidRDefault="00A2093E" w:rsidP="005934C5">
      <w:pPr>
        <w:spacing w:after="0"/>
        <w:rPr>
          <w:rFonts w:ascii="Times New Roman" w:hAnsi="Times New Roman" w:cs="Times New Roman"/>
          <w:sz w:val="24"/>
          <w:szCs w:val="24"/>
        </w:rPr>
      </w:pPr>
    </w:p>
    <w:p w:rsidR="006B14D3" w:rsidRDefault="006B14D3" w:rsidP="005934C5">
      <w:pPr>
        <w:spacing w:after="0"/>
        <w:rPr>
          <w:rFonts w:ascii="Times New Roman" w:hAnsi="Times New Roman" w:cs="Times New Roman"/>
          <w:sz w:val="24"/>
          <w:szCs w:val="24"/>
        </w:rPr>
      </w:pPr>
    </w:p>
    <w:p w:rsidR="006B14D3" w:rsidRDefault="006B14D3" w:rsidP="005934C5">
      <w:pPr>
        <w:spacing w:after="0"/>
        <w:rPr>
          <w:rFonts w:ascii="Times New Roman" w:hAnsi="Times New Roman" w:cs="Times New Roman"/>
          <w:sz w:val="24"/>
          <w:szCs w:val="24"/>
        </w:rPr>
      </w:pPr>
    </w:p>
    <w:p w:rsidR="006B14D3" w:rsidRDefault="006B14D3" w:rsidP="005934C5">
      <w:pPr>
        <w:spacing w:after="0"/>
        <w:rPr>
          <w:rFonts w:ascii="Times New Roman" w:hAnsi="Times New Roman" w:cs="Times New Roman"/>
          <w:sz w:val="24"/>
          <w:szCs w:val="24"/>
        </w:rPr>
      </w:pPr>
    </w:p>
    <w:p w:rsidR="006B14D3" w:rsidRDefault="006B14D3" w:rsidP="005934C5">
      <w:pPr>
        <w:spacing w:after="0"/>
        <w:rPr>
          <w:rFonts w:ascii="Times New Roman" w:hAnsi="Times New Roman" w:cs="Times New Roman"/>
          <w:sz w:val="24"/>
          <w:szCs w:val="24"/>
        </w:rPr>
      </w:pPr>
    </w:p>
    <w:p w:rsidR="00A2093E" w:rsidRDefault="00A2093E"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C754E6" w:rsidRPr="00C754E6" w:rsidTr="00041AB8">
        <w:tc>
          <w:tcPr>
            <w:tcW w:w="9350" w:type="dxa"/>
            <w:gridSpan w:val="3"/>
          </w:tcPr>
          <w:p w:rsidR="00CC6353" w:rsidRPr="00C754E6" w:rsidRDefault="00C754E6" w:rsidP="006B14D3">
            <w:pPr>
              <w:jc w:val="center"/>
              <w:rPr>
                <w:rFonts w:ascii="Times New Roman" w:hAnsi="Times New Roman" w:cs="Times New Roman"/>
                <w:b/>
                <w:sz w:val="24"/>
                <w:szCs w:val="24"/>
              </w:rPr>
            </w:pPr>
            <w:r>
              <w:rPr>
                <w:rFonts w:ascii="Times New Roman" w:hAnsi="Times New Roman" w:cs="Times New Roman"/>
                <w:b/>
                <w:sz w:val="24"/>
                <w:szCs w:val="24"/>
              </w:rPr>
              <w:lastRenderedPageBreak/>
              <w:t>Warrants over $5,000.00</w:t>
            </w:r>
            <w:r w:rsidR="009F331B">
              <w:rPr>
                <w:rFonts w:ascii="Times New Roman" w:hAnsi="Times New Roman" w:cs="Times New Roman"/>
                <w:b/>
                <w:sz w:val="24"/>
                <w:szCs w:val="24"/>
              </w:rPr>
              <w:t xml:space="preserve"> –</w:t>
            </w:r>
            <w:r w:rsidR="004A60CE">
              <w:rPr>
                <w:rFonts w:ascii="Times New Roman" w:hAnsi="Times New Roman" w:cs="Times New Roman"/>
                <w:b/>
                <w:sz w:val="24"/>
                <w:szCs w:val="24"/>
              </w:rPr>
              <w:t xml:space="preserve"> </w:t>
            </w:r>
            <w:r w:rsidR="006B14D3">
              <w:rPr>
                <w:rFonts w:ascii="Times New Roman" w:hAnsi="Times New Roman" w:cs="Times New Roman"/>
                <w:sz w:val="24"/>
                <w:szCs w:val="24"/>
              </w:rPr>
              <w:t>There were</w:t>
            </w:r>
            <w:r w:rsidR="00226EDC" w:rsidRPr="00226EDC">
              <w:rPr>
                <w:rFonts w:ascii="Times New Roman" w:hAnsi="Times New Roman" w:cs="Times New Roman"/>
                <w:sz w:val="24"/>
                <w:szCs w:val="24"/>
              </w:rPr>
              <w:t xml:space="preserve"> two warrants </w:t>
            </w:r>
            <w:r w:rsidR="00226EDC">
              <w:rPr>
                <w:rFonts w:ascii="Times New Roman" w:hAnsi="Times New Roman" w:cs="Times New Roman"/>
                <w:sz w:val="24"/>
                <w:szCs w:val="24"/>
              </w:rPr>
              <w:t>over $5,</w:t>
            </w:r>
            <w:r w:rsidR="00B20A4E">
              <w:rPr>
                <w:rFonts w:ascii="Times New Roman" w:hAnsi="Times New Roman" w:cs="Times New Roman"/>
                <w:sz w:val="24"/>
                <w:szCs w:val="24"/>
              </w:rPr>
              <w:t>000.</w:t>
            </w:r>
            <w:r w:rsidR="00226EDC">
              <w:rPr>
                <w:rFonts w:ascii="Times New Roman" w:hAnsi="Times New Roman" w:cs="Times New Roman"/>
                <w:sz w:val="24"/>
                <w:szCs w:val="24"/>
              </w:rPr>
              <w:t xml:space="preserve">00 </w:t>
            </w:r>
            <w:r w:rsidR="00226EDC" w:rsidRPr="00226EDC">
              <w:rPr>
                <w:rFonts w:ascii="Times New Roman" w:hAnsi="Times New Roman" w:cs="Times New Roman"/>
                <w:sz w:val="24"/>
                <w:szCs w:val="24"/>
              </w:rPr>
              <w:t>for November.</w:t>
            </w:r>
            <w:r w:rsidR="00226EDC">
              <w:rPr>
                <w:rFonts w:ascii="Times New Roman" w:hAnsi="Times New Roman" w:cs="Times New Roman"/>
                <w:b/>
                <w:sz w:val="24"/>
                <w:szCs w:val="24"/>
              </w:rPr>
              <w:t xml:space="preserve">  </w:t>
            </w:r>
            <w:r w:rsidR="00873FA6">
              <w:rPr>
                <w:rFonts w:ascii="Times New Roman" w:hAnsi="Times New Roman" w:cs="Times New Roman"/>
                <w:sz w:val="24"/>
                <w:szCs w:val="24"/>
              </w:rPr>
              <w:t xml:space="preserve">The </w:t>
            </w:r>
            <w:r w:rsidR="00226EDC">
              <w:rPr>
                <w:rFonts w:ascii="Times New Roman" w:hAnsi="Times New Roman" w:cs="Times New Roman"/>
                <w:sz w:val="24"/>
                <w:szCs w:val="24"/>
              </w:rPr>
              <w:t xml:space="preserve">first warrant </w:t>
            </w:r>
            <w:r w:rsidR="004A60CE">
              <w:rPr>
                <w:rFonts w:ascii="Times New Roman" w:hAnsi="Times New Roman" w:cs="Times New Roman"/>
                <w:sz w:val="24"/>
                <w:szCs w:val="24"/>
              </w:rPr>
              <w:t xml:space="preserve">for </w:t>
            </w:r>
            <w:r w:rsidR="00A320ED">
              <w:rPr>
                <w:rFonts w:ascii="Times New Roman" w:hAnsi="Times New Roman" w:cs="Times New Roman"/>
                <w:sz w:val="24"/>
                <w:szCs w:val="24"/>
              </w:rPr>
              <w:t>Novem</w:t>
            </w:r>
            <w:r w:rsidR="004A60CE">
              <w:rPr>
                <w:rFonts w:ascii="Times New Roman" w:hAnsi="Times New Roman" w:cs="Times New Roman"/>
                <w:sz w:val="24"/>
                <w:szCs w:val="24"/>
              </w:rPr>
              <w:t>ber</w:t>
            </w:r>
            <w:r w:rsidR="00873FA6">
              <w:rPr>
                <w:rFonts w:ascii="Times New Roman" w:hAnsi="Times New Roman" w:cs="Times New Roman"/>
                <w:sz w:val="24"/>
                <w:szCs w:val="24"/>
              </w:rPr>
              <w:t xml:space="preserve"> was the monthly payme</w:t>
            </w:r>
            <w:r w:rsidR="004A60CE">
              <w:rPr>
                <w:rFonts w:ascii="Times New Roman" w:hAnsi="Times New Roman" w:cs="Times New Roman"/>
                <w:sz w:val="24"/>
                <w:szCs w:val="24"/>
              </w:rPr>
              <w:t>nt to the Saylor Family Trust.  The warrant was approved.</w:t>
            </w:r>
            <w:r w:rsidR="00226EDC">
              <w:rPr>
                <w:rFonts w:ascii="Times New Roman" w:hAnsi="Times New Roman" w:cs="Times New Roman"/>
                <w:sz w:val="24"/>
                <w:szCs w:val="24"/>
              </w:rPr>
              <w:t xml:space="preserve">  The second warrant </w:t>
            </w:r>
            <w:r w:rsidR="006B14D3">
              <w:rPr>
                <w:rFonts w:ascii="Times New Roman" w:hAnsi="Times New Roman" w:cs="Times New Roman"/>
                <w:sz w:val="24"/>
                <w:szCs w:val="24"/>
              </w:rPr>
              <w:t xml:space="preserve">was a payment to </w:t>
            </w:r>
            <w:proofErr w:type="spellStart"/>
            <w:r w:rsidR="006B14D3">
              <w:rPr>
                <w:rFonts w:ascii="Times New Roman" w:hAnsi="Times New Roman" w:cs="Times New Roman"/>
                <w:sz w:val="24"/>
                <w:szCs w:val="24"/>
              </w:rPr>
              <w:t>EASi</w:t>
            </w:r>
            <w:proofErr w:type="spellEnd"/>
            <w:r w:rsidR="006B14D3">
              <w:rPr>
                <w:rFonts w:ascii="Times New Roman" w:hAnsi="Times New Roman" w:cs="Times New Roman"/>
                <w:sz w:val="24"/>
                <w:szCs w:val="24"/>
              </w:rPr>
              <w:t xml:space="preserve"> Therapy and Diagnostic Services for $6,119.21.  This warrant was also approved.</w:t>
            </w:r>
          </w:p>
        </w:tc>
      </w:tr>
      <w:tr w:rsidR="00C754E6" w:rsidRPr="006947F7" w:rsidTr="00041AB8">
        <w:tc>
          <w:tcPr>
            <w:tcW w:w="3116"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C754E6" w:rsidRPr="00C43283" w:rsidRDefault="00E77616" w:rsidP="00041AB8">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C754E6" w:rsidRPr="00C43283" w:rsidRDefault="00226EDC" w:rsidP="00041AB8">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C754E6" w:rsidRPr="006947F7" w:rsidRDefault="00C754E6" w:rsidP="00041AB8">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C754E6" w:rsidRDefault="00C754E6"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C754E6" w:rsidRPr="00C754E6" w:rsidTr="00041AB8">
        <w:tc>
          <w:tcPr>
            <w:tcW w:w="9350" w:type="dxa"/>
            <w:gridSpan w:val="3"/>
          </w:tcPr>
          <w:p w:rsidR="00C754E6" w:rsidRPr="00C754E6" w:rsidRDefault="00C754E6" w:rsidP="004A60CE">
            <w:pPr>
              <w:jc w:val="center"/>
              <w:rPr>
                <w:rFonts w:ascii="Times New Roman" w:hAnsi="Times New Roman" w:cs="Times New Roman"/>
                <w:b/>
                <w:sz w:val="24"/>
                <w:szCs w:val="24"/>
              </w:rPr>
            </w:pPr>
            <w:r>
              <w:rPr>
                <w:rFonts w:ascii="Times New Roman" w:hAnsi="Times New Roman" w:cs="Times New Roman"/>
                <w:b/>
                <w:sz w:val="24"/>
                <w:szCs w:val="24"/>
              </w:rPr>
              <w:t>Bank Reconciliation</w:t>
            </w:r>
          </w:p>
        </w:tc>
      </w:tr>
      <w:tr w:rsidR="0045575B" w:rsidRPr="006947F7" w:rsidTr="00041AB8">
        <w:tc>
          <w:tcPr>
            <w:tcW w:w="3116" w:type="dxa"/>
          </w:tcPr>
          <w:p w:rsidR="0045575B" w:rsidRDefault="0045575B" w:rsidP="0045575B">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45575B" w:rsidRPr="00C43283" w:rsidRDefault="00226EDC" w:rsidP="0045575B">
            <w:pPr>
              <w:jc w:val="center"/>
              <w:rPr>
                <w:rFonts w:ascii="Times New Roman" w:hAnsi="Times New Roman" w:cs="Times New Roman"/>
                <w:sz w:val="24"/>
                <w:szCs w:val="24"/>
              </w:rPr>
            </w:pPr>
            <w:r>
              <w:rPr>
                <w:rFonts w:ascii="Times New Roman" w:hAnsi="Times New Roman" w:cs="Times New Roman"/>
                <w:sz w:val="24"/>
                <w:szCs w:val="24"/>
              </w:rPr>
              <w:t>Christina Gonzales-Jaramillo</w:t>
            </w:r>
          </w:p>
        </w:tc>
        <w:tc>
          <w:tcPr>
            <w:tcW w:w="3117" w:type="dxa"/>
          </w:tcPr>
          <w:p w:rsidR="0045575B" w:rsidRDefault="0045575B" w:rsidP="0045575B">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45575B" w:rsidRPr="00C43283" w:rsidRDefault="00EB614E" w:rsidP="0045575B">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45575B" w:rsidRDefault="0045575B" w:rsidP="0045575B">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5575B" w:rsidRPr="006947F7" w:rsidRDefault="0045575B" w:rsidP="0045575B">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145F8F" w:rsidRDefault="00145F8F" w:rsidP="00C43283">
      <w:pPr>
        <w:spacing w:after="0"/>
        <w:rPr>
          <w:rFonts w:ascii="Times New Roman" w:hAnsi="Times New Roman" w:cs="Times New Roman"/>
          <w:sz w:val="24"/>
          <w:szCs w:val="24"/>
        </w:rPr>
      </w:pPr>
    </w:p>
    <w:p w:rsidR="00145F8F" w:rsidRDefault="00145F8F" w:rsidP="00145F8F">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Actions </w:t>
      </w:r>
      <w:r>
        <w:rPr>
          <w:rFonts w:ascii="Times New Roman" w:hAnsi="Times New Roman" w:cs="Times New Roman"/>
          <w:sz w:val="24"/>
          <w:szCs w:val="24"/>
        </w:rPr>
        <w:t>– None</w:t>
      </w:r>
    </w:p>
    <w:p w:rsidR="005934C5" w:rsidRPr="0045575B" w:rsidRDefault="005934C5" w:rsidP="005114E4">
      <w:pPr>
        <w:spacing w:after="0"/>
        <w:jc w:val="center"/>
        <w:rPr>
          <w:rFonts w:ascii="Times New Roman" w:hAnsi="Times New Roman" w:cs="Times New Roman"/>
          <w:sz w:val="24"/>
          <w:szCs w:val="24"/>
        </w:rPr>
      </w:pPr>
    </w:p>
    <w:p w:rsidR="00A2093E" w:rsidRDefault="0045575B" w:rsidP="00684816">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Presented by Lucinda Montano-Molina</w:t>
      </w:r>
      <w:r w:rsidR="00E42A04">
        <w:rPr>
          <w:rFonts w:ascii="Times New Roman" w:hAnsi="Times New Roman" w:cs="Times New Roman"/>
          <w:sz w:val="24"/>
          <w:szCs w:val="24"/>
          <w:u w:val="single"/>
        </w:rPr>
        <w:t>:</w:t>
      </w:r>
      <w:r w:rsidR="00E42A04" w:rsidRPr="00E42A04">
        <w:rPr>
          <w:rFonts w:ascii="Times New Roman" w:hAnsi="Times New Roman" w:cs="Times New Roman"/>
          <w:sz w:val="24"/>
          <w:szCs w:val="24"/>
        </w:rPr>
        <w:t xml:space="preserve">  </w:t>
      </w:r>
    </w:p>
    <w:p w:rsidR="00F020D9" w:rsidRDefault="00F020D9" w:rsidP="00684816">
      <w:pPr>
        <w:tabs>
          <w:tab w:val="left" w:pos="2100"/>
        </w:tabs>
        <w:spacing w:after="0"/>
        <w:jc w:val="center"/>
        <w:rPr>
          <w:rFonts w:ascii="Times New Roman" w:hAnsi="Times New Roman" w:cs="Times New Roman"/>
          <w:sz w:val="24"/>
          <w:szCs w:val="24"/>
        </w:rPr>
      </w:pPr>
      <w:r>
        <w:rPr>
          <w:rFonts w:ascii="Times New Roman" w:hAnsi="Times New Roman" w:cs="Times New Roman"/>
          <w:sz w:val="24"/>
          <w:szCs w:val="24"/>
        </w:rPr>
        <w:t>ATDA enrollment has been increasing and student numbers are now up to 150.  School events continue to be successful: the Boys Basketball team is undefeated through four games, and ATDA’s first Thursday Night Football event was well attended.  The school’s 90 Day Dash form has been submitted to PED for school improvement in the spring, which will involve restructuring the language and mechanics of classroom management, among other initiatives.  There have been some staffing changes due to the dismissal of the guitar instructor and the departure of one of the Special Education coordinators.  Due to issues with campus upkeep, in January, ATDA will be forming a Safety Council to look at issues on campus and to assist in assigning repair obligations.  The school’s media sites, including a school Facebook page and our primary website, will be ready for student involvement in early spring.</w:t>
      </w:r>
    </w:p>
    <w:p w:rsidR="0045575B" w:rsidRPr="0045575B" w:rsidRDefault="0045575B" w:rsidP="00CC6353">
      <w:pPr>
        <w:tabs>
          <w:tab w:val="left" w:pos="2100"/>
        </w:tabs>
        <w:spacing w:after="0"/>
        <w:rPr>
          <w:rFonts w:ascii="Times New Roman" w:hAnsi="Times New Roman" w:cs="Times New Roman"/>
          <w:sz w:val="24"/>
          <w:szCs w:val="24"/>
        </w:rPr>
      </w:pPr>
    </w:p>
    <w:p w:rsidR="00046CB7" w:rsidRDefault="00046CB7" w:rsidP="00D97CFE">
      <w:pPr>
        <w:spacing w:after="0"/>
        <w:jc w:val="center"/>
        <w:rPr>
          <w:rFonts w:ascii="Times New Roman" w:hAnsi="Times New Roman" w:cs="Times New Roman"/>
          <w:b/>
          <w:sz w:val="24"/>
          <w:szCs w:val="24"/>
        </w:rPr>
      </w:pPr>
      <w:r>
        <w:rPr>
          <w:rFonts w:ascii="Times New Roman" w:hAnsi="Times New Roman" w:cs="Times New Roman"/>
          <w:b/>
          <w:sz w:val="24"/>
          <w:szCs w:val="24"/>
        </w:rPr>
        <w:t>Additional Final Action Items</w:t>
      </w:r>
    </w:p>
    <w:tbl>
      <w:tblPr>
        <w:tblStyle w:val="TableGrid"/>
        <w:tblW w:w="0" w:type="auto"/>
        <w:tblLook w:val="04A0" w:firstRow="1" w:lastRow="0" w:firstColumn="1" w:lastColumn="0" w:noHBand="0" w:noVBand="1"/>
      </w:tblPr>
      <w:tblGrid>
        <w:gridCol w:w="3116"/>
        <w:gridCol w:w="3117"/>
        <w:gridCol w:w="3117"/>
      </w:tblGrid>
      <w:tr w:rsidR="002B1A95" w:rsidRPr="00C754E6" w:rsidTr="006707BB">
        <w:tc>
          <w:tcPr>
            <w:tcW w:w="9350" w:type="dxa"/>
            <w:gridSpan w:val="3"/>
          </w:tcPr>
          <w:p w:rsidR="002B1A95" w:rsidRPr="002B1A95" w:rsidRDefault="002B1A95" w:rsidP="00F020D9">
            <w:pPr>
              <w:jc w:val="center"/>
              <w:rPr>
                <w:rFonts w:ascii="Times New Roman" w:hAnsi="Times New Roman" w:cs="Times New Roman"/>
                <w:sz w:val="24"/>
                <w:szCs w:val="24"/>
              </w:rPr>
            </w:pPr>
            <w:r>
              <w:rPr>
                <w:rFonts w:ascii="Times New Roman" w:hAnsi="Times New Roman" w:cs="Times New Roman"/>
                <w:b/>
                <w:sz w:val="24"/>
                <w:szCs w:val="24"/>
              </w:rPr>
              <w:t xml:space="preserve">Discussion/Selection of GC Member – </w:t>
            </w:r>
            <w:r w:rsidR="00F020D9">
              <w:rPr>
                <w:rFonts w:ascii="Times New Roman" w:hAnsi="Times New Roman" w:cs="Times New Roman"/>
                <w:sz w:val="24"/>
                <w:szCs w:val="24"/>
              </w:rPr>
              <w:t>A motion was made to clarify Ms. Gonzales-Jaramillo’s capacity to vote as a full member, and to remove the item from the agenda.</w:t>
            </w:r>
          </w:p>
        </w:tc>
      </w:tr>
      <w:tr w:rsidR="002B1A95" w:rsidRPr="006947F7" w:rsidTr="006707BB">
        <w:tc>
          <w:tcPr>
            <w:tcW w:w="3116" w:type="dxa"/>
          </w:tcPr>
          <w:p w:rsidR="002B1A95" w:rsidRDefault="002B1A95" w:rsidP="006707BB">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2B1A95" w:rsidRPr="00C43283" w:rsidRDefault="005E2EFF" w:rsidP="006707BB">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2B1A95" w:rsidRDefault="002B1A95" w:rsidP="006707BB">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2B1A95" w:rsidRPr="00C43283" w:rsidRDefault="005E2EFF" w:rsidP="006707BB">
            <w:pPr>
              <w:jc w:val="center"/>
              <w:rPr>
                <w:rFonts w:ascii="Times New Roman" w:hAnsi="Times New Roman" w:cs="Times New Roman"/>
                <w:sz w:val="24"/>
                <w:szCs w:val="24"/>
              </w:rPr>
            </w:pPr>
            <w:r>
              <w:rPr>
                <w:rFonts w:ascii="Times New Roman" w:hAnsi="Times New Roman" w:cs="Times New Roman"/>
                <w:sz w:val="24"/>
                <w:szCs w:val="24"/>
              </w:rPr>
              <w:t>Christina Gonzales-Jaramillo</w:t>
            </w:r>
          </w:p>
        </w:tc>
        <w:tc>
          <w:tcPr>
            <w:tcW w:w="3117" w:type="dxa"/>
          </w:tcPr>
          <w:p w:rsidR="002B1A95" w:rsidRDefault="002B1A95" w:rsidP="006707BB">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B1A95" w:rsidRPr="006947F7" w:rsidRDefault="002B1A95" w:rsidP="006707BB">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5E2EFF" w:rsidRDefault="005E2EFF" w:rsidP="000B171C">
      <w:pPr>
        <w:pBdr>
          <w:bottom w:val="single" w:sz="6" w:space="1" w:color="auto"/>
        </w:pBdr>
        <w:tabs>
          <w:tab w:val="left" w:pos="2100"/>
        </w:tabs>
        <w:spacing w:after="0"/>
        <w:rPr>
          <w:rFonts w:ascii="Times New Roman" w:hAnsi="Times New Roman" w:cs="Times New Roman"/>
          <w:sz w:val="24"/>
          <w:szCs w:val="24"/>
        </w:rPr>
      </w:pPr>
    </w:p>
    <w:p w:rsidR="002B6759" w:rsidRDefault="002B6759" w:rsidP="0045575B">
      <w:pPr>
        <w:tabs>
          <w:tab w:val="left" w:pos="2100"/>
        </w:tabs>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9462E6" w:rsidRPr="00C754E6" w:rsidTr="00D86739">
        <w:tc>
          <w:tcPr>
            <w:tcW w:w="9350" w:type="dxa"/>
            <w:gridSpan w:val="3"/>
          </w:tcPr>
          <w:p w:rsidR="009462E6" w:rsidRPr="002B1A95" w:rsidRDefault="009462E6" w:rsidP="009462E6">
            <w:pPr>
              <w:jc w:val="center"/>
              <w:rPr>
                <w:rFonts w:ascii="Times New Roman" w:hAnsi="Times New Roman" w:cs="Times New Roman"/>
                <w:sz w:val="24"/>
                <w:szCs w:val="24"/>
              </w:rPr>
            </w:pPr>
            <w:r>
              <w:rPr>
                <w:rFonts w:ascii="Times New Roman" w:hAnsi="Times New Roman" w:cs="Times New Roman"/>
                <w:b/>
                <w:sz w:val="24"/>
                <w:szCs w:val="24"/>
              </w:rPr>
              <w:t xml:space="preserve">Discussion of Principal Goals for </w:t>
            </w:r>
            <w:proofErr w:type="gramStart"/>
            <w:r>
              <w:rPr>
                <w:rFonts w:ascii="Times New Roman" w:hAnsi="Times New Roman" w:cs="Times New Roman"/>
                <w:b/>
                <w:sz w:val="24"/>
                <w:szCs w:val="24"/>
              </w:rPr>
              <w:t>Evaluation</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sz w:val="24"/>
                <w:szCs w:val="24"/>
              </w:rPr>
              <w:t>Due to the removal of this discussion during the approval of the agenda, it was motioned to remove the Closed Session from the meeting.</w:t>
            </w:r>
          </w:p>
        </w:tc>
      </w:tr>
      <w:tr w:rsidR="009462E6" w:rsidRPr="006947F7" w:rsidTr="00D86739">
        <w:tc>
          <w:tcPr>
            <w:tcW w:w="3116" w:type="dxa"/>
          </w:tcPr>
          <w:p w:rsidR="009462E6" w:rsidRDefault="009462E6" w:rsidP="00D86739">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462E6" w:rsidRPr="00C43283" w:rsidRDefault="009462E6" w:rsidP="00D86739">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9462E6" w:rsidRDefault="009462E6" w:rsidP="00D86739">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462E6" w:rsidRPr="00C43283" w:rsidRDefault="009462E6" w:rsidP="00D86739">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9462E6" w:rsidRDefault="009462E6" w:rsidP="00D86739">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9462E6" w:rsidRPr="006947F7" w:rsidRDefault="009462E6" w:rsidP="00D86739">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9462E6" w:rsidRDefault="009462E6" w:rsidP="009462E6">
      <w:pPr>
        <w:spacing w:after="0"/>
        <w:rPr>
          <w:rFonts w:ascii="Times New Roman" w:hAnsi="Times New Roman" w:cs="Times New Roman"/>
          <w:b/>
          <w:sz w:val="24"/>
          <w:szCs w:val="24"/>
          <w:u w:val="single"/>
        </w:rPr>
      </w:pPr>
    </w:p>
    <w:p w:rsidR="005114E4" w:rsidRDefault="005114E4" w:rsidP="009462E6">
      <w:pPr>
        <w:spacing w:after="0"/>
        <w:jc w:val="center"/>
        <w:rPr>
          <w:rFonts w:ascii="Times New Roman" w:hAnsi="Times New Roman" w:cs="Times New Roman"/>
          <w:sz w:val="24"/>
          <w:szCs w:val="24"/>
        </w:rPr>
      </w:pPr>
      <w:r w:rsidRPr="005114E4">
        <w:rPr>
          <w:rFonts w:ascii="Times New Roman" w:hAnsi="Times New Roman" w:cs="Times New Roman"/>
          <w:b/>
          <w:sz w:val="24"/>
          <w:szCs w:val="24"/>
          <w:u w:val="single"/>
        </w:rPr>
        <w:t>[</w:t>
      </w:r>
      <w:r>
        <w:rPr>
          <w:rFonts w:ascii="Times New Roman" w:hAnsi="Times New Roman" w:cs="Times New Roman"/>
          <w:b/>
          <w:sz w:val="24"/>
          <w:szCs w:val="24"/>
          <w:u w:val="single"/>
        </w:rPr>
        <w:t>Closed</w:t>
      </w:r>
      <w:r w:rsidRPr="005114E4">
        <w:rPr>
          <w:rFonts w:ascii="Times New Roman" w:hAnsi="Times New Roman" w:cs="Times New Roman"/>
          <w:b/>
          <w:sz w:val="24"/>
          <w:szCs w:val="24"/>
          <w:u w:val="single"/>
        </w:rPr>
        <w:t xml:space="preserve"> Session]</w:t>
      </w:r>
      <w:r>
        <w:rPr>
          <w:rFonts w:ascii="Times New Roman" w:hAnsi="Times New Roman" w:cs="Times New Roman"/>
          <w:sz w:val="24"/>
          <w:szCs w:val="24"/>
        </w:rPr>
        <w:t xml:space="preserve"> – </w:t>
      </w:r>
      <w:r w:rsidR="00C43283">
        <w:rPr>
          <w:rFonts w:ascii="Times New Roman" w:hAnsi="Times New Roman" w:cs="Times New Roman"/>
          <w:sz w:val="24"/>
          <w:szCs w:val="24"/>
        </w:rPr>
        <w:t>NONE</w:t>
      </w:r>
    </w:p>
    <w:p w:rsidR="00C43283" w:rsidRDefault="00C43283" w:rsidP="00C43283">
      <w:pPr>
        <w:tabs>
          <w:tab w:val="left" w:pos="2100"/>
        </w:tabs>
        <w:spacing w:after="0"/>
        <w:jc w:val="center"/>
        <w:rPr>
          <w:rFonts w:ascii="Times New Roman" w:hAnsi="Times New Roman" w:cs="Times New Roman"/>
          <w:sz w:val="24"/>
          <w:szCs w:val="24"/>
        </w:rPr>
      </w:pPr>
    </w:p>
    <w:p w:rsidR="00C43283" w:rsidRDefault="00C43283" w:rsidP="00C43283">
      <w:pPr>
        <w:spacing w:after="0"/>
        <w:jc w:val="center"/>
        <w:rPr>
          <w:rFonts w:ascii="Times New Roman" w:hAnsi="Times New Roman" w:cs="Times New Roman"/>
          <w:sz w:val="24"/>
          <w:szCs w:val="24"/>
        </w:rPr>
      </w:pPr>
      <w:r w:rsidRPr="005114E4">
        <w:rPr>
          <w:rFonts w:ascii="Times New Roman" w:hAnsi="Times New Roman" w:cs="Times New Roman"/>
          <w:b/>
          <w:sz w:val="24"/>
          <w:szCs w:val="24"/>
          <w:u w:val="single"/>
        </w:rPr>
        <w:t>[</w:t>
      </w:r>
      <w:r>
        <w:rPr>
          <w:rFonts w:ascii="Times New Roman" w:hAnsi="Times New Roman" w:cs="Times New Roman"/>
          <w:b/>
          <w:sz w:val="24"/>
          <w:szCs w:val="24"/>
          <w:u w:val="single"/>
        </w:rPr>
        <w:t>Directives from Closed</w:t>
      </w:r>
      <w:r w:rsidRPr="005114E4">
        <w:rPr>
          <w:rFonts w:ascii="Times New Roman" w:hAnsi="Times New Roman" w:cs="Times New Roman"/>
          <w:b/>
          <w:sz w:val="24"/>
          <w:szCs w:val="24"/>
          <w:u w:val="single"/>
        </w:rPr>
        <w:t xml:space="preserve"> Session]</w:t>
      </w:r>
      <w:r>
        <w:rPr>
          <w:rFonts w:ascii="Times New Roman" w:hAnsi="Times New Roman" w:cs="Times New Roman"/>
          <w:sz w:val="24"/>
          <w:szCs w:val="24"/>
        </w:rPr>
        <w:t xml:space="preserve"> – NONE</w:t>
      </w:r>
    </w:p>
    <w:p w:rsidR="005114E4" w:rsidRDefault="005114E4" w:rsidP="005114E4">
      <w:pPr>
        <w:pBdr>
          <w:bottom w:val="single" w:sz="6" w:space="1" w:color="auto"/>
        </w:pBdr>
        <w:spacing w:after="0"/>
        <w:jc w:val="center"/>
        <w:rPr>
          <w:rFonts w:ascii="Times New Roman" w:hAnsi="Times New Roman" w:cs="Times New Roman"/>
          <w:sz w:val="24"/>
          <w:szCs w:val="24"/>
        </w:rPr>
      </w:pPr>
    </w:p>
    <w:p w:rsidR="00E42A04" w:rsidRDefault="00E42A04" w:rsidP="00626560">
      <w:pPr>
        <w:spacing w:after="0"/>
        <w:rPr>
          <w:rFonts w:ascii="Times New Roman" w:hAnsi="Times New Roman" w:cs="Times New Roman"/>
          <w:b/>
          <w:sz w:val="24"/>
          <w:szCs w:val="24"/>
          <w:u w:val="single"/>
        </w:rPr>
      </w:pPr>
    </w:p>
    <w:p w:rsidR="009462E6" w:rsidRDefault="009462E6" w:rsidP="00626560">
      <w:pPr>
        <w:spacing w:after="0"/>
        <w:rPr>
          <w:rFonts w:ascii="Times New Roman" w:hAnsi="Times New Roman" w:cs="Times New Roman"/>
          <w:b/>
          <w:sz w:val="24"/>
          <w:szCs w:val="24"/>
          <w:u w:val="single"/>
        </w:rPr>
      </w:pPr>
    </w:p>
    <w:p w:rsidR="009462E6" w:rsidRDefault="009462E6" w:rsidP="00626560">
      <w:pPr>
        <w:spacing w:after="0"/>
        <w:rPr>
          <w:rFonts w:ascii="Times New Roman" w:hAnsi="Times New Roman" w:cs="Times New Roman"/>
          <w:b/>
          <w:sz w:val="24"/>
          <w:szCs w:val="24"/>
          <w:u w:val="single"/>
        </w:rPr>
      </w:pPr>
    </w:p>
    <w:p w:rsidR="005114E4" w:rsidRPr="00237F5C" w:rsidRDefault="005114E4" w:rsidP="00237F5C">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lastRenderedPageBreak/>
        <w:t>[Open Session]</w:t>
      </w:r>
    </w:p>
    <w:p w:rsidR="006663E6" w:rsidRDefault="006663E6" w:rsidP="005934C5">
      <w:pPr>
        <w:spacing w:after="0"/>
        <w:rPr>
          <w:rFonts w:ascii="Times New Roman" w:hAnsi="Times New Roman" w:cs="Times New Roman"/>
          <w:sz w:val="24"/>
          <w:szCs w:val="24"/>
          <w:highlight w:val="yellow"/>
        </w:rPr>
      </w:pPr>
    </w:p>
    <w:tbl>
      <w:tblPr>
        <w:tblStyle w:val="TableGrid"/>
        <w:tblW w:w="0" w:type="auto"/>
        <w:tblLook w:val="04A0" w:firstRow="1" w:lastRow="0" w:firstColumn="1" w:lastColumn="0" w:noHBand="0" w:noVBand="1"/>
      </w:tblPr>
      <w:tblGrid>
        <w:gridCol w:w="3116"/>
        <w:gridCol w:w="3117"/>
        <w:gridCol w:w="3117"/>
      </w:tblGrid>
      <w:tr w:rsidR="005114E4" w:rsidRPr="00145F8F" w:rsidTr="004601F8">
        <w:trPr>
          <w:trHeight w:val="1295"/>
        </w:trPr>
        <w:tc>
          <w:tcPr>
            <w:tcW w:w="9350" w:type="dxa"/>
            <w:gridSpan w:val="3"/>
          </w:tcPr>
          <w:p w:rsidR="005114E4" w:rsidRDefault="005114E4" w:rsidP="00041AB8">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p>
          <w:p w:rsidR="005114E4" w:rsidRPr="009462E6" w:rsidRDefault="00AC790B" w:rsidP="00626560">
            <w:pPr>
              <w:pStyle w:val="ListParagraph"/>
              <w:numPr>
                <w:ilvl w:val="0"/>
                <w:numId w:val="3"/>
              </w:numPr>
              <w:jc w:val="center"/>
              <w:rPr>
                <w:rFonts w:ascii="Times New Roman" w:hAnsi="Times New Roman" w:cs="Times New Roman"/>
                <w:b/>
                <w:sz w:val="24"/>
                <w:szCs w:val="24"/>
              </w:rPr>
            </w:pPr>
            <w:r>
              <w:rPr>
                <w:rFonts w:ascii="Times New Roman" w:hAnsi="Times New Roman" w:cs="Times New Roman"/>
                <w:sz w:val="24"/>
                <w:szCs w:val="24"/>
              </w:rPr>
              <w:t xml:space="preserve">The </w:t>
            </w:r>
            <w:r w:rsidR="005E2EFF">
              <w:rPr>
                <w:rFonts w:ascii="Times New Roman" w:hAnsi="Times New Roman" w:cs="Times New Roman"/>
                <w:sz w:val="24"/>
                <w:szCs w:val="24"/>
              </w:rPr>
              <w:t>January 2020</w:t>
            </w:r>
            <w:r>
              <w:rPr>
                <w:rFonts w:ascii="Times New Roman" w:hAnsi="Times New Roman" w:cs="Times New Roman"/>
                <w:sz w:val="24"/>
                <w:szCs w:val="24"/>
              </w:rPr>
              <w:t xml:space="preserve"> GC Mee</w:t>
            </w:r>
            <w:r w:rsidR="000E42DC">
              <w:rPr>
                <w:rFonts w:ascii="Times New Roman" w:hAnsi="Times New Roman" w:cs="Times New Roman"/>
                <w:sz w:val="24"/>
                <w:szCs w:val="24"/>
              </w:rPr>
              <w:t xml:space="preserve">ting has been scheduled for </w:t>
            </w:r>
            <w:r w:rsidR="005E2EFF">
              <w:rPr>
                <w:rFonts w:ascii="Times New Roman" w:hAnsi="Times New Roman" w:cs="Times New Roman"/>
                <w:sz w:val="24"/>
                <w:szCs w:val="24"/>
              </w:rPr>
              <w:t>01</w:t>
            </w:r>
            <w:r w:rsidR="004601F8">
              <w:rPr>
                <w:rFonts w:ascii="Times New Roman" w:hAnsi="Times New Roman" w:cs="Times New Roman"/>
                <w:sz w:val="24"/>
                <w:szCs w:val="24"/>
              </w:rPr>
              <w:t>/14</w:t>
            </w:r>
            <w:r w:rsidR="005E2EFF">
              <w:rPr>
                <w:rFonts w:ascii="Times New Roman" w:hAnsi="Times New Roman" w:cs="Times New Roman"/>
                <w:sz w:val="24"/>
                <w:szCs w:val="24"/>
              </w:rPr>
              <w:t>/20</w:t>
            </w:r>
            <w:r>
              <w:rPr>
                <w:rFonts w:ascii="Times New Roman" w:hAnsi="Times New Roman" w:cs="Times New Roman"/>
                <w:sz w:val="24"/>
                <w:szCs w:val="24"/>
              </w:rPr>
              <w:t xml:space="preserve"> @ 5:30 PM</w:t>
            </w:r>
            <w:r w:rsidR="00153D70">
              <w:rPr>
                <w:rFonts w:ascii="Times New Roman" w:hAnsi="Times New Roman" w:cs="Times New Roman"/>
                <w:sz w:val="24"/>
                <w:szCs w:val="24"/>
              </w:rPr>
              <w:t>.</w:t>
            </w:r>
          </w:p>
          <w:p w:rsidR="009462E6" w:rsidRPr="005E2EFF" w:rsidRDefault="009462E6" w:rsidP="00626560">
            <w:pPr>
              <w:pStyle w:val="ListParagraph"/>
              <w:numPr>
                <w:ilvl w:val="0"/>
                <w:numId w:val="3"/>
              </w:numPr>
              <w:jc w:val="center"/>
              <w:rPr>
                <w:rFonts w:ascii="Times New Roman" w:hAnsi="Times New Roman" w:cs="Times New Roman"/>
                <w:b/>
                <w:sz w:val="24"/>
                <w:szCs w:val="24"/>
              </w:rPr>
            </w:pPr>
            <w:r>
              <w:rPr>
                <w:rFonts w:ascii="Times New Roman" w:hAnsi="Times New Roman" w:cs="Times New Roman"/>
                <w:sz w:val="24"/>
                <w:szCs w:val="24"/>
              </w:rPr>
              <w:t>This meeting will include an evaluation of the principal, Ms. Montano-Molina, as th</w:t>
            </w:r>
            <w:r>
              <w:rPr>
                <w:rFonts w:ascii="Times New Roman" w:hAnsi="Times New Roman" w:cs="Times New Roman"/>
                <w:sz w:val="24"/>
                <w:szCs w:val="24"/>
              </w:rPr>
              <w:t>is item was tabled.</w:t>
            </w:r>
          </w:p>
          <w:p w:rsidR="00626560" w:rsidRPr="009462E6" w:rsidRDefault="009462E6" w:rsidP="009462E6">
            <w:pPr>
              <w:pStyle w:val="ListParagraph"/>
              <w:numPr>
                <w:ilvl w:val="0"/>
                <w:numId w:val="3"/>
              </w:numPr>
              <w:jc w:val="center"/>
              <w:rPr>
                <w:rFonts w:ascii="Times New Roman" w:hAnsi="Times New Roman" w:cs="Times New Roman"/>
                <w:b/>
                <w:sz w:val="24"/>
                <w:szCs w:val="24"/>
              </w:rPr>
            </w:pPr>
            <w:r>
              <w:rPr>
                <w:rFonts w:ascii="Times New Roman" w:hAnsi="Times New Roman" w:cs="Times New Roman"/>
                <w:sz w:val="24"/>
                <w:szCs w:val="24"/>
              </w:rPr>
              <w:t>In addition to the January meeting, the GC elected to schedule a workshop to examine practices and bylaws and to organize the structure of the principal’s evaluation.  This workshop will take place at the school site on 01/11/20 @ 9:00 AM</w:t>
            </w:r>
            <w:r w:rsidR="004601F8">
              <w:rPr>
                <w:rFonts w:ascii="Times New Roman" w:hAnsi="Times New Roman" w:cs="Times New Roman"/>
                <w:sz w:val="24"/>
                <w:szCs w:val="24"/>
              </w:rPr>
              <w:t>.</w:t>
            </w:r>
            <w:bookmarkStart w:id="0" w:name="_GoBack"/>
            <w:bookmarkEnd w:id="0"/>
          </w:p>
        </w:tc>
      </w:tr>
      <w:tr w:rsidR="005114E4" w:rsidRPr="006947F7" w:rsidTr="00041AB8">
        <w:tc>
          <w:tcPr>
            <w:tcW w:w="3116"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5114E4" w:rsidRPr="00153D70" w:rsidRDefault="009462E6" w:rsidP="00041AB8">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5114E4" w:rsidRPr="00153D70" w:rsidRDefault="009462E6" w:rsidP="00041AB8">
            <w:pPr>
              <w:jc w:val="center"/>
              <w:rPr>
                <w:rFonts w:ascii="Times New Roman" w:hAnsi="Times New Roman" w:cs="Times New Roman"/>
                <w:sz w:val="24"/>
                <w:szCs w:val="24"/>
              </w:rPr>
            </w:pPr>
            <w:r>
              <w:rPr>
                <w:rFonts w:ascii="Times New Roman" w:hAnsi="Times New Roman" w:cs="Times New Roman"/>
                <w:sz w:val="24"/>
                <w:szCs w:val="24"/>
              </w:rPr>
              <w:t>Christina Gonzales-Jaramillo</w:t>
            </w:r>
          </w:p>
        </w:tc>
        <w:tc>
          <w:tcPr>
            <w:tcW w:w="3117"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5114E4" w:rsidRPr="006947F7" w:rsidRDefault="005114E4" w:rsidP="00041AB8">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5114E4" w:rsidRDefault="005114E4" w:rsidP="005934C5">
      <w:pPr>
        <w:spacing w:after="0"/>
        <w:rPr>
          <w:rFonts w:ascii="Times New Roman" w:hAnsi="Times New Roman" w:cs="Times New Roman"/>
          <w:sz w:val="24"/>
          <w:szCs w:val="24"/>
          <w:highlight w:val="yellow"/>
        </w:rPr>
      </w:pPr>
    </w:p>
    <w:tbl>
      <w:tblPr>
        <w:tblStyle w:val="TableGrid"/>
        <w:tblW w:w="0" w:type="auto"/>
        <w:tblLook w:val="04A0" w:firstRow="1" w:lastRow="0" w:firstColumn="1" w:lastColumn="0" w:noHBand="0" w:noVBand="1"/>
      </w:tblPr>
      <w:tblGrid>
        <w:gridCol w:w="3116"/>
        <w:gridCol w:w="3117"/>
        <w:gridCol w:w="3117"/>
      </w:tblGrid>
      <w:tr w:rsidR="005114E4" w:rsidRPr="00145F8F" w:rsidTr="00041AB8">
        <w:tc>
          <w:tcPr>
            <w:tcW w:w="9350" w:type="dxa"/>
            <w:gridSpan w:val="3"/>
          </w:tcPr>
          <w:p w:rsidR="005114E4" w:rsidRPr="005114E4" w:rsidRDefault="005114E4" w:rsidP="005114E4">
            <w:pPr>
              <w:jc w:val="center"/>
              <w:rPr>
                <w:rFonts w:ascii="Times New Roman" w:hAnsi="Times New Roman" w:cs="Times New Roman"/>
                <w:b/>
                <w:sz w:val="24"/>
                <w:szCs w:val="24"/>
              </w:rPr>
            </w:pPr>
            <w:r>
              <w:rPr>
                <w:rFonts w:ascii="Times New Roman" w:hAnsi="Times New Roman" w:cs="Times New Roman"/>
                <w:b/>
                <w:sz w:val="24"/>
                <w:szCs w:val="24"/>
              </w:rPr>
              <w:t>Motion to Adjourn</w:t>
            </w:r>
            <w:r w:rsidR="004601F8">
              <w:rPr>
                <w:rFonts w:ascii="Times New Roman" w:hAnsi="Times New Roman" w:cs="Times New Roman"/>
                <w:b/>
                <w:sz w:val="24"/>
                <w:szCs w:val="24"/>
              </w:rPr>
              <w:t xml:space="preserve"> @ 6:38</w:t>
            </w:r>
            <w:r w:rsidR="000F4C75">
              <w:rPr>
                <w:rFonts w:ascii="Times New Roman" w:hAnsi="Times New Roman" w:cs="Times New Roman"/>
                <w:b/>
                <w:sz w:val="24"/>
                <w:szCs w:val="24"/>
              </w:rPr>
              <w:t xml:space="preserve"> PM</w:t>
            </w:r>
          </w:p>
        </w:tc>
      </w:tr>
      <w:tr w:rsidR="005114E4" w:rsidRPr="006947F7" w:rsidTr="00041AB8">
        <w:tc>
          <w:tcPr>
            <w:tcW w:w="3116"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5114E4" w:rsidRPr="00153D70" w:rsidRDefault="004601F8" w:rsidP="00041AB8">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5114E4" w:rsidRPr="00153D70" w:rsidRDefault="00626560" w:rsidP="00041AB8">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5114E4" w:rsidRPr="006947F7" w:rsidRDefault="005114E4" w:rsidP="00041AB8">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374A83" w:rsidRDefault="00374A83"/>
    <w:sectPr w:rsidR="00374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42C5D"/>
    <w:rsid w:val="00046CB7"/>
    <w:rsid w:val="00071D24"/>
    <w:rsid w:val="0008674C"/>
    <w:rsid w:val="000B171C"/>
    <w:rsid w:val="000E42DC"/>
    <w:rsid w:val="000F4C75"/>
    <w:rsid w:val="0010209D"/>
    <w:rsid w:val="0010579B"/>
    <w:rsid w:val="00145F8F"/>
    <w:rsid w:val="00153D70"/>
    <w:rsid w:val="00162187"/>
    <w:rsid w:val="001762A9"/>
    <w:rsid w:val="00180E13"/>
    <w:rsid w:val="00226EDC"/>
    <w:rsid w:val="00231CCA"/>
    <w:rsid w:val="002330B6"/>
    <w:rsid w:val="00237F5C"/>
    <w:rsid w:val="00284708"/>
    <w:rsid w:val="002A3CFE"/>
    <w:rsid w:val="002B1A95"/>
    <w:rsid w:val="002B6759"/>
    <w:rsid w:val="002D052E"/>
    <w:rsid w:val="002E13B4"/>
    <w:rsid w:val="002F7894"/>
    <w:rsid w:val="00311417"/>
    <w:rsid w:val="00374A83"/>
    <w:rsid w:val="003D3E64"/>
    <w:rsid w:val="003D61B2"/>
    <w:rsid w:val="004055F3"/>
    <w:rsid w:val="0045575B"/>
    <w:rsid w:val="004601F8"/>
    <w:rsid w:val="00480ABF"/>
    <w:rsid w:val="004A60CE"/>
    <w:rsid w:val="004B64FE"/>
    <w:rsid w:val="004D3BA6"/>
    <w:rsid w:val="004E10ED"/>
    <w:rsid w:val="005114E4"/>
    <w:rsid w:val="0054033F"/>
    <w:rsid w:val="00552421"/>
    <w:rsid w:val="00591C67"/>
    <w:rsid w:val="005934C5"/>
    <w:rsid w:val="005B711A"/>
    <w:rsid w:val="005E2EFF"/>
    <w:rsid w:val="00605AA9"/>
    <w:rsid w:val="00607851"/>
    <w:rsid w:val="00623FF1"/>
    <w:rsid w:val="006263C5"/>
    <w:rsid w:val="00626560"/>
    <w:rsid w:val="006663E6"/>
    <w:rsid w:val="00684816"/>
    <w:rsid w:val="006947F7"/>
    <w:rsid w:val="006B14D3"/>
    <w:rsid w:val="006C324C"/>
    <w:rsid w:val="006C736A"/>
    <w:rsid w:val="006F7A12"/>
    <w:rsid w:val="0070192D"/>
    <w:rsid w:val="00781DA7"/>
    <w:rsid w:val="00784FEE"/>
    <w:rsid w:val="007B2427"/>
    <w:rsid w:val="007C382A"/>
    <w:rsid w:val="007D1AEA"/>
    <w:rsid w:val="008118E3"/>
    <w:rsid w:val="00813FC4"/>
    <w:rsid w:val="00820F79"/>
    <w:rsid w:val="008464E7"/>
    <w:rsid w:val="00873FA6"/>
    <w:rsid w:val="008A7625"/>
    <w:rsid w:val="008A77D7"/>
    <w:rsid w:val="008D7191"/>
    <w:rsid w:val="00914DD0"/>
    <w:rsid w:val="00937FAA"/>
    <w:rsid w:val="009462E6"/>
    <w:rsid w:val="00971E60"/>
    <w:rsid w:val="009F331B"/>
    <w:rsid w:val="009F71C9"/>
    <w:rsid w:val="00A04F5C"/>
    <w:rsid w:val="00A2093E"/>
    <w:rsid w:val="00A311B9"/>
    <w:rsid w:val="00A320ED"/>
    <w:rsid w:val="00A62F50"/>
    <w:rsid w:val="00A81102"/>
    <w:rsid w:val="00A83FEF"/>
    <w:rsid w:val="00AC790B"/>
    <w:rsid w:val="00AD3B37"/>
    <w:rsid w:val="00AE47EA"/>
    <w:rsid w:val="00B20A4E"/>
    <w:rsid w:val="00BA5A24"/>
    <w:rsid w:val="00BF6DD1"/>
    <w:rsid w:val="00C43283"/>
    <w:rsid w:val="00C754E6"/>
    <w:rsid w:val="00C82F06"/>
    <w:rsid w:val="00CC6353"/>
    <w:rsid w:val="00CE63A8"/>
    <w:rsid w:val="00D6338E"/>
    <w:rsid w:val="00D97CFE"/>
    <w:rsid w:val="00DC0465"/>
    <w:rsid w:val="00E17CC3"/>
    <w:rsid w:val="00E2019B"/>
    <w:rsid w:val="00E42A04"/>
    <w:rsid w:val="00E77616"/>
    <w:rsid w:val="00E84AB2"/>
    <w:rsid w:val="00E9650E"/>
    <w:rsid w:val="00EB614E"/>
    <w:rsid w:val="00ED3A13"/>
    <w:rsid w:val="00F020D9"/>
    <w:rsid w:val="00F22C62"/>
    <w:rsid w:val="00F32B95"/>
    <w:rsid w:val="00F7039B"/>
    <w:rsid w:val="00F84026"/>
    <w:rsid w:val="00FA6509"/>
    <w:rsid w:val="00FD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60</cp:revision>
  <cp:lastPrinted>2019-04-22T20:19:00Z</cp:lastPrinted>
  <dcterms:created xsi:type="dcterms:W3CDTF">2019-06-18T22:50:00Z</dcterms:created>
  <dcterms:modified xsi:type="dcterms:W3CDTF">2019-12-19T19:20:00Z</dcterms:modified>
</cp:coreProperties>
</file>