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4A" w:rsidRDefault="00674B4A">
      <w:pPr>
        <w:pStyle w:val="Heading1"/>
        <w:jc w:val="right"/>
        <w:rPr>
          <w:b/>
        </w:rPr>
      </w:pPr>
      <w:r>
        <w:rPr>
          <w:b/>
        </w:rPr>
        <w:t>DKC</w:t>
      </w: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pStyle w:val="Heading2"/>
        <w:rPr>
          <w:b/>
        </w:rPr>
      </w:pPr>
      <w:r>
        <w:rPr>
          <w:b/>
        </w:rPr>
        <w:t>EXPENSE REIMBURSEMENTS</w:t>
      </w:r>
    </w:p>
    <w:p w:rsidR="00674B4A" w:rsidRDefault="00674B4A">
      <w:pPr>
        <w:jc w:val="center"/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Pr="00EB049D" w:rsidRDefault="00674B4A">
      <w:pPr>
        <w:pStyle w:val="BodyText"/>
      </w:pPr>
      <w:r>
        <w:t xml:space="preserve">     District and SAU #68 personnel and officials who incur expenses, approved in advance by the Superintendent or his/her designee, in carrying out their authorized duties may be reimbursed by the District upon submission of a properly filled out and approved voucher and such supporting receipts as required.  Such expenses may be approved and incurred in line with budgetary allocations for the specific type of expense.</w:t>
      </w:r>
      <w:r w:rsidR="00BE4C1C">
        <w:t xml:space="preserve">  </w:t>
      </w:r>
      <w:r w:rsidR="00BE4C1C" w:rsidRPr="00EB049D">
        <w:t xml:space="preserve">Non-approved expenses less than $50.00 can be approved on a case by case basis.  </w:t>
      </w:r>
      <w:proofErr w:type="gramStart"/>
      <w:r w:rsidR="00BE4C1C" w:rsidRPr="00EB049D">
        <w:t>i.e</w:t>
      </w:r>
      <w:proofErr w:type="gramEnd"/>
      <w:r w:rsidR="00BE4C1C" w:rsidRPr="00EB049D">
        <w:t>. When staff need to purchase something and cannot get approval in advance.</w:t>
      </w:r>
    </w:p>
    <w:p w:rsidR="00674B4A" w:rsidRPr="00EB049D" w:rsidRDefault="00674B4A">
      <w:pPr>
        <w:rPr>
          <w:sz w:val="24"/>
        </w:rPr>
      </w:pPr>
    </w:p>
    <w:p w:rsidR="00674B4A" w:rsidRPr="003970FF" w:rsidRDefault="00674B4A">
      <w:pPr>
        <w:rPr>
          <w:b/>
          <w:i/>
          <w:sz w:val="24"/>
        </w:rPr>
      </w:pPr>
      <w:r>
        <w:rPr>
          <w:sz w:val="24"/>
        </w:rPr>
        <w:t xml:space="preserve">     When official travel by personally owned vehicle has been authorized, mileage payment shall be made at </w:t>
      </w:r>
      <w:r w:rsidRPr="000F167E">
        <w:rPr>
          <w:sz w:val="24"/>
        </w:rPr>
        <w:t xml:space="preserve">the </w:t>
      </w:r>
      <w:r w:rsidR="003970FF" w:rsidRPr="000F167E">
        <w:rPr>
          <w:sz w:val="24"/>
        </w:rPr>
        <w:t>current IRS rate.</w:t>
      </w:r>
    </w:p>
    <w:p w:rsidR="00674B4A" w:rsidRDefault="00674B4A">
      <w:pPr>
        <w:rPr>
          <w:sz w:val="24"/>
        </w:rPr>
      </w:pPr>
    </w:p>
    <w:p w:rsidR="000A5683" w:rsidRPr="00EB049D" w:rsidRDefault="00674B4A">
      <w:pPr>
        <w:rPr>
          <w:sz w:val="24"/>
        </w:rPr>
      </w:pPr>
      <w:r>
        <w:rPr>
          <w:sz w:val="24"/>
        </w:rPr>
        <w:t xml:space="preserve">     </w:t>
      </w:r>
      <w:r w:rsidR="000A5683" w:rsidRPr="00EB049D">
        <w:rPr>
          <w:sz w:val="24"/>
        </w:rPr>
        <w:t>All travel whether inside or outside of New England must have the prior written approval of the Superintendent of Schools or his/her designee.</w:t>
      </w: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</w:p>
    <w:p w:rsidR="00674B4A" w:rsidRDefault="00674B4A">
      <w:pPr>
        <w:rPr>
          <w:sz w:val="24"/>
        </w:rPr>
      </w:pPr>
      <w:r>
        <w:rPr>
          <w:sz w:val="24"/>
        </w:rPr>
        <w:t>First Reading:</w:t>
      </w:r>
      <w:r>
        <w:rPr>
          <w:sz w:val="24"/>
        </w:rPr>
        <w:tab/>
      </w:r>
      <w:r>
        <w:rPr>
          <w:sz w:val="24"/>
        </w:rPr>
        <w:tab/>
        <w:t>January 8, 2002</w:t>
      </w:r>
    </w:p>
    <w:p w:rsidR="00674B4A" w:rsidRDefault="00674B4A">
      <w:pPr>
        <w:rPr>
          <w:sz w:val="24"/>
        </w:rPr>
      </w:pPr>
      <w:r>
        <w:rPr>
          <w:sz w:val="24"/>
        </w:rPr>
        <w:t>Second Reading:</w:t>
      </w:r>
      <w:r>
        <w:rPr>
          <w:sz w:val="24"/>
        </w:rPr>
        <w:tab/>
        <w:t>January 22, 2002</w:t>
      </w:r>
    </w:p>
    <w:p w:rsidR="00674B4A" w:rsidRDefault="00674B4A">
      <w:pPr>
        <w:rPr>
          <w:sz w:val="24"/>
        </w:rPr>
      </w:pPr>
      <w:r>
        <w:rPr>
          <w:sz w:val="24"/>
        </w:rPr>
        <w:t>Adopted:</w:t>
      </w:r>
      <w:r>
        <w:rPr>
          <w:sz w:val="24"/>
        </w:rPr>
        <w:tab/>
      </w:r>
      <w:r>
        <w:rPr>
          <w:sz w:val="24"/>
        </w:rPr>
        <w:tab/>
        <w:t>January 22, 2002</w:t>
      </w:r>
    </w:p>
    <w:p w:rsidR="00CF00B5" w:rsidRPr="000F167E" w:rsidRDefault="00CF00B5">
      <w:pPr>
        <w:rPr>
          <w:sz w:val="24"/>
        </w:rPr>
      </w:pPr>
      <w:r w:rsidRPr="000F167E">
        <w:rPr>
          <w:sz w:val="24"/>
        </w:rPr>
        <w:t xml:space="preserve">First </w:t>
      </w:r>
      <w:smartTag w:uri="urn:schemas-microsoft-com:office:smarttags" w:element="City">
        <w:smartTag w:uri="urn:schemas-microsoft-com:office:smarttags" w:element="place">
          <w:r w:rsidRPr="000F167E">
            <w:rPr>
              <w:sz w:val="24"/>
            </w:rPr>
            <w:t>Reading</w:t>
          </w:r>
        </w:smartTag>
      </w:smartTag>
      <w:r w:rsidRPr="000F167E">
        <w:rPr>
          <w:sz w:val="24"/>
        </w:rPr>
        <w:t>:</w:t>
      </w:r>
      <w:r w:rsidRPr="000F167E">
        <w:rPr>
          <w:sz w:val="24"/>
        </w:rPr>
        <w:tab/>
      </w:r>
      <w:r w:rsidR="000F167E">
        <w:rPr>
          <w:sz w:val="24"/>
        </w:rPr>
        <w:tab/>
      </w:r>
      <w:r w:rsidRPr="000F167E">
        <w:rPr>
          <w:sz w:val="24"/>
        </w:rPr>
        <w:t>September 25, 2007</w:t>
      </w:r>
    </w:p>
    <w:p w:rsidR="00425F06" w:rsidRDefault="00425F06">
      <w:pPr>
        <w:rPr>
          <w:sz w:val="24"/>
        </w:rPr>
      </w:pPr>
      <w:r w:rsidRPr="000F167E">
        <w:rPr>
          <w:sz w:val="24"/>
        </w:rPr>
        <w:t xml:space="preserve">Second </w:t>
      </w:r>
      <w:smartTag w:uri="urn:schemas-microsoft-com:office:smarttags" w:element="place">
        <w:smartTag w:uri="urn:schemas-microsoft-com:office:smarttags" w:element="City">
          <w:r w:rsidRPr="000F167E">
            <w:rPr>
              <w:sz w:val="24"/>
            </w:rPr>
            <w:t>Reading</w:t>
          </w:r>
        </w:smartTag>
      </w:smartTag>
      <w:r w:rsidRPr="000F167E">
        <w:rPr>
          <w:sz w:val="24"/>
        </w:rPr>
        <w:t>:</w:t>
      </w:r>
      <w:r w:rsidRPr="000F167E">
        <w:rPr>
          <w:sz w:val="24"/>
        </w:rPr>
        <w:tab/>
        <w:t xml:space="preserve">October 9, 2007 </w:t>
      </w:r>
    </w:p>
    <w:p w:rsidR="000F167E" w:rsidRDefault="000F167E">
      <w:pPr>
        <w:rPr>
          <w:sz w:val="24"/>
        </w:rPr>
      </w:pPr>
      <w:r>
        <w:rPr>
          <w:sz w:val="24"/>
        </w:rPr>
        <w:t>Revised:</w:t>
      </w:r>
      <w:r>
        <w:rPr>
          <w:sz w:val="24"/>
        </w:rPr>
        <w:tab/>
      </w:r>
      <w:r>
        <w:rPr>
          <w:sz w:val="24"/>
        </w:rPr>
        <w:tab/>
        <w:t>October 9, 2007</w:t>
      </w:r>
    </w:p>
    <w:p w:rsidR="00BE4C1C" w:rsidRDefault="00BE4C1C">
      <w:pPr>
        <w:rPr>
          <w:sz w:val="24"/>
        </w:rPr>
      </w:pPr>
      <w:r>
        <w:rPr>
          <w:sz w:val="24"/>
        </w:rPr>
        <w:t>First Reading:</w:t>
      </w:r>
      <w:r>
        <w:rPr>
          <w:sz w:val="24"/>
        </w:rPr>
        <w:tab/>
      </w:r>
      <w:r>
        <w:rPr>
          <w:sz w:val="24"/>
        </w:rPr>
        <w:tab/>
        <w:t>September 26, 2018</w:t>
      </w:r>
    </w:p>
    <w:p w:rsidR="000A5683" w:rsidRDefault="000A5683">
      <w:pPr>
        <w:rPr>
          <w:sz w:val="24"/>
        </w:rPr>
      </w:pPr>
      <w:r>
        <w:rPr>
          <w:sz w:val="24"/>
        </w:rPr>
        <w:t>Second Reading:</w:t>
      </w:r>
      <w:r>
        <w:rPr>
          <w:sz w:val="24"/>
        </w:rPr>
        <w:tab/>
        <w:t>October 10, 2018</w:t>
      </w:r>
    </w:p>
    <w:p w:rsidR="00EB049D" w:rsidRPr="000F167E" w:rsidRDefault="00EB049D">
      <w:pPr>
        <w:rPr>
          <w:sz w:val="24"/>
        </w:rPr>
      </w:pPr>
      <w:r>
        <w:rPr>
          <w:sz w:val="24"/>
        </w:rPr>
        <w:t>Revised:</w:t>
      </w:r>
      <w:r>
        <w:rPr>
          <w:sz w:val="24"/>
        </w:rPr>
        <w:tab/>
      </w:r>
      <w:r>
        <w:rPr>
          <w:sz w:val="24"/>
        </w:rPr>
        <w:tab/>
        <w:t>October 10, 2018</w:t>
      </w:r>
    </w:p>
    <w:p w:rsidR="000F167E" w:rsidRDefault="000F167E">
      <w:pPr>
        <w:rPr>
          <w:sz w:val="24"/>
        </w:rPr>
      </w:pPr>
    </w:p>
    <w:sectPr w:rsidR="000F167E" w:rsidSect="006B2B2F">
      <w:pgSz w:w="12240" w:h="15840"/>
      <w:pgMar w:top="1296" w:right="1296" w:bottom="1152" w:left="129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70FF"/>
    <w:rsid w:val="000A5683"/>
    <w:rsid w:val="000F167E"/>
    <w:rsid w:val="003521D2"/>
    <w:rsid w:val="003970FF"/>
    <w:rsid w:val="00425F06"/>
    <w:rsid w:val="00674B4A"/>
    <w:rsid w:val="006B2B2F"/>
    <w:rsid w:val="00BE4C1C"/>
    <w:rsid w:val="00CF00B5"/>
    <w:rsid w:val="00EB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2F"/>
  </w:style>
  <w:style w:type="paragraph" w:styleId="Heading1">
    <w:name w:val="heading 1"/>
    <w:basedOn w:val="Normal"/>
    <w:next w:val="Normal"/>
    <w:qFormat/>
    <w:rsid w:val="006B2B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B2B2F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2B2F"/>
    <w:rPr>
      <w:sz w:val="24"/>
    </w:rPr>
  </w:style>
  <w:style w:type="paragraph" w:styleId="BalloonText">
    <w:name w:val="Balloon Text"/>
    <w:basedOn w:val="Normal"/>
    <w:semiHidden/>
    <w:rsid w:val="00425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DKC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DKC</dc:title>
  <dc:creator>SAU 68</dc:creator>
  <cp:lastModifiedBy>jfecteau</cp:lastModifiedBy>
  <cp:revision>2</cp:revision>
  <cp:lastPrinted>2007-09-28T14:37:00Z</cp:lastPrinted>
  <dcterms:created xsi:type="dcterms:W3CDTF">2018-10-17T11:27:00Z</dcterms:created>
  <dcterms:modified xsi:type="dcterms:W3CDTF">2018-10-17T11:27:00Z</dcterms:modified>
</cp:coreProperties>
</file>