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7726D0BF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83502">
        <w:rPr>
          <w:rFonts w:ascii="Times New Roman" w:hAnsi="Times New Roman"/>
          <w:b/>
          <w:bCs/>
          <w:spacing w:val="-3"/>
          <w:sz w:val="20"/>
        </w:rPr>
        <w:t>11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870A83">
        <w:rPr>
          <w:rFonts w:ascii="Times New Roman" w:hAnsi="Times New Roman"/>
          <w:b/>
          <w:bCs/>
          <w:spacing w:val="-3"/>
          <w:sz w:val="20"/>
        </w:rPr>
        <w:t>30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870A83">
        <w:rPr>
          <w:rFonts w:ascii="Times New Roman" w:hAnsi="Times New Roman"/>
          <w:b/>
          <w:bCs/>
          <w:spacing w:val="-3"/>
          <w:sz w:val="20"/>
        </w:rPr>
        <w:t>12/04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D22EF2B" w14:textId="55FB0B18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1AE5808C" w14:textId="772AECEA" w:rsidR="00A0556C" w:rsidRDefault="00A0556C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5DAB6C7B" w14:textId="4FC97676" w:rsidR="00674F91" w:rsidRDefault="00674F91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79CB419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05A08279" w14:textId="612AB95F" w:rsidR="003F1E5E" w:rsidRDefault="009F1A82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Bellwork # 1</w:t>
            </w:r>
            <w:r w:rsidR="00B45A0D">
              <w:rPr>
                <w:rFonts w:ascii="Times New Roman" w:hAnsi="Times New Roman"/>
                <w:spacing w:val="-2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 w:rsidR="00B45A0D">
              <w:rPr>
                <w:rFonts w:ascii="Times New Roman" w:hAnsi="Times New Roman"/>
                <w:spacing w:val="-2"/>
                <w:sz w:val="20"/>
              </w:rPr>
              <w:t>Journal # 9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3EC0B93B" w14:textId="5BA1976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139603E" w14:textId="12F6B4C0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0F35198" w14:textId="6F5F86BB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4FD5BDDC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5E17C7C" w14:textId="4A112E1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704301EB" w14:textId="6968B3C9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70C606F9" w14:textId="1442FBC2" w:rsidR="00B45A0D" w:rsidRDefault="00B45A0D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</w:t>
            </w:r>
          </w:p>
          <w:p w14:paraId="6ACBACFE" w14:textId="737BCC75" w:rsidR="003F1E5E" w:rsidRPr="001A1E34" w:rsidRDefault="003F1E5E" w:rsidP="00B45A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0B85678E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B45A0D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5E58B23E" w:rsidR="007825BB" w:rsidRPr="00296210" w:rsidRDefault="00B45A0D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Cardinal</w:t>
            </w:r>
            <w:r w:rsidR="00C26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 w:rsidR="00C263C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3CF4E88" w14:textId="10215663" w:rsidR="003F1E5E" w:rsidRDefault="003F1E5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69FBD261" w14:textId="4DE702B5" w:rsidR="00A0556C" w:rsidRPr="00F84FD1" w:rsidRDefault="00A0556C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3DEEC669" w14:textId="6DAA3905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56CA528A" w14:textId="731C8710" w:rsidR="003F1E5E" w:rsidRDefault="009F1A82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Bellwork # 1</w:t>
            </w:r>
            <w:r w:rsidR="00B45A0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/</w:t>
            </w:r>
            <w:r w:rsidR="00B45A0D">
              <w:rPr>
                <w:rFonts w:ascii="Times New Roman" w:hAnsi="Times New Roman"/>
                <w:sz w:val="20"/>
              </w:rPr>
              <w:t>Journal # 9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A5B76F8" w14:textId="159B35E0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1F0029A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FA0A71B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137BCDB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254F5BF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70649892" w14:textId="68C0EAAF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4BF83808" w14:textId="41A92F68" w:rsidR="00B45A0D" w:rsidRPr="00A0556C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</w:t>
            </w:r>
          </w:p>
          <w:p w14:paraId="5B42CCDE" w14:textId="522B7D09" w:rsidR="00455B3A" w:rsidRPr="00455B3A" w:rsidRDefault="00455B3A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19E4C88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B45A0D">
              <w:rPr>
                <w:rFonts w:ascii="Times New Roman" w:hAnsi="Times New Roman"/>
                <w:spacing w:val="-2"/>
                <w:sz w:val="20"/>
              </w:rPr>
              <w:t xml:space="preserve">11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391F7C13" w:rsidR="00B15B96" w:rsidRPr="00B15B96" w:rsidRDefault="00B45A0D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C263CB">
              <w:rPr>
                <w:rFonts w:ascii="Times New Roman" w:eastAsia="Arial" w:hAnsi="Times New Roman"/>
                <w:color w:val="726F6F"/>
                <w:sz w:val="20"/>
              </w:rPr>
              <w:t>2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7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AFC6EAF" w14:textId="33A3525D" w:rsidR="00571BA9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be able to recall vocabulary terms</w:t>
            </w:r>
            <w:r w:rsidRPr="00A0556C">
              <w:rPr>
                <w:rFonts w:ascii="Times New Roman" w:hAnsi="Times New Roman"/>
                <w:b/>
                <w:sz w:val="20"/>
              </w:rPr>
              <w:t>.</w:t>
            </w:r>
          </w:p>
          <w:p w14:paraId="1B9B7AFA" w14:textId="0140C0B2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 xml:space="preserve">Students will identify literary </w:t>
            </w:r>
            <w:r w:rsidR="00B45A0D">
              <w:rPr>
                <w:rFonts w:ascii="Times New Roman" w:hAnsi="Times New Roman"/>
                <w:sz w:val="20"/>
              </w:rPr>
              <w:t>elements in a novel</w:t>
            </w:r>
            <w:r w:rsidRPr="00A0556C">
              <w:rPr>
                <w:rFonts w:ascii="Times New Roman" w:hAnsi="Times New Roman"/>
                <w:sz w:val="20"/>
              </w:rPr>
              <w:t>.</w:t>
            </w:r>
          </w:p>
          <w:p w14:paraId="62486C05" w14:textId="15C7F8DF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</w:tc>
        <w:tc>
          <w:tcPr>
            <w:tcW w:w="3690" w:type="dxa"/>
          </w:tcPr>
          <w:p w14:paraId="067BE42B" w14:textId="15BB2EE7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90311E2" w14:textId="5E9E301E" w:rsidR="009F1A82" w:rsidRPr="009F1A82" w:rsidRDefault="00B45A0D" w:rsidP="009F1A82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Bellwork # 19/Journal # 10/Voc. Quiz 10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5242348D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0E6E102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452F71F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26E5BA5B" w14:textId="77777777" w:rsidR="00EE4B4E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90C7D17" w14:textId="77777777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02B93FD4" w14:textId="498025E9" w:rsidR="00A0556C" w:rsidRPr="00A0556C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</w:tc>
        <w:tc>
          <w:tcPr>
            <w:tcW w:w="3060" w:type="dxa"/>
          </w:tcPr>
          <w:p w14:paraId="100C5B58" w14:textId="5AF842E2" w:rsidR="009F1A82" w:rsidRPr="00045A81" w:rsidRDefault="00B45A0D" w:rsidP="00A0556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11</w:t>
            </w:r>
            <w:r w:rsidR="009F1A82" w:rsidRPr="009F1A82">
              <w:rPr>
                <w:rFonts w:ascii="Times New Roman" w:hAnsi="Times New Roman"/>
                <w:color w:val="FF0000"/>
              </w:rPr>
              <w:t xml:space="preserve"> Vocabulary terms</w:t>
            </w:r>
          </w:p>
        </w:tc>
        <w:tc>
          <w:tcPr>
            <w:tcW w:w="1980" w:type="dxa"/>
          </w:tcPr>
          <w:p w14:paraId="12F40E89" w14:textId="3047BC9A" w:rsidR="005B31E8" w:rsidRPr="003F1E5E" w:rsidRDefault="005B31E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EEDDFDC" w14:textId="5BB046A4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45A0D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Cardinal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A0556C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2</w:t>
            </w:r>
            <w:r w:rsidR="00B45A0D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8</w:t>
            </w:r>
          </w:p>
          <w:p w14:paraId="4B99056E" w14:textId="2EEDBEE9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080579B" w14:textId="77777777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AD972B" w14:textId="1A1DBDB3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</w:t>
            </w:r>
            <w:r w:rsidR="00B45A0D">
              <w:rPr>
                <w:rFonts w:ascii="Times New Roman" w:hAnsi="Times New Roman"/>
                <w:sz w:val="20"/>
              </w:rPr>
              <w:t>terary elements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1299C43A" w14:textId="5C8D3FDC" w:rsidR="00171B22" w:rsidRPr="003007EF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read and produce clear &amp; coherent writing</w:t>
            </w:r>
          </w:p>
        </w:tc>
        <w:tc>
          <w:tcPr>
            <w:tcW w:w="3690" w:type="dxa"/>
          </w:tcPr>
          <w:p w14:paraId="61B33848" w14:textId="1CE5116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ADA9A41" w14:textId="38C75598" w:rsidR="009F1A82" w:rsidRDefault="00B45A0D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Bellwork # 19/Journal # 10/Voc. Quiz 10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77B8120C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B993D15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0C95007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610110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16B314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5C9C2FDC" w14:textId="13C5D3A6" w:rsidR="00996C9D" w:rsidRPr="00996C9D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</w:tc>
        <w:tc>
          <w:tcPr>
            <w:tcW w:w="3060" w:type="dxa"/>
          </w:tcPr>
          <w:p w14:paraId="608DEACE" w14:textId="02878669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B45A0D">
              <w:rPr>
                <w:rFonts w:ascii="Times New Roman" w:hAnsi="Times New Roman"/>
                <w:spacing w:val="-2"/>
                <w:sz w:val="20"/>
              </w:rPr>
              <w:t>Set 11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13C258D4" w:rsidR="00FD3744" w:rsidRPr="00B15B96" w:rsidRDefault="00B45A0D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 xml:space="preserve"> Day 2</w:t>
            </w:r>
            <w:r>
              <w:rPr>
                <w:rFonts w:ascii="Times New Roman" w:hAnsi="Times New Roman"/>
                <w:spacing w:val="-2"/>
                <w:sz w:val="20"/>
              </w:rPr>
              <w:t>8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3A77FAB" w14:textId="77777777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9141437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="00B45A0D">
              <w:rPr>
                <w:rFonts w:ascii="Times New Roman" w:hAnsi="Times New Roman"/>
                <w:sz w:val="20"/>
              </w:rPr>
              <w:t>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2BAC6FC9" w14:textId="525852C1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6C5DFB52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6C7F6F36" w14:textId="49E24C9D" w:rsidR="00870A83" w:rsidRDefault="00870A83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Bellwork # 20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36DE3B51" w14:textId="77777777" w:rsidR="009F1A82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  <w:r w:rsidR="009F1A82">
              <w:t xml:space="preserve"> </w:t>
            </w:r>
          </w:p>
          <w:p w14:paraId="16959DAF" w14:textId="1F14C684" w:rsidR="009F1A82" w:rsidRPr="009F1A82" w:rsidRDefault="00B45A0D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The Pigman</w:t>
            </w:r>
          </w:p>
          <w:p w14:paraId="333BC83D" w14:textId="7B107B8F" w:rsidR="00EE4B4E" w:rsidRDefault="00EE4B4E" w:rsidP="009F1A8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4A62F1F1" w14:textId="2E284E85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B45A0D">
              <w:rPr>
                <w:rFonts w:ascii="Times New Roman" w:hAnsi="Times New Roman"/>
                <w:sz w:val="20"/>
              </w:rPr>
              <w:t>tudy Set 11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0A92D3AB" w:rsidR="00B15B96" w:rsidRDefault="00B45A0D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29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1759" w14:textId="77777777" w:rsidR="00122D01" w:rsidRDefault="00122D01">
      <w:pPr>
        <w:spacing w:line="20" w:lineRule="exact"/>
      </w:pPr>
    </w:p>
  </w:endnote>
  <w:endnote w:type="continuationSeparator" w:id="0">
    <w:p w14:paraId="6E64C56C" w14:textId="77777777" w:rsidR="00122D01" w:rsidRDefault="00122D01">
      <w:r>
        <w:t xml:space="preserve"> </w:t>
      </w:r>
    </w:p>
  </w:endnote>
  <w:endnote w:type="continuationNotice" w:id="1">
    <w:p w14:paraId="533F28AD" w14:textId="77777777" w:rsidR="00122D01" w:rsidRDefault="00122D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4A13" w14:textId="77777777" w:rsidR="00122D01" w:rsidRDefault="00122D01">
      <w:r>
        <w:separator/>
      </w:r>
    </w:p>
  </w:footnote>
  <w:footnote w:type="continuationSeparator" w:id="0">
    <w:p w14:paraId="5E8E7653" w14:textId="77777777" w:rsidR="00122D01" w:rsidRDefault="0012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254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15</cp:revision>
  <cp:lastPrinted>2020-11-20T16:56:00Z</cp:lastPrinted>
  <dcterms:created xsi:type="dcterms:W3CDTF">2019-09-20T21:23:00Z</dcterms:created>
  <dcterms:modified xsi:type="dcterms:W3CDTF">2020-11-20T16:58:00Z</dcterms:modified>
</cp:coreProperties>
</file>