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07E" w:rsidRPr="0014507E" w:rsidRDefault="0014507E" w:rsidP="0014507E">
      <w:pPr>
        <w:widowControl w:val="0"/>
        <w:jc w:val="center"/>
        <w:rPr>
          <w:rFonts w:ascii="Century Gothic" w:hAnsi="Century Gothic"/>
          <w:b/>
          <w:sz w:val="16"/>
        </w:rPr>
      </w:pPr>
      <w:r>
        <w:rPr>
          <w:rFonts w:ascii="Century Gothic" w:hAnsi="Century Gothic"/>
          <w:b/>
          <w:sz w:val="28"/>
          <w:szCs w:val="28"/>
        </w:rPr>
        <w:t>Vermilion Association for Special Education</w:t>
      </w:r>
    </w:p>
    <w:p w:rsidR="001E3874" w:rsidRDefault="001E3874" w:rsidP="0014507E">
      <w:pPr>
        <w:widowControl w:val="0"/>
        <w:jc w:val="center"/>
        <w:rPr>
          <w:rFonts w:ascii="Century Gothic" w:hAnsi="Century Gothic"/>
          <w:b/>
          <w:sz w:val="16"/>
        </w:rPr>
      </w:pPr>
      <w:r>
        <w:rPr>
          <w:rFonts w:ascii="Century Gothic" w:hAnsi="Century Gothic"/>
          <w:b/>
          <w:sz w:val="28"/>
          <w:szCs w:val="28"/>
        </w:rPr>
        <w:t>Developmental Delay Entrance Criteria</w:t>
      </w:r>
    </w:p>
    <w:p w:rsidR="001E3874" w:rsidRDefault="001E3874" w:rsidP="001E3874">
      <w:pPr>
        <w:widowControl w:val="0"/>
        <w:rPr>
          <w:rFonts w:ascii="Century Gothic" w:hAnsi="Century Gothic"/>
          <w:sz w:val="16"/>
        </w:rPr>
      </w:pPr>
      <w:r>
        <w:rPr>
          <w:noProof/>
        </w:rPr>
        <w:drawing>
          <wp:inline distT="0" distB="0" distL="0" distR="0" wp14:anchorId="790778BA" wp14:editId="2EAF6F4F">
            <wp:extent cx="6438900" cy="123825"/>
            <wp:effectExtent l="0" t="0" r="0" b="9525"/>
            <wp:docPr id="3217" name="Picture 3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38900" cy="123825"/>
                    </a:xfrm>
                    <a:prstGeom prst="rect">
                      <a:avLst/>
                    </a:prstGeom>
                    <a:noFill/>
                    <a:ln>
                      <a:noFill/>
                    </a:ln>
                  </pic:spPr>
                </pic:pic>
              </a:graphicData>
            </a:graphic>
          </wp:inline>
        </w:drawing>
      </w:r>
    </w:p>
    <w:p w:rsidR="001E3874" w:rsidRDefault="001E3874" w:rsidP="001E3874">
      <w:pPr>
        <w:widowControl w:val="0"/>
        <w:jc w:val="center"/>
        <w:rPr>
          <w:rFonts w:ascii="Arial Narrow" w:hAnsi="Arial Narrow"/>
          <w:b/>
          <w:sz w:val="22"/>
          <w:szCs w:val="22"/>
        </w:rPr>
      </w:pPr>
      <w:r>
        <w:rPr>
          <w:rFonts w:ascii="Arial Narrow" w:hAnsi="Arial Narrow"/>
          <w:b/>
          <w:sz w:val="22"/>
          <w:szCs w:val="22"/>
        </w:rPr>
        <w:t>State Definition</w:t>
      </w:r>
    </w:p>
    <w:p w:rsidR="001E3874" w:rsidRPr="001E3874" w:rsidRDefault="001E3874" w:rsidP="001E3874">
      <w:pPr>
        <w:widowControl w:val="0"/>
        <w:spacing w:after="100" w:afterAutospacing="1"/>
        <w:rPr>
          <w:rFonts w:ascii="Arial Narrow" w:hAnsi="Arial Narrow"/>
          <w:sz w:val="22"/>
          <w:szCs w:val="22"/>
        </w:rPr>
      </w:pPr>
      <w:r>
        <w:rPr>
          <w:rFonts w:ascii="Arial Narrow" w:hAnsi="Arial Narrow"/>
          <w:sz w:val="22"/>
          <w:szCs w:val="22"/>
        </w:rPr>
        <w:t>Delay in physical development, cognitive development, communication development, social or emotional development, or adaptive development (may include children from three through nine years of age).</w:t>
      </w:r>
    </w:p>
    <w:p w:rsidR="001E3874" w:rsidRDefault="0075696A" w:rsidP="001E3874">
      <w:pPr>
        <w:widowControl w:val="0"/>
        <w:jc w:val="center"/>
        <w:rPr>
          <w:rFonts w:ascii="Arial Narrow" w:hAnsi="Arial Narrow"/>
          <w:b/>
          <w:sz w:val="22"/>
          <w:szCs w:val="22"/>
        </w:rPr>
      </w:pPr>
      <w:r>
        <w:rPr>
          <w:rFonts w:ascii="Arial Narrow" w:hAnsi="Arial Narrow"/>
          <w:b/>
          <w:sz w:val="22"/>
          <w:szCs w:val="22"/>
        </w:rPr>
        <w:t>Cooperative</w:t>
      </w:r>
      <w:r w:rsidR="0014507E">
        <w:rPr>
          <w:rFonts w:ascii="Arial Narrow" w:hAnsi="Arial Narrow"/>
          <w:b/>
          <w:sz w:val="22"/>
          <w:szCs w:val="22"/>
        </w:rPr>
        <w:t xml:space="preserve"> Definition</w:t>
      </w:r>
    </w:p>
    <w:p w:rsidR="001E3874" w:rsidRDefault="001E3874" w:rsidP="0014507E">
      <w:pPr>
        <w:widowControl w:val="0"/>
        <w:rPr>
          <w:rFonts w:ascii="Arial Narrow" w:hAnsi="Arial Narrow"/>
          <w:sz w:val="22"/>
          <w:szCs w:val="22"/>
        </w:rPr>
      </w:pPr>
      <w:r>
        <w:rPr>
          <w:rFonts w:ascii="Arial Narrow" w:hAnsi="Arial Narrow"/>
          <w:sz w:val="22"/>
          <w:szCs w:val="22"/>
        </w:rPr>
        <w:t>Developmental Delay is a special education eligibility for children</w:t>
      </w:r>
      <w:r w:rsidRPr="001E3874">
        <w:rPr>
          <w:rFonts w:ascii="Arial Narrow" w:hAnsi="Arial Narrow"/>
          <w:sz w:val="22"/>
          <w:szCs w:val="22"/>
        </w:rPr>
        <w:t xml:space="preserve"> bet</w:t>
      </w:r>
      <w:r>
        <w:rPr>
          <w:rFonts w:ascii="Arial Narrow" w:hAnsi="Arial Narrow"/>
          <w:sz w:val="22"/>
          <w:szCs w:val="22"/>
        </w:rPr>
        <w:t>ween the ages of three and nine</w:t>
      </w:r>
      <w:r w:rsidRPr="001E3874">
        <w:rPr>
          <w:rFonts w:ascii="Arial Narrow" w:hAnsi="Arial Narrow"/>
          <w:sz w:val="22"/>
          <w:szCs w:val="22"/>
        </w:rPr>
        <w:t xml:space="preserve"> who are experiencing delays as defined by the State and as measured by appropriate diagnostic instruments and procedures, in one or more of the following areas: physical development, cognitive developm</w:t>
      </w:r>
      <w:r>
        <w:rPr>
          <w:rFonts w:ascii="Arial Narrow" w:hAnsi="Arial Narrow"/>
          <w:sz w:val="22"/>
          <w:szCs w:val="22"/>
        </w:rPr>
        <w:t>ent, communication development,</w:t>
      </w:r>
      <w:r w:rsidRPr="001E3874">
        <w:rPr>
          <w:rFonts w:ascii="Arial Narrow" w:hAnsi="Arial Narrow"/>
          <w:sz w:val="22"/>
          <w:szCs w:val="22"/>
        </w:rPr>
        <w:t xml:space="preserve"> social or emotional development, or adaptive development which significantly interferes with the learning process.  The use of Developmental Delay as an initial eligibility is discouraged after a child’s sixth birthday.</w:t>
      </w:r>
    </w:p>
    <w:p w:rsidR="0075696A" w:rsidRDefault="0075696A" w:rsidP="0075696A">
      <w:pPr>
        <w:widowControl w:val="0"/>
        <w:spacing w:after="100" w:afterAutospacing="1"/>
        <w:jc w:val="center"/>
        <w:rPr>
          <w:rFonts w:ascii="Arial Narrow" w:hAnsi="Arial Narrow"/>
          <w:b/>
          <w:sz w:val="22"/>
          <w:szCs w:val="22"/>
        </w:rPr>
      </w:pPr>
      <w:r>
        <w:rPr>
          <w:rFonts w:ascii="Arial Narrow" w:hAnsi="Arial Narrow"/>
          <w:b/>
          <w:sz w:val="22"/>
          <w:szCs w:val="22"/>
        </w:rPr>
        <w:t>Cooperative Eligibility Criteria</w:t>
      </w:r>
    </w:p>
    <w:p w:rsidR="0075696A" w:rsidRPr="0075696A" w:rsidRDefault="0075696A" w:rsidP="0075696A">
      <w:pPr>
        <w:widowControl w:val="0"/>
        <w:spacing w:after="100" w:afterAutospacing="1"/>
        <w:rPr>
          <w:rFonts w:ascii="Arial Narrow" w:hAnsi="Arial Narrow"/>
          <w:b/>
          <w:sz w:val="22"/>
          <w:szCs w:val="22"/>
        </w:rPr>
      </w:pPr>
      <w:r>
        <w:rPr>
          <w:rFonts w:ascii="Arial Narrow" w:hAnsi="Arial Narrow"/>
          <w:b/>
          <w:sz w:val="22"/>
          <w:szCs w:val="22"/>
        </w:rPr>
        <w:t>Step 1: Identification of a Disability</w:t>
      </w:r>
    </w:p>
    <w:p w:rsidR="001E3874" w:rsidRDefault="001E3874" w:rsidP="001E3874">
      <w:pPr>
        <w:widowControl w:val="0"/>
        <w:spacing w:after="100" w:afterAutospacing="1"/>
        <w:rPr>
          <w:rFonts w:ascii="Arial Narrow" w:hAnsi="Arial Narrow"/>
          <w:sz w:val="22"/>
          <w:szCs w:val="22"/>
        </w:rPr>
      </w:pPr>
      <w:r>
        <w:rPr>
          <w:rFonts w:ascii="Arial Narrow" w:hAnsi="Arial Narrow"/>
          <w:sz w:val="22"/>
          <w:szCs w:val="22"/>
        </w:rPr>
        <w:t>Y</w:t>
      </w:r>
      <w:r>
        <w:rPr>
          <w:rFonts w:ascii="Arial Narrow" w:hAnsi="Arial Narrow"/>
          <w:sz w:val="22"/>
          <w:szCs w:val="22"/>
        </w:rPr>
        <w:tab/>
        <w:t>N</w:t>
      </w:r>
      <w:r>
        <w:rPr>
          <w:rFonts w:ascii="Arial Narrow" w:hAnsi="Arial Narrow"/>
          <w:sz w:val="22"/>
          <w:szCs w:val="22"/>
        </w:rPr>
        <w:tab/>
        <w:t>The student is between the ages of three and nine years of age</w:t>
      </w:r>
      <w:r w:rsidR="0014507E">
        <w:rPr>
          <w:rFonts w:ascii="Arial Narrow" w:hAnsi="Arial Narrow"/>
          <w:sz w:val="22"/>
          <w:szCs w:val="22"/>
        </w:rPr>
        <w:t xml:space="preserve"> (3-0 to 9-11)</w:t>
      </w:r>
      <w:r>
        <w:rPr>
          <w:rFonts w:ascii="Arial Narrow" w:hAnsi="Arial Narrow"/>
          <w:sz w:val="22"/>
          <w:szCs w:val="22"/>
        </w:rPr>
        <w:t xml:space="preserve">. </w:t>
      </w:r>
    </w:p>
    <w:p w:rsidR="001E3874" w:rsidRPr="001E3874" w:rsidRDefault="004B401A" w:rsidP="00406CCF">
      <w:pPr>
        <w:widowControl w:val="0"/>
        <w:spacing w:after="120"/>
        <w:rPr>
          <w:rFonts w:ascii="Arial Narrow" w:hAnsi="Arial Narrow"/>
          <w:sz w:val="22"/>
          <w:szCs w:val="22"/>
        </w:rPr>
      </w:pPr>
      <w:r w:rsidRPr="004B401A">
        <w:rPr>
          <w:rFonts w:ascii="Arial Narrow" w:hAnsi="Arial Narrow"/>
          <w:sz w:val="22"/>
          <w:szCs w:val="22"/>
        </w:rPr>
        <w:t>Y</w:t>
      </w:r>
      <w:r w:rsidRPr="004B401A">
        <w:rPr>
          <w:rFonts w:ascii="Arial Narrow" w:hAnsi="Arial Narrow"/>
          <w:sz w:val="22"/>
          <w:szCs w:val="22"/>
        </w:rPr>
        <w:tab/>
        <w:t>N</w:t>
      </w:r>
      <w:r w:rsidRPr="004B401A">
        <w:rPr>
          <w:rFonts w:ascii="Arial Narrow" w:hAnsi="Arial Narrow"/>
          <w:sz w:val="22"/>
          <w:szCs w:val="22"/>
        </w:rPr>
        <w:tab/>
      </w:r>
      <w:r w:rsidR="001E3874" w:rsidRPr="001E3874">
        <w:rPr>
          <w:rFonts w:ascii="Arial Narrow" w:hAnsi="Arial Narrow"/>
          <w:sz w:val="22"/>
          <w:szCs w:val="22"/>
        </w:rPr>
        <w:t xml:space="preserve">Student demonstrates a significant delay—minimum of 1.5 standard deviations below the mean on standardized </w:t>
      </w:r>
      <w:r w:rsidR="0075696A">
        <w:rPr>
          <w:rFonts w:ascii="Arial Narrow" w:hAnsi="Arial Narrow"/>
          <w:sz w:val="22"/>
          <w:szCs w:val="22"/>
        </w:rPr>
        <w:tab/>
      </w:r>
      <w:r w:rsidR="0075696A">
        <w:rPr>
          <w:rFonts w:ascii="Arial Narrow" w:hAnsi="Arial Narrow"/>
          <w:sz w:val="22"/>
          <w:szCs w:val="22"/>
        </w:rPr>
        <w:tab/>
      </w:r>
      <w:r w:rsidR="0075696A">
        <w:rPr>
          <w:rFonts w:ascii="Arial Narrow" w:hAnsi="Arial Narrow"/>
          <w:sz w:val="22"/>
          <w:szCs w:val="22"/>
        </w:rPr>
        <w:tab/>
      </w:r>
      <w:r w:rsidR="001E3874" w:rsidRPr="001E3874">
        <w:rPr>
          <w:rFonts w:ascii="Arial Narrow" w:hAnsi="Arial Narrow"/>
          <w:sz w:val="22"/>
          <w:szCs w:val="22"/>
        </w:rPr>
        <w:t xml:space="preserve">measures or 50% delay as identified on criterion referenced measures in </w:t>
      </w:r>
      <w:r w:rsidR="001E3874" w:rsidRPr="001E3874">
        <w:rPr>
          <w:rFonts w:ascii="Arial Narrow" w:hAnsi="Arial Narrow"/>
          <w:b/>
          <w:sz w:val="22"/>
          <w:szCs w:val="22"/>
          <w:u w:val="single"/>
        </w:rPr>
        <w:t>one</w:t>
      </w:r>
      <w:r w:rsidR="001E3874" w:rsidRPr="001E3874">
        <w:rPr>
          <w:rFonts w:ascii="Arial Narrow" w:hAnsi="Arial Narrow"/>
          <w:sz w:val="22"/>
          <w:szCs w:val="22"/>
        </w:rPr>
        <w:t xml:space="preserve"> of the following areas: </w:t>
      </w:r>
    </w:p>
    <w:p w:rsidR="001E3874" w:rsidRPr="001762EB" w:rsidRDefault="001762EB" w:rsidP="004B401A">
      <w:pPr>
        <w:widowControl w:val="0"/>
        <w:ind w:firstLine="720"/>
        <w:rPr>
          <w:rFonts w:ascii="Arial Narrow" w:hAnsi="Arial Narrow"/>
          <w:sz w:val="22"/>
          <w:szCs w:val="22"/>
        </w:rPr>
      </w:pPr>
      <w:r>
        <w:rPr>
          <w:rFonts w:ascii="Arial Narrow" w:hAnsi="Arial Narrow"/>
          <w:sz w:val="22"/>
          <w:szCs w:val="22"/>
        </w:rPr>
        <w:t>______</w:t>
      </w:r>
      <w:r w:rsidR="0075696A">
        <w:rPr>
          <w:rFonts w:ascii="Arial Narrow" w:hAnsi="Arial Narrow"/>
          <w:sz w:val="22"/>
          <w:szCs w:val="22"/>
        </w:rPr>
        <w:t>C</w:t>
      </w:r>
      <w:r w:rsidR="001E3874" w:rsidRPr="001762EB">
        <w:rPr>
          <w:rFonts w:ascii="Arial Narrow" w:hAnsi="Arial Narrow"/>
          <w:sz w:val="22"/>
          <w:szCs w:val="22"/>
        </w:rPr>
        <w:t>ognitive</w:t>
      </w:r>
      <w:r w:rsidRPr="001762EB">
        <w:rPr>
          <w:rFonts w:ascii="Arial Narrow" w:hAnsi="Arial Narrow"/>
          <w:sz w:val="22"/>
          <w:szCs w:val="22"/>
        </w:rPr>
        <w:t xml:space="preserve"> </w:t>
      </w:r>
    </w:p>
    <w:p w:rsidR="001762EB" w:rsidRDefault="0075696A" w:rsidP="004B401A">
      <w:pPr>
        <w:widowControl w:val="0"/>
        <w:ind w:firstLine="720"/>
        <w:rPr>
          <w:rFonts w:ascii="Arial Narrow" w:hAnsi="Arial Narrow"/>
          <w:sz w:val="22"/>
          <w:szCs w:val="22"/>
        </w:rPr>
      </w:pPr>
      <w:r>
        <w:rPr>
          <w:rFonts w:ascii="Arial Narrow" w:hAnsi="Arial Narrow"/>
          <w:sz w:val="22"/>
          <w:szCs w:val="22"/>
        </w:rPr>
        <w:t>______P</w:t>
      </w:r>
      <w:r w:rsidR="001E3874" w:rsidRPr="001762EB">
        <w:rPr>
          <w:rFonts w:ascii="Arial Narrow" w:hAnsi="Arial Narrow"/>
          <w:sz w:val="22"/>
          <w:szCs w:val="22"/>
        </w:rPr>
        <w:t>hysical</w:t>
      </w:r>
      <w:r w:rsidR="001762EB" w:rsidRPr="001762EB">
        <w:rPr>
          <w:rFonts w:ascii="Arial Narrow" w:hAnsi="Arial Narrow"/>
          <w:sz w:val="22"/>
          <w:szCs w:val="22"/>
        </w:rPr>
        <w:t xml:space="preserve"> </w:t>
      </w:r>
    </w:p>
    <w:p w:rsidR="001E3874" w:rsidRPr="001762EB" w:rsidRDefault="0075696A" w:rsidP="004B401A">
      <w:pPr>
        <w:widowControl w:val="0"/>
        <w:ind w:firstLine="720"/>
        <w:rPr>
          <w:rFonts w:ascii="Arial Narrow" w:hAnsi="Arial Narrow"/>
          <w:sz w:val="22"/>
          <w:szCs w:val="22"/>
        </w:rPr>
      </w:pPr>
      <w:r>
        <w:rPr>
          <w:rFonts w:ascii="Arial Narrow" w:hAnsi="Arial Narrow"/>
          <w:sz w:val="22"/>
          <w:szCs w:val="22"/>
        </w:rPr>
        <w:t>______A</w:t>
      </w:r>
      <w:r w:rsidR="001E3874" w:rsidRPr="001762EB">
        <w:rPr>
          <w:rFonts w:ascii="Arial Narrow" w:hAnsi="Arial Narrow"/>
          <w:sz w:val="22"/>
          <w:szCs w:val="22"/>
        </w:rPr>
        <w:t>daptive</w:t>
      </w:r>
      <w:r>
        <w:rPr>
          <w:rFonts w:ascii="Arial Narrow" w:hAnsi="Arial Narrow"/>
          <w:sz w:val="22"/>
          <w:szCs w:val="22"/>
        </w:rPr>
        <w:t xml:space="preserve"> </w:t>
      </w:r>
    </w:p>
    <w:p w:rsidR="001E3874" w:rsidRPr="001762EB" w:rsidRDefault="0075696A" w:rsidP="004B401A">
      <w:pPr>
        <w:widowControl w:val="0"/>
        <w:ind w:firstLine="720"/>
        <w:rPr>
          <w:rFonts w:ascii="Arial Narrow" w:hAnsi="Arial Narrow"/>
          <w:sz w:val="22"/>
          <w:szCs w:val="22"/>
        </w:rPr>
      </w:pPr>
      <w:r>
        <w:rPr>
          <w:rFonts w:ascii="Arial Narrow" w:hAnsi="Arial Narrow"/>
          <w:sz w:val="22"/>
          <w:szCs w:val="22"/>
        </w:rPr>
        <w:t>______C</w:t>
      </w:r>
      <w:r w:rsidR="001E3874" w:rsidRPr="001762EB">
        <w:rPr>
          <w:rFonts w:ascii="Arial Narrow" w:hAnsi="Arial Narrow"/>
          <w:sz w:val="22"/>
          <w:szCs w:val="22"/>
        </w:rPr>
        <w:t>ommunication</w:t>
      </w:r>
      <w:r>
        <w:rPr>
          <w:rFonts w:ascii="Arial Narrow" w:hAnsi="Arial Narrow"/>
          <w:sz w:val="22"/>
          <w:szCs w:val="22"/>
        </w:rPr>
        <w:t xml:space="preserve"> </w:t>
      </w:r>
    </w:p>
    <w:p w:rsidR="001E3874" w:rsidRPr="004B401A" w:rsidRDefault="0075696A" w:rsidP="00406CCF">
      <w:pPr>
        <w:widowControl w:val="0"/>
        <w:spacing w:after="120"/>
        <w:ind w:firstLine="720"/>
        <w:rPr>
          <w:rFonts w:ascii="Arial Narrow" w:hAnsi="Arial Narrow"/>
          <w:sz w:val="22"/>
          <w:szCs w:val="22"/>
        </w:rPr>
      </w:pPr>
      <w:r>
        <w:rPr>
          <w:rFonts w:ascii="Arial Narrow" w:hAnsi="Arial Narrow"/>
          <w:sz w:val="22"/>
          <w:szCs w:val="22"/>
        </w:rPr>
        <w:t>______S</w:t>
      </w:r>
      <w:r w:rsidR="001E3874" w:rsidRPr="004B401A">
        <w:rPr>
          <w:rFonts w:ascii="Arial Narrow" w:hAnsi="Arial Narrow"/>
          <w:sz w:val="22"/>
          <w:szCs w:val="22"/>
        </w:rPr>
        <w:t xml:space="preserve">ocial/emotional </w:t>
      </w:r>
    </w:p>
    <w:p w:rsidR="001E3874" w:rsidRDefault="001E3874" w:rsidP="00406CCF">
      <w:pPr>
        <w:pStyle w:val="ListParagraph"/>
        <w:widowControl w:val="0"/>
        <w:spacing w:after="120"/>
        <w:ind w:left="1440"/>
        <w:jc w:val="center"/>
        <w:rPr>
          <w:rFonts w:ascii="Arial Narrow" w:hAnsi="Arial Narrow"/>
          <w:b/>
          <w:sz w:val="22"/>
          <w:szCs w:val="22"/>
        </w:rPr>
      </w:pPr>
      <w:r w:rsidRPr="00B64CC7">
        <w:rPr>
          <w:rFonts w:ascii="Arial Narrow" w:hAnsi="Arial Narrow"/>
          <w:b/>
          <w:sz w:val="22"/>
          <w:szCs w:val="22"/>
        </w:rPr>
        <w:t>OR</w:t>
      </w:r>
    </w:p>
    <w:p w:rsidR="001E3874" w:rsidRPr="00406CCF" w:rsidRDefault="00406CCF" w:rsidP="00406CCF">
      <w:pPr>
        <w:widowControl w:val="0"/>
        <w:rPr>
          <w:rFonts w:ascii="Arial Narrow" w:hAnsi="Arial Narrow"/>
          <w:sz w:val="22"/>
          <w:szCs w:val="22"/>
        </w:rPr>
      </w:pPr>
      <w:r w:rsidRPr="00406CCF">
        <w:rPr>
          <w:rFonts w:ascii="Arial Narrow" w:hAnsi="Arial Narrow"/>
          <w:sz w:val="22"/>
          <w:szCs w:val="22"/>
        </w:rPr>
        <w:t>Y</w:t>
      </w:r>
      <w:r w:rsidRPr="00406CCF">
        <w:rPr>
          <w:rFonts w:ascii="Arial Narrow" w:hAnsi="Arial Narrow"/>
          <w:sz w:val="22"/>
          <w:szCs w:val="22"/>
        </w:rPr>
        <w:tab/>
        <w:t xml:space="preserve">N </w:t>
      </w:r>
      <w:r>
        <w:rPr>
          <w:rFonts w:ascii="Arial Narrow" w:hAnsi="Arial Narrow"/>
          <w:sz w:val="22"/>
          <w:szCs w:val="22"/>
        </w:rPr>
        <w:tab/>
      </w:r>
      <w:r w:rsidR="001E3874" w:rsidRPr="00406CCF">
        <w:rPr>
          <w:rFonts w:ascii="Arial Narrow" w:hAnsi="Arial Narrow"/>
          <w:sz w:val="22"/>
          <w:szCs w:val="22"/>
        </w:rPr>
        <w:t xml:space="preserve">Student demonstrates a significant delay—a </w:t>
      </w:r>
      <w:r w:rsidR="0014507E">
        <w:rPr>
          <w:rFonts w:ascii="Arial Narrow" w:hAnsi="Arial Narrow"/>
          <w:sz w:val="22"/>
          <w:szCs w:val="22"/>
        </w:rPr>
        <w:t>minimum of 1 standard deviation</w:t>
      </w:r>
      <w:r w:rsidR="001E3874" w:rsidRPr="00406CCF">
        <w:rPr>
          <w:rFonts w:ascii="Arial Narrow" w:hAnsi="Arial Narrow"/>
          <w:sz w:val="22"/>
          <w:szCs w:val="22"/>
        </w:rPr>
        <w:t xml:space="preserve"> below the mean on standardized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1E3874" w:rsidRPr="00406CCF">
        <w:rPr>
          <w:rFonts w:ascii="Arial Narrow" w:hAnsi="Arial Narrow"/>
          <w:sz w:val="22"/>
          <w:szCs w:val="22"/>
        </w:rPr>
        <w:t xml:space="preserve">measures or 30% delay as identified on criterion referenced measures in </w:t>
      </w:r>
      <w:r w:rsidR="001E3874" w:rsidRPr="00406CCF">
        <w:rPr>
          <w:rFonts w:ascii="Arial Narrow" w:hAnsi="Arial Narrow"/>
          <w:b/>
          <w:sz w:val="22"/>
          <w:szCs w:val="22"/>
          <w:u w:val="single"/>
        </w:rPr>
        <w:t>two</w:t>
      </w:r>
      <w:r w:rsidR="001E3874" w:rsidRPr="00406CCF">
        <w:rPr>
          <w:rFonts w:ascii="Arial Narrow" w:hAnsi="Arial Narrow"/>
          <w:sz w:val="22"/>
          <w:szCs w:val="22"/>
        </w:rPr>
        <w:t xml:space="preserve"> or more of the following areas:</w:t>
      </w:r>
    </w:p>
    <w:p w:rsidR="004B401A" w:rsidRPr="0075696A" w:rsidRDefault="004B401A" w:rsidP="0075696A">
      <w:pPr>
        <w:widowControl w:val="0"/>
        <w:rPr>
          <w:rFonts w:ascii="Arial Narrow" w:hAnsi="Arial Narrow"/>
          <w:sz w:val="22"/>
          <w:szCs w:val="22"/>
        </w:rPr>
      </w:pPr>
    </w:p>
    <w:p w:rsidR="0075696A" w:rsidRPr="001762EB" w:rsidRDefault="0075696A" w:rsidP="0075696A">
      <w:pPr>
        <w:widowControl w:val="0"/>
        <w:ind w:firstLine="720"/>
        <w:rPr>
          <w:rFonts w:ascii="Arial Narrow" w:hAnsi="Arial Narrow"/>
          <w:sz w:val="22"/>
          <w:szCs w:val="22"/>
        </w:rPr>
      </w:pPr>
      <w:r>
        <w:rPr>
          <w:rFonts w:ascii="Arial Narrow" w:hAnsi="Arial Narrow"/>
          <w:sz w:val="22"/>
          <w:szCs w:val="22"/>
        </w:rPr>
        <w:t>______C</w:t>
      </w:r>
      <w:r w:rsidRPr="001762EB">
        <w:rPr>
          <w:rFonts w:ascii="Arial Narrow" w:hAnsi="Arial Narrow"/>
          <w:sz w:val="22"/>
          <w:szCs w:val="22"/>
        </w:rPr>
        <w:t xml:space="preserve">ognitive </w:t>
      </w:r>
    </w:p>
    <w:p w:rsidR="0075696A" w:rsidRDefault="0075696A" w:rsidP="0075696A">
      <w:pPr>
        <w:widowControl w:val="0"/>
        <w:ind w:firstLine="720"/>
        <w:rPr>
          <w:rFonts w:ascii="Arial Narrow" w:hAnsi="Arial Narrow"/>
          <w:sz w:val="22"/>
          <w:szCs w:val="22"/>
        </w:rPr>
      </w:pPr>
      <w:r>
        <w:rPr>
          <w:rFonts w:ascii="Arial Narrow" w:hAnsi="Arial Narrow"/>
          <w:sz w:val="22"/>
          <w:szCs w:val="22"/>
        </w:rPr>
        <w:t>______P</w:t>
      </w:r>
      <w:r w:rsidRPr="001762EB">
        <w:rPr>
          <w:rFonts w:ascii="Arial Narrow" w:hAnsi="Arial Narrow"/>
          <w:sz w:val="22"/>
          <w:szCs w:val="22"/>
        </w:rPr>
        <w:t xml:space="preserve">hysical </w:t>
      </w:r>
    </w:p>
    <w:p w:rsidR="0075696A" w:rsidRPr="001762EB" w:rsidRDefault="0075696A" w:rsidP="0075696A">
      <w:pPr>
        <w:widowControl w:val="0"/>
        <w:ind w:firstLine="720"/>
        <w:rPr>
          <w:rFonts w:ascii="Arial Narrow" w:hAnsi="Arial Narrow"/>
          <w:sz w:val="22"/>
          <w:szCs w:val="22"/>
        </w:rPr>
      </w:pPr>
      <w:r>
        <w:rPr>
          <w:rFonts w:ascii="Arial Narrow" w:hAnsi="Arial Narrow"/>
          <w:sz w:val="22"/>
          <w:szCs w:val="22"/>
        </w:rPr>
        <w:t>______A</w:t>
      </w:r>
      <w:r w:rsidRPr="001762EB">
        <w:rPr>
          <w:rFonts w:ascii="Arial Narrow" w:hAnsi="Arial Narrow"/>
          <w:sz w:val="22"/>
          <w:szCs w:val="22"/>
        </w:rPr>
        <w:t>daptive</w:t>
      </w:r>
      <w:r>
        <w:rPr>
          <w:rFonts w:ascii="Arial Narrow" w:hAnsi="Arial Narrow"/>
          <w:sz w:val="22"/>
          <w:szCs w:val="22"/>
        </w:rPr>
        <w:t xml:space="preserve"> </w:t>
      </w:r>
    </w:p>
    <w:p w:rsidR="0075696A" w:rsidRPr="001762EB" w:rsidRDefault="0075696A" w:rsidP="0075696A">
      <w:pPr>
        <w:widowControl w:val="0"/>
        <w:ind w:firstLine="720"/>
        <w:rPr>
          <w:rFonts w:ascii="Arial Narrow" w:hAnsi="Arial Narrow"/>
          <w:sz w:val="22"/>
          <w:szCs w:val="22"/>
        </w:rPr>
      </w:pPr>
      <w:r>
        <w:rPr>
          <w:rFonts w:ascii="Arial Narrow" w:hAnsi="Arial Narrow"/>
          <w:sz w:val="22"/>
          <w:szCs w:val="22"/>
        </w:rPr>
        <w:t>______C</w:t>
      </w:r>
      <w:r w:rsidRPr="001762EB">
        <w:rPr>
          <w:rFonts w:ascii="Arial Narrow" w:hAnsi="Arial Narrow"/>
          <w:sz w:val="22"/>
          <w:szCs w:val="22"/>
        </w:rPr>
        <w:t>ommunication</w:t>
      </w:r>
      <w:r>
        <w:rPr>
          <w:rFonts w:ascii="Arial Narrow" w:hAnsi="Arial Narrow"/>
          <w:sz w:val="22"/>
          <w:szCs w:val="22"/>
        </w:rPr>
        <w:t xml:space="preserve"> </w:t>
      </w:r>
    </w:p>
    <w:p w:rsidR="0075696A" w:rsidRPr="004B401A" w:rsidRDefault="0075696A" w:rsidP="0075696A">
      <w:pPr>
        <w:widowControl w:val="0"/>
        <w:spacing w:after="120"/>
        <w:ind w:firstLine="720"/>
        <w:rPr>
          <w:rFonts w:ascii="Arial Narrow" w:hAnsi="Arial Narrow"/>
          <w:sz w:val="22"/>
          <w:szCs w:val="22"/>
        </w:rPr>
      </w:pPr>
      <w:r>
        <w:rPr>
          <w:rFonts w:ascii="Arial Narrow" w:hAnsi="Arial Narrow"/>
          <w:sz w:val="22"/>
          <w:szCs w:val="22"/>
        </w:rPr>
        <w:t>______S</w:t>
      </w:r>
      <w:r w:rsidRPr="004B401A">
        <w:rPr>
          <w:rFonts w:ascii="Arial Narrow" w:hAnsi="Arial Narrow"/>
          <w:sz w:val="22"/>
          <w:szCs w:val="22"/>
        </w:rPr>
        <w:t xml:space="preserve">ocial/emotional </w:t>
      </w:r>
    </w:p>
    <w:p w:rsidR="006A55F1" w:rsidRPr="006A55F1" w:rsidRDefault="006A55F1" w:rsidP="006A55F1">
      <w:pPr>
        <w:widowControl w:val="0"/>
        <w:spacing w:after="100" w:afterAutospacing="1"/>
        <w:jc w:val="center"/>
        <w:rPr>
          <w:rFonts w:ascii="Arial Narrow" w:hAnsi="Arial Narrow"/>
          <w:b/>
          <w:sz w:val="22"/>
          <w:szCs w:val="22"/>
        </w:rPr>
      </w:pPr>
      <w:r w:rsidRPr="006A55F1">
        <w:rPr>
          <w:rFonts w:ascii="Arial Narrow" w:hAnsi="Arial Narrow"/>
          <w:b/>
          <w:sz w:val="22"/>
          <w:szCs w:val="22"/>
        </w:rPr>
        <w:t>Exclusionary Factors</w:t>
      </w:r>
    </w:p>
    <w:p w:rsidR="006A55F1" w:rsidRDefault="006A55F1" w:rsidP="006A55F1">
      <w:pPr>
        <w:widowControl w:val="0"/>
        <w:spacing w:after="100" w:afterAutospacing="1"/>
        <w:rPr>
          <w:rFonts w:ascii="Arial Narrow" w:hAnsi="Arial Narrow"/>
          <w:sz w:val="22"/>
          <w:szCs w:val="22"/>
        </w:rPr>
      </w:pPr>
      <w:r>
        <w:rPr>
          <w:rFonts w:ascii="Arial Narrow" w:hAnsi="Arial Narrow"/>
          <w:sz w:val="22"/>
          <w:szCs w:val="22"/>
        </w:rPr>
        <w:t>Y</w:t>
      </w:r>
      <w:r>
        <w:rPr>
          <w:rFonts w:ascii="Arial Narrow" w:hAnsi="Arial Narrow"/>
          <w:sz w:val="22"/>
          <w:szCs w:val="22"/>
        </w:rPr>
        <w:tab/>
        <w:t>N</w:t>
      </w:r>
      <w:r>
        <w:rPr>
          <w:rFonts w:ascii="Arial Narrow" w:hAnsi="Arial Narrow"/>
          <w:sz w:val="22"/>
          <w:szCs w:val="22"/>
        </w:rPr>
        <w:tab/>
        <w:t xml:space="preserve">Although factors such as low income, differing cultural expectations, or limited experiential background may be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present, </w:t>
      </w:r>
      <w:r w:rsidR="0014507E">
        <w:rPr>
          <w:rFonts w:ascii="Arial Narrow" w:hAnsi="Arial Narrow"/>
          <w:sz w:val="22"/>
          <w:szCs w:val="22"/>
        </w:rPr>
        <w:t xml:space="preserve">such factors are not the </w:t>
      </w:r>
      <w:r w:rsidR="0014507E" w:rsidRPr="0014507E">
        <w:rPr>
          <w:rFonts w:ascii="Arial Narrow" w:hAnsi="Arial Narrow"/>
          <w:sz w:val="22"/>
          <w:szCs w:val="22"/>
          <w:u w:val="single"/>
        </w:rPr>
        <w:t>PRIMARY</w:t>
      </w:r>
      <w:r>
        <w:rPr>
          <w:rFonts w:ascii="Arial Narrow" w:hAnsi="Arial Narrow"/>
          <w:sz w:val="22"/>
          <w:szCs w:val="22"/>
        </w:rPr>
        <w:t xml:space="preserve"> reason for</w:t>
      </w:r>
      <w:r w:rsidR="0075696A">
        <w:rPr>
          <w:rFonts w:ascii="Arial Narrow" w:hAnsi="Arial Narrow"/>
          <w:sz w:val="22"/>
          <w:szCs w:val="22"/>
        </w:rPr>
        <w:t xml:space="preserve"> the child’s deficits</w:t>
      </w:r>
      <w:r>
        <w:rPr>
          <w:rFonts w:ascii="Arial Narrow" w:hAnsi="Arial Narrow"/>
          <w:sz w:val="22"/>
          <w:szCs w:val="22"/>
        </w:rPr>
        <w:t>.</w:t>
      </w:r>
    </w:p>
    <w:p w:rsidR="0075696A" w:rsidRPr="0014507E" w:rsidRDefault="006A55F1" w:rsidP="0075696A">
      <w:pPr>
        <w:widowControl w:val="0"/>
        <w:spacing w:after="100" w:afterAutospacing="1"/>
        <w:rPr>
          <w:rFonts w:ascii="Arial Narrow" w:hAnsi="Arial Narrow"/>
          <w:sz w:val="22"/>
          <w:szCs w:val="22"/>
        </w:rPr>
      </w:pPr>
      <w:r>
        <w:rPr>
          <w:rFonts w:ascii="Arial Narrow" w:hAnsi="Arial Narrow"/>
          <w:sz w:val="22"/>
          <w:szCs w:val="22"/>
        </w:rPr>
        <w:t>Y</w:t>
      </w:r>
      <w:r>
        <w:rPr>
          <w:rFonts w:ascii="Arial Narrow" w:hAnsi="Arial Narrow"/>
          <w:sz w:val="22"/>
          <w:szCs w:val="22"/>
        </w:rPr>
        <w:tab/>
        <w:t>N</w:t>
      </w:r>
      <w:r>
        <w:rPr>
          <w:rFonts w:ascii="Arial Narrow" w:hAnsi="Arial Narrow"/>
          <w:sz w:val="22"/>
          <w:szCs w:val="22"/>
        </w:rPr>
        <w:tab/>
        <w:t>The student’s difficulties are not better explained by another categorical disability area.</w:t>
      </w:r>
    </w:p>
    <w:p w:rsidR="001E3874" w:rsidRDefault="0075696A" w:rsidP="0075696A">
      <w:pPr>
        <w:widowControl w:val="0"/>
        <w:spacing w:after="100" w:afterAutospacing="1"/>
        <w:rPr>
          <w:rFonts w:ascii="Arial Narrow" w:hAnsi="Arial Narrow"/>
          <w:b/>
          <w:sz w:val="22"/>
          <w:szCs w:val="22"/>
        </w:rPr>
      </w:pPr>
      <w:r>
        <w:rPr>
          <w:rFonts w:ascii="Arial Narrow" w:hAnsi="Arial Narrow"/>
          <w:b/>
          <w:sz w:val="22"/>
          <w:szCs w:val="22"/>
        </w:rPr>
        <w:t>Step 2: Determination of Ad</w:t>
      </w:r>
      <w:r w:rsidR="001762EB">
        <w:rPr>
          <w:rFonts w:ascii="Arial Narrow" w:hAnsi="Arial Narrow"/>
          <w:b/>
          <w:sz w:val="22"/>
          <w:szCs w:val="22"/>
        </w:rPr>
        <w:t>verse Effect</w:t>
      </w:r>
    </w:p>
    <w:p w:rsidR="0075696A" w:rsidRDefault="006A55F1" w:rsidP="001762EB">
      <w:pPr>
        <w:widowControl w:val="0"/>
        <w:spacing w:after="100" w:afterAutospacing="1"/>
        <w:rPr>
          <w:rFonts w:ascii="Arial Narrow" w:hAnsi="Arial Narrow"/>
          <w:sz w:val="22"/>
          <w:szCs w:val="22"/>
        </w:rPr>
      </w:pPr>
      <w:r>
        <w:rPr>
          <w:rFonts w:ascii="Arial Narrow" w:hAnsi="Arial Narrow"/>
          <w:sz w:val="22"/>
          <w:szCs w:val="22"/>
        </w:rPr>
        <w:t>Y</w:t>
      </w:r>
      <w:r>
        <w:rPr>
          <w:rFonts w:ascii="Arial Narrow" w:hAnsi="Arial Narrow"/>
          <w:sz w:val="22"/>
          <w:szCs w:val="22"/>
        </w:rPr>
        <w:tab/>
        <w:t>N</w:t>
      </w:r>
      <w:r>
        <w:rPr>
          <w:rFonts w:ascii="Arial Narrow" w:hAnsi="Arial Narrow"/>
          <w:sz w:val="22"/>
          <w:szCs w:val="22"/>
        </w:rPr>
        <w:tab/>
        <w:t>Documentation of adverse effect on educational performance</w:t>
      </w:r>
    </w:p>
    <w:p w:rsidR="0075696A" w:rsidRDefault="0075696A" w:rsidP="0075696A">
      <w:pPr>
        <w:widowControl w:val="0"/>
        <w:spacing w:after="100" w:afterAutospacing="1"/>
        <w:rPr>
          <w:rFonts w:ascii="Arial Narrow" w:hAnsi="Arial Narrow"/>
          <w:b/>
          <w:sz w:val="22"/>
          <w:szCs w:val="22"/>
        </w:rPr>
      </w:pPr>
      <w:r>
        <w:rPr>
          <w:rFonts w:ascii="Arial Narrow" w:hAnsi="Arial Narrow"/>
          <w:b/>
          <w:sz w:val="22"/>
          <w:szCs w:val="22"/>
        </w:rPr>
        <w:t>Step 3: Determination of Need of Special Education Services</w:t>
      </w:r>
    </w:p>
    <w:p w:rsidR="00243C00" w:rsidRDefault="006A55F1" w:rsidP="0014507E">
      <w:pPr>
        <w:widowControl w:val="0"/>
        <w:spacing w:after="100" w:afterAutospacing="1"/>
        <w:rPr>
          <w:rFonts w:ascii="Arial Narrow" w:hAnsi="Arial Narrow"/>
          <w:sz w:val="22"/>
          <w:szCs w:val="22"/>
        </w:rPr>
      </w:pPr>
      <w:r>
        <w:rPr>
          <w:rFonts w:ascii="Arial Narrow" w:hAnsi="Arial Narrow"/>
          <w:sz w:val="22"/>
          <w:szCs w:val="22"/>
        </w:rPr>
        <w:t>Y</w:t>
      </w:r>
      <w:r>
        <w:rPr>
          <w:rFonts w:ascii="Arial Narrow" w:hAnsi="Arial Narrow"/>
          <w:sz w:val="22"/>
          <w:szCs w:val="22"/>
        </w:rPr>
        <w:tab/>
        <w:t>N</w:t>
      </w:r>
      <w:r>
        <w:rPr>
          <w:rFonts w:ascii="Arial Narrow" w:hAnsi="Arial Narrow"/>
          <w:sz w:val="22"/>
          <w:szCs w:val="22"/>
        </w:rPr>
        <w:tab/>
        <w:t>The student requires specialized instruction to address the adverse effect of the delays on educational performance.</w:t>
      </w:r>
    </w:p>
    <w:p w:rsidR="0075696A" w:rsidRDefault="0075696A" w:rsidP="0075696A">
      <w:pPr>
        <w:widowControl w:val="0"/>
        <w:spacing w:after="100" w:afterAutospacing="1"/>
        <w:rPr>
          <w:rFonts w:ascii="Arial Narrow" w:hAnsi="Arial Narrow"/>
          <w:b/>
          <w:sz w:val="22"/>
          <w:szCs w:val="22"/>
        </w:rPr>
      </w:pPr>
      <w:r>
        <w:rPr>
          <w:rFonts w:ascii="Arial Narrow" w:hAnsi="Arial Narrow"/>
          <w:b/>
          <w:sz w:val="22"/>
          <w:szCs w:val="22"/>
        </w:rPr>
        <w:t>Step 4: Eligibility</w:t>
      </w:r>
    </w:p>
    <w:p w:rsidR="0075696A" w:rsidRDefault="0075696A" w:rsidP="0014507E">
      <w:pPr>
        <w:widowControl w:val="0"/>
        <w:spacing w:after="100" w:afterAutospacing="1"/>
        <w:rPr>
          <w:rFonts w:ascii="Arial Narrow" w:hAnsi="Arial Narrow"/>
          <w:b/>
          <w:sz w:val="22"/>
          <w:szCs w:val="22"/>
        </w:rPr>
      </w:pPr>
      <w:r>
        <w:rPr>
          <w:rFonts w:ascii="Arial Narrow" w:hAnsi="Arial Narrow"/>
          <w:sz w:val="22"/>
          <w:szCs w:val="22"/>
        </w:rPr>
        <w:t>Y</w:t>
      </w:r>
      <w:r>
        <w:rPr>
          <w:rFonts w:ascii="Arial Narrow" w:hAnsi="Arial Narrow"/>
          <w:sz w:val="22"/>
          <w:szCs w:val="22"/>
        </w:rPr>
        <w:tab/>
        <w:t>N</w:t>
      </w:r>
      <w:r>
        <w:rPr>
          <w:rFonts w:ascii="Arial Narrow" w:hAnsi="Arial Narrow"/>
          <w:sz w:val="22"/>
          <w:szCs w:val="22"/>
        </w:rPr>
        <w:tab/>
        <w:t>The student is entitled to special education services.</w:t>
      </w:r>
    </w:p>
    <w:p w:rsidR="00FB6EF1" w:rsidRDefault="00FB6EF1">
      <w:pPr>
        <w:rPr>
          <w:rFonts w:ascii="Arial Narrow" w:hAnsi="Arial Narrow"/>
          <w:b/>
          <w:sz w:val="22"/>
          <w:szCs w:val="22"/>
        </w:rPr>
      </w:pPr>
    </w:p>
    <w:p w:rsidR="00FB6EF1" w:rsidRPr="0014507E" w:rsidRDefault="00FB6EF1" w:rsidP="00FB6EF1">
      <w:pPr>
        <w:spacing w:after="214" w:line="259" w:lineRule="auto"/>
        <w:ind w:left="14"/>
        <w:jc w:val="center"/>
        <w:rPr>
          <w:rFonts w:ascii="Arial Narrow" w:eastAsia="Calibri" w:hAnsi="Arial Narrow" w:cs="Calibri"/>
          <w:b/>
          <w:color w:val="000000"/>
          <w:sz w:val="22"/>
          <w:szCs w:val="22"/>
        </w:rPr>
      </w:pPr>
      <w:r w:rsidRPr="0014507E">
        <w:rPr>
          <w:rFonts w:ascii="Arial Narrow" w:eastAsia="Calibri" w:hAnsi="Arial Narrow" w:cs="Calibri"/>
          <w:b/>
          <w:color w:val="000000"/>
          <w:sz w:val="22"/>
          <w:szCs w:val="22"/>
        </w:rPr>
        <w:t>DEFINITIONS AND EXAMPLES</w:t>
      </w:r>
    </w:p>
    <w:p w:rsidR="00FB6EF1" w:rsidRDefault="00FB6EF1" w:rsidP="0014507E">
      <w:pPr>
        <w:ind w:left="24" w:right="312" w:hanging="5"/>
        <w:rPr>
          <w:rFonts w:ascii="Arial Narrow" w:eastAsia="Calibri" w:hAnsi="Arial Narrow" w:cs="Calibri"/>
          <w:color w:val="000000"/>
          <w:sz w:val="22"/>
          <w:szCs w:val="22"/>
        </w:rPr>
      </w:pPr>
      <w:r w:rsidRPr="00FB6EF1">
        <w:rPr>
          <w:rFonts w:ascii="Arial Narrow" w:eastAsia="Calibri" w:hAnsi="Arial Narrow" w:cs="Calibri"/>
          <w:color w:val="000000"/>
          <w:sz w:val="22"/>
          <w:szCs w:val="22"/>
        </w:rPr>
        <w:t>Cognition: Comprehension, reasoning, memory, attention, ability to follow directions, ability to acquire, use and retrieve information as demonstrated by level of imitation</w:t>
      </w:r>
      <w:r>
        <w:rPr>
          <w:rFonts w:ascii="Arial Narrow" w:eastAsia="Calibri" w:hAnsi="Arial Narrow" w:cs="Calibri"/>
          <w:color w:val="000000"/>
          <w:sz w:val="22"/>
          <w:szCs w:val="22"/>
        </w:rPr>
        <w:t>,</w:t>
      </w:r>
      <w:r w:rsidRPr="00FB6EF1">
        <w:rPr>
          <w:rFonts w:ascii="Arial Narrow" w:eastAsia="Calibri" w:hAnsi="Arial Narrow" w:cs="Calibri"/>
          <w:color w:val="000000"/>
          <w:sz w:val="22"/>
          <w:szCs w:val="22"/>
        </w:rPr>
        <w:t xml:space="preserve"> discrimination, representat</w:t>
      </w:r>
      <w:r>
        <w:rPr>
          <w:rFonts w:ascii="Arial Narrow" w:eastAsia="Calibri" w:hAnsi="Arial Narrow" w:cs="Calibri"/>
          <w:color w:val="000000"/>
          <w:sz w:val="22"/>
          <w:szCs w:val="22"/>
        </w:rPr>
        <w:t>ion, classification, sequencing,</w:t>
      </w:r>
      <w:r w:rsidRPr="00FB6EF1">
        <w:rPr>
          <w:rFonts w:ascii="Arial Narrow" w:eastAsia="Calibri" w:hAnsi="Arial Narrow" w:cs="Calibri"/>
          <w:color w:val="000000"/>
          <w:sz w:val="22"/>
          <w:szCs w:val="22"/>
        </w:rPr>
        <w:t xml:space="preserve"> and problem</w:t>
      </w:r>
      <w:r>
        <w:rPr>
          <w:rFonts w:ascii="Arial Narrow" w:eastAsia="Calibri" w:hAnsi="Arial Narrow" w:cs="Calibri"/>
          <w:color w:val="000000"/>
          <w:sz w:val="22"/>
          <w:szCs w:val="22"/>
        </w:rPr>
        <w:t xml:space="preserve"> </w:t>
      </w:r>
      <w:r w:rsidRPr="00FB6EF1">
        <w:rPr>
          <w:rFonts w:ascii="Arial Narrow" w:eastAsia="Calibri" w:hAnsi="Arial Narrow" w:cs="Calibri"/>
          <w:color w:val="000000"/>
          <w:sz w:val="22"/>
          <w:szCs w:val="22"/>
        </w:rPr>
        <w:t>solving skills often observed in child's play.</w:t>
      </w:r>
    </w:p>
    <w:p w:rsidR="00FB6EF1" w:rsidRDefault="00FB6EF1" w:rsidP="0014507E">
      <w:pPr>
        <w:pStyle w:val="ListParagraph"/>
        <w:numPr>
          <w:ilvl w:val="0"/>
          <w:numId w:val="3"/>
        </w:numPr>
        <w:ind w:right="5685"/>
        <w:rPr>
          <w:rFonts w:ascii="Arial Narrow" w:eastAsia="Calibri" w:hAnsi="Arial Narrow" w:cs="Calibri"/>
          <w:color w:val="000000"/>
          <w:sz w:val="22"/>
          <w:szCs w:val="22"/>
        </w:rPr>
      </w:pPr>
      <w:r>
        <w:rPr>
          <w:rFonts w:ascii="Arial Narrow" w:eastAsia="Calibri" w:hAnsi="Arial Narrow" w:cs="Calibri"/>
          <w:color w:val="000000"/>
          <w:sz w:val="22"/>
          <w:szCs w:val="22"/>
        </w:rPr>
        <w:t xml:space="preserve">Attention </w:t>
      </w:r>
    </w:p>
    <w:p w:rsidR="00FB6EF1" w:rsidRDefault="00FB6EF1" w:rsidP="0014507E">
      <w:pPr>
        <w:pStyle w:val="ListParagraph"/>
        <w:numPr>
          <w:ilvl w:val="1"/>
          <w:numId w:val="3"/>
        </w:numPr>
        <w:ind w:right="450"/>
        <w:rPr>
          <w:rFonts w:ascii="Arial Narrow" w:eastAsia="Calibri" w:hAnsi="Arial Narrow" w:cs="Calibri"/>
          <w:color w:val="000000"/>
          <w:sz w:val="22"/>
          <w:szCs w:val="22"/>
        </w:rPr>
      </w:pPr>
      <w:r w:rsidRPr="00FB6EF1">
        <w:rPr>
          <w:rFonts w:ascii="Arial Narrow" w:eastAsia="Calibri" w:hAnsi="Arial Narrow" w:cs="Calibri"/>
          <w:color w:val="000000"/>
          <w:sz w:val="22"/>
          <w:szCs w:val="22"/>
        </w:rPr>
        <w:t>Focus</w:t>
      </w:r>
      <w:r>
        <w:rPr>
          <w:rFonts w:ascii="Arial Narrow" w:eastAsia="Calibri" w:hAnsi="Arial Narrow" w:cs="Calibri"/>
          <w:color w:val="000000"/>
          <w:sz w:val="22"/>
          <w:szCs w:val="22"/>
        </w:rPr>
        <w:t xml:space="preserve"> and maintaining attention to a task </w:t>
      </w:r>
    </w:p>
    <w:p w:rsidR="00FB6EF1" w:rsidRDefault="00FB6EF1" w:rsidP="0014507E">
      <w:pPr>
        <w:pStyle w:val="ListParagraph"/>
        <w:numPr>
          <w:ilvl w:val="1"/>
          <w:numId w:val="3"/>
        </w:numPr>
        <w:ind w:right="450"/>
        <w:rPr>
          <w:rFonts w:ascii="Arial Narrow" w:eastAsia="Calibri" w:hAnsi="Arial Narrow" w:cs="Calibri"/>
          <w:color w:val="000000"/>
          <w:sz w:val="22"/>
          <w:szCs w:val="22"/>
        </w:rPr>
      </w:pPr>
      <w:r>
        <w:rPr>
          <w:rFonts w:ascii="Arial Narrow" w:eastAsia="Calibri" w:hAnsi="Arial Narrow" w:cs="Calibri"/>
          <w:color w:val="000000"/>
          <w:sz w:val="22"/>
          <w:szCs w:val="22"/>
        </w:rPr>
        <w:t xml:space="preserve">Inhibit </w:t>
      </w:r>
      <w:r w:rsidR="0014507E">
        <w:rPr>
          <w:rFonts w:ascii="Arial Narrow" w:eastAsia="Calibri" w:hAnsi="Arial Narrow" w:cs="Calibri"/>
          <w:color w:val="000000"/>
          <w:sz w:val="22"/>
          <w:szCs w:val="22"/>
        </w:rPr>
        <w:t xml:space="preserve">response to </w:t>
      </w:r>
      <w:r>
        <w:rPr>
          <w:rFonts w:ascii="Arial Narrow" w:eastAsia="Calibri" w:hAnsi="Arial Narrow" w:cs="Calibri"/>
          <w:color w:val="000000"/>
          <w:sz w:val="22"/>
          <w:szCs w:val="22"/>
        </w:rPr>
        <w:t xml:space="preserve">external stimuli </w:t>
      </w:r>
    </w:p>
    <w:p w:rsidR="00FB6EF1" w:rsidRDefault="00FB6EF1" w:rsidP="0014507E">
      <w:pPr>
        <w:pStyle w:val="ListParagraph"/>
        <w:numPr>
          <w:ilvl w:val="1"/>
          <w:numId w:val="3"/>
        </w:numPr>
        <w:ind w:right="450"/>
        <w:rPr>
          <w:rFonts w:ascii="Arial Narrow" w:eastAsia="Calibri" w:hAnsi="Arial Narrow" w:cs="Calibri"/>
          <w:color w:val="000000"/>
          <w:sz w:val="22"/>
          <w:szCs w:val="22"/>
        </w:rPr>
      </w:pPr>
      <w:r w:rsidRPr="00FB6EF1">
        <w:rPr>
          <w:rFonts w:ascii="Arial Narrow" w:eastAsia="Calibri" w:hAnsi="Arial Narrow" w:cs="Calibri"/>
          <w:color w:val="000000"/>
          <w:sz w:val="22"/>
          <w:szCs w:val="22"/>
        </w:rPr>
        <w:t>Shifting attention from one thing to another</w:t>
      </w:r>
    </w:p>
    <w:p w:rsidR="00FB6EF1" w:rsidRDefault="00FB6EF1" w:rsidP="0014507E">
      <w:pPr>
        <w:pStyle w:val="ListParagraph"/>
        <w:numPr>
          <w:ilvl w:val="0"/>
          <w:numId w:val="3"/>
        </w:numPr>
        <w:ind w:right="450"/>
        <w:rPr>
          <w:rFonts w:ascii="Arial Narrow" w:eastAsia="Calibri" w:hAnsi="Arial Narrow" w:cs="Calibri"/>
          <w:color w:val="000000"/>
          <w:sz w:val="22"/>
          <w:szCs w:val="22"/>
        </w:rPr>
      </w:pPr>
      <w:r>
        <w:rPr>
          <w:rFonts w:ascii="Arial Narrow" w:eastAsia="Calibri" w:hAnsi="Arial Narrow" w:cs="Calibri"/>
          <w:color w:val="000000"/>
          <w:sz w:val="22"/>
          <w:szCs w:val="22"/>
        </w:rPr>
        <w:t xml:space="preserve">Memory </w:t>
      </w:r>
    </w:p>
    <w:p w:rsidR="00FB6EF1" w:rsidRDefault="00FB6EF1" w:rsidP="0014507E">
      <w:pPr>
        <w:pStyle w:val="ListParagraph"/>
        <w:numPr>
          <w:ilvl w:val="1"/>
          <w:numId w:val="3"/>
        </w:numPr>
        <w:ind w:right="450"/>
        <w:rPr>
          <w:rFonts w:ascii="Arial Narrow" w:eastAsia="Calibri" w:hAnsi="Arial Narrow" w:cs="Calibri"/>
          <w:color w:val="000000"/>
          <w:sz w:val="22"/>
          <w:szCs w:val="22"/>
        </w:rPr>
      </w:pPr>
      <w:r w:rsidRPr="00FB6EF1">
        <w:rPr>
          <w:rFonts w:ascii="Arial Narrow" w:eastAsia="Calibri" w:hAnsi="Arial Narrow" w:cs="Calibri"/>
          <w:color w:val="000000"/>
          <w:sz w:val="22"/>
          <w:szCs w:val="22"/>
        </w:rPr>
        <w:t>Short term</w:t>
      </w:r>
    </w:p>
    <w:p w:rsidR="00FB6EF1" w:rsidRDefault="00FB6EF1" w:rsidP="0014507E">
      <w:pPr>
        <w:pStyle w:val="ListParagraph"/>
        <w:numPr>
          <w:ilvl w:val="2"/>
          <w:numId w:val="3"/>
        </w:numPr>
        <w:ind w:right="450"/>
        <w:rPr>
          <w:rFonts w:ascii="Arial Narrow" w:eastAsia="Calibri" w:hAnsi="Arial Narrow" w:cs="Calibri"/>
          <w:color w:val="000000"/>
          <w:sz w:val="22"/>
          <w:szCs w:val="22"/>
        </w:rPr>
      </w:pPr>
      <w:r w:rsidRPr="00FB6EF1">
        <w:rPr>
          <w:rFonts w:ascii="Arial Narrow" w:eastAsia="Calibri" w:hAnsi="Arial Narrow" w:cs="Calibri"/>
          <w:color w:val="000000"/>
          <w:sz w:val="22"/>
          <w:szCs w:val="22"/>
        </w:rPr>
        <w:t>Learned within an activity</w:t>
      </w:r>
      <w:r>
        <w:rPr>
          <w:rFonts w:ascii="Arial Narrow" w:eastAsia="Calibri" w:hAnsi="Arial Narrow" w:cs="Calibri"/>
          <w:color w:val="000000"/>
          <w:sz w:val="22"/>
          <w:szCs w:val="22"/>
        </w:rPr>
        <w:t xml:space="preserve"> or the time span of a session</w:t>
      </w:r>
      <w:r w:rsidRPr="00FB6EF1">
        <w:rPr>
          <w:rFonts w:ascii="Arial Narrow" w:eastAsia="Calibri" w:hAnsi="Arial Narrow" w:cs="Calibri"/>
          <w:color w:val="000000"/>
          <w:sz w:val="22"/>
          <w:szCs w:val="22"/>
        </w:rPr>
        <w:t xml:space="preserve"> </w:t>
      </w:r>
    </w:p>
    <w:p w:rsidR="00FB6EF1" w:rsidRDefault="00FB6EF1" w:rsidP="0014507E">
      <w:pPr>
        <w:pStyle w:val="ListParagraph"/>
        <w:numPr>
          <w:ilvl w:val="1"/>
          <w:numId w:val="3"/>
        </w:numPr>
        <w:ind w:right="450"/>
        <w:rPr>
          <w:rFonts w:ascii="Arial Narrow" w:eastAsia="Calibri" w:hAnsi="Arial Narrow" w:cs="Calibri"/>
          <w:color w:val="000000"/>
          <w:sz w:val="22"/>
          <w:szCs w:val="22"/>
        </w:rPr>
      </w:pPr>
      <w:r w:rsidRPr="00FB6EF1">
        <w:rPr>
          <w:rFonts w:ascii="Arial Narrow" w:eastAsia="Calibri" w:hAnsi="Arial Narrow" w:cs="Calibri"/>
          <w:color w:val="000000"/>
          <w:sz w:val="22"/>
          <w:szCs w:val="22"/>
        </w:rPr>
        <w:t>Long term</w:t>
      </w:r>
    </w:p>
    <w:p w:rsidR="00FB6EF1" w:rsidRDefault="00FB6EF1" w:rsidP="0014507E">
      <w:pPr>
        <w:pStyle w:val="ListParagraph"/>
        <w:numPr>
          <w:ilvl w:val="2"/>
          <w:numId w:val="3"/>
        </w:numPr>
        <w:ind w:right="450"/>
        <w:rPr>
          <w:rFonts w:ascii="Arial Narrow" w:eastAsia="Calibri" w:hAnsi="Arial Narrow" w:cs="Calibri"/>
          <w:color w:val="000000"/>
          <w:sz w:val="22"/>
          <w:szCs w:val="22"/>
        </w:rPr>
      </w:pPr>
      <w:r w:rsidRPr="00FB6EF1">
        <w:rPr>
          <w:rFonts w:ascii="Arial Narrow" w:eastAsia="Calibri" w:hAnsi="Arial Narrow" w:cs="Calibri"/>
          <w:color w:val="000000"/>
          <w:sz w:val="22"/>
          <w:szCs w:val="22"/>
        </w:rPr>
        <w:t>Learned before the session, information they had before</w:t>
      </w:r>
    </w:p>
    <w:p w:rsidR="00FB6EF1" w:rsidRDefault="00FB6EF1" w:rsidP="0014507E">
      <w:pPr>
        <w:pStyle w:val="ListParagraph"/>
        <w:numPr>
          <w:ilvl w:val="0"/>
          <w:numId w:val="3"/>
        </w:numPr>
        <w:ind w:right="450"/>
        <w:rPr>
          <w:rFonts w:ascii="Arial Narrow" w:eastAsia="Calibri" w:hAnsi="Arial Narrow" w:cs="Calibri"/>
          <w:color w:val="000000"/>
          <w:sz w:val="22"/>
          <w:szCs w:val="22"/>
        </w:rPr>
      </w:pPr>
      <w:r>
        <w:rPr>
          <w:rFonts w:ascii="Arial Narrow" w:eastAsia="Calibri" w:hAnsi="Arial Narrow" w:cs="Calibri"/>
          <w:color w:val="000000"/>
          <w:sz w:val="22"/>
          <w:szCs w:val="22"/>
        </w:rPr>
        <w:t xml:space="preserve">Problem solving </w:t>
      </w:r>
    </w:p>
    <w:p w:rsidR="00FB6EF1" w:rsidRDefault="00FB6EF1" w:rsidP="0014507E">
      <w:pPr>
        <w:pStyle w:val="ListParagraph"/>
        <w:numPr>
          <w:ilvl w:val="1"/>
          <w:numId w:val="3"/>
        </w:numPr>
        <w:ind w:right="450"/>
        <w:rPr>
          <w:rFonts w:ascii="Arial Narrow" w:eastAsia="Calibri" w:hAnsi="Arial Narrow" w:cs="Calibri"/>
          <w:color w:val="000000"/>
          <w:sz w:val="22"/>
          <w:szCs w:val="22"/>
        </w:rPr>
      </w:pPr>
      <w:r>
        <w:rPr>
          <w:rFonts w:ascii="Arial Narrow" w:eastAsia="Calibri" w:hAnsi="Arial Narrow" w:cs="Calibri"/>
          <w:color w:val="000000"/>
          <w:sz w:val="22"/>
          <w:szCs w:val="22"/>
        </w:rPr>
        <w:t>Causal reasoning skills</w:t>
      </w:r>
      <w:r w:rsidRPr="00FB6EF1">
        <w:rPr>
          <w:rFonts w:ascii="Arial Narrow" w:eastAsia="Calibri" w:hAnsi="Arial Narrow" w:cs="Calibri"/>
          <w:color w:val="000000"/>
          <w:sz w:val="22"/>
          <w:szCs w:val="22"/>
        </w:rPr>
        <w:t xml:space="preserve"> </w:t>
      </w:r>
    </w:p>
    <w:p w:rsidR="00FB6EF1" w:rsidRDefault="00FB6EF1" w:rsidP="0014507E">
      <w:pPr>
        <w:pStyle w:val="ListParagraph"/>
        <w:numPr>
          <w:ilvl w:val="1"/>
          <w:numId w:val="3"/>
        </w:numPr>
        <w:ind w:right="450"/>
        <w:rPr>
          <w:rFonts w:ascii="Arial Narrow" w:eastAsia="Calibri" w:hAnsi="Arial Narrow" w:cs="Calibri"/>
          <w:color w:val="000000"/>
          <w:sz w:val="22"/>
          <w:szCs w:val="22"/>
        </w:rPr>
      </w:pPr>
      <w:r>
        <w:rPr>
          <w:rFonts w:ascii="Arial Narrow" w:eastAsia="Calibri" w:hAnsi="Arial Narrow" w:cs="Calibri"/>
          <w:color w:val="000000"/>
          <w:sz w:val="22"/>
          <w:szCs w:val="22"/>
        </w:rPr>
        <w:t>Executive Functioning</w:t>
      </w:r>
    </w:p>
    <w:p w:rsidR="00FB6EF1" w:rsidRDefault="00FB6EF1" w:rsidP="0014507E">
      <w:pPr>
        <w:pStyle w:val="ListParagraph"/>
        <w:numPr>
          <w:ilvl w:val="1"/>
          <w:numId w:val="3"/>
        </w:numPr>
        <w:ind w:right="450"/>
        <w:rPr>
          <w:rFonts w:ascii="Arial Narrow" w:eastAsia="Calibri" w:hAnsi="Arial Narrow" w:cs="Calibri"/>
          <w:color w:val="000000"/>
          <w:sz w:val="22"/>
          <w:szCs w:val="22"/>
        </w:rPr>
      </w:pPr>
      <w:r w:rsidRPr="00FB6EF1">
        <w:rPr>
          <w:rFonts w:ascii="Arial Narrow" w:eastAsia="Calibri" w:hAnsi="Arial Narrow" w:cs="Calibri"/>
          <w:color w:val="000000"/>
          <w:sz w:val="22"/>
          <w:szCs w:val="22"/>
        </w:rPr>
        <w:t>Identify and plan a so</w:t>
      </w:r>
      <w:r>
        <w:rPr>
          <w:rFonts w:ascii="Arial Narrow" w:eastAsia="Calibri" w:hAnsi="Arial Narrow" w:cs="Calibri"/>
          <w:color w:val="000000"/>
          <w:sz w:val="22"/>
          <w:szCs w:val="22"/>
        </w:rPr>
        <w:t xml:space="preserve">lution to a potential problem </w:t>
      </w:r>
    </w:p>
    <w:p w:rsidR="00FB6EF1" w:rsidRDefault="00FB6EF1" w:rsidP="0014507E">
      <w:pPr>
        <w:pStyle w:val="ListParagraph"/>
        <w:numPr>
          <w:ilvl w:val="1"/>
          <w:numId w:val="3"/>
        </w:numPr>
        <w:ind w:right="450"/>
        <w:rPr>
          <w:rFonts w:ascii="Arial Narrow" w:eastAsia="Calibri" w:hAnsi="Arial Narrow" w:cs="Calibri"/>
          <w:color w:val="000000"/>
          <w:sz w:val="22"/>
          <w:szCs w:val="22"/>
        </w:rPr>
      </w:pPr>
      <w:r w:rsidRPr="00FB6EF1">
        <w:rPr>
          <w:rFonts w:ascii="Arial Narrow" w:eastAsia="Calibri" w:hAnsi="Arial Narrow" w:cs="Calibri"/>
          <w:color w:val="000000"/>
          <w:sz w:val="22"/>
          <w:szCs w:val="22"/>
        </w:rPr>
        <w:t>Organize, monitor, and evaluate progress towards a goal</w:t>
      </w:r>
    </w:p>
    <w:p w:rsidR="00FB6EF1" w:rsidRDefault="00FB6EF1" w:rsidP="0014507E">
      <w:pPr>
        <w:pStyle w:val="ListParagraph"/>
        <w:numPr>
          <w:ilvl w:val="0"/>
          <w:numId w:val="3"/>
        </w:numPr>
        <w:ind w:right="450"/>
        <w:rPr>
          <w:rFonts w:ascii="Arial Narrow" w:eastAsia="Calibri" w:hAnsi="Arial Narrow" w:cs="Calibri"/>
          <w:color w:val="000000"/>
          <w:sz w:val="22"/>
          <w:szCs w:val="22"/>
        </w:rPr>
      </w:pPr>
      <w:r>
        <w:rPr>
          <w:rFonts w:ascii="Arial Narrow" w:eastAsia="Calibri" w:hAnsi="Arial Narrow" w:cs="Calibri"/>
          <w:color w:val="000000"/>
          <w:sz w:val="22"/>
          <w:szCs w:val="22"/>
        </w:rPr>
        <w:t xml:space="preserve">Social cognition </w:t>
      </w:r>
      <w:r w:rsidRPr="00FB6EF1">
        <w:rPr>
          <w:rFonts w:ascii="Arial Narrow" w:eastAsia="Calibri" w:hAnsi="Arial Narrow" w:cs="Calibri"/>
          <w:color w:val="000000"/>
          <w:sz w:val="22"/>
          <w:szCs w:val="22"/>
        </w:rPr>
        <w:t xml:space="preserve"> </w:t>
      </w:r>
    </w:p>
    <w:p w:rsidR="00FB6EF1" w:rsidRDefault="00FB6EF1" w:rsidP="0014507E">
      <w:pPr>
        <w:pStyle w:val="ListParagraph"/>
        <w:numPr>
          <w:ilvl w:val="1"/>
          <w:numId w:val="3"/>
        </w:numPr>
        <w:ind w:right="450"/>
        <w:rPr>
          <w:rFonts w:ascii="Arial Narrow" w:eastAsia="Calibri" w:hAnsi="Arial Narrow" w:cs="Calibri"/>
          <w:color w:val="000000"/>
          <w:sz w:val="22"/>
          <w:szCs w:val="22"/>
        </w:rPr>
      </w:pPr>
      <w:r w:rsidRPr="00FB6EF1">
        <w:rPr>
          <w:rFonts w:ascii="Arial Narrow" w:eastAsia="Calibri" w:hAnsi="Arial Narrow" w:cs="Calibri"/>
          <w:color w:val="000000"/>
          <w:sz w:val="22"/>
          <w:szCs w:val="22"/>
        </w:rPr>
        <w:t>Inferring the thinking and actions of others (interests in people, imitation of adults, se</w:t>
      </w:r>
      <w:r>
        <w:rPr>
          <w:rFonts w:ascii="Arial Narrow" w:eastAsia="Calibri" w:hAnsi="Arial Narrow" w:cs="Calibri"/>
          <w:color w:val="000000"/>
          <w:sz w:val="22"/>
          <w:szCs w:val="22"/>
        </w:rPr>
        <w:t>eking interactions with adults)</w:t>
      </w:r>
    </w:p>
    <w:p w:rsidR="00FB6EF1" w:rsidRDefault="00FB6EF1" w:rsidP="0014507E">
      <w:pPr>
        <w:pStyle w:val="ListParagraph"/>
        <w:numPr>
          <w:ilvl w:val="1"/>
          <w:numId w:val="3"/>
        </w:numPr>
        <w:ind w:right="450"/>
        <w:rPr>
          <w:rFonts w:ascii="Arial Narrow" w:eastAsia="Calibri" w:hAnsi="Arial Narrow" w:cs="Calibri"/>
          <w:color w:val="000000"/>
          <w:sz w:val="22"/>
          <w:szCs w:val="22"/>
        </w:rPr>
      </w:pPr>
      <w:r w:rsidRPr="00FB6EF1">
        <w:rPr>
          <w:rFonts w:ascii="Arial Narrow" w:eastAsia="Calibri" w:hAnsi="Arial Narrow" w:cs="Calibri"/>
          <w:color w:val="000000"/>
          <w:sz w:val="22"/>
          <w:szCs w:val="22"/>
        </w:rPr>
        <w:t>Empathy</w:t>
      </w:r>
    </w:p>
    <w:p w:rsidR="00FB6EF1" w:rsidRDefault="00FB6EF1" w:rsidP="0014507E">
      <w:pPr>
        <w:pStyle w:val="ListParagraph"/>
        <w:numPr>
          <w:ilvl w:val="0"/>
          <w:numId w:val="3"/>
        </w:numPr>
        <w:ind w:right="450"/>
        <w:rPr>
          <w:rFonts w:ascii="Arial Narrow" w:eastAsia="Calibri" w:hAnsi="Arial Narrow" w:cs="Calibri"/>
          <w:color w:val="000000"/>
          <w:sz w:val="22"/>
          <w:szCs w:val="22"/>
        </w:rPr>
      </w:pPr>
      <w:r w:rsidRPr="00FB6EF1">
        <w:rPr>
          <w:rFonts w:ascii="Arial Narrow" w:eastAsia="Calibri" w:hAnsi="Arial Narrow" w:cs="Calibri"/>
          <w:color w:val="000000"/>
          <w:sz w:val="22"/>
          <w:szCs w:val="22"/>
        </w:rPr>
        <w:t xml:space="preserve">Complexity of play  </w:t>
      </w:r>
    </w:p>
    <w:p w:rsidR="00FB6EF1" w:rsidRDefault="00FB6EF1" w:rsidP="0014507E">
      <w:pPr>
        <w:pStyle w:val="ListParagraph"/>
        <w:numPr>
          <w:ilvl w:val="1"/>
          <w:numId w:val="3"/>
        </w:numPr>
        <w:ind w:right="450"/>
        <w:rPr>
          <w:rFonts w:ascii="Arial Narrow" w:eastAsia="Calibri" w:hAnsi="Arial Narrow" w:cs="Calibri"/>
          <w:color w:val="000000"/>
          <w:sz w:val="22"/>
          <w:szCs w:val="22"/>
        </w:rPr>
      </w:pPr>
      <w:r w:rsidRPr="00FB6EF1">
        <w:rPr>
          <w:rFonts w:ascii="Arial Narrow" w:eastAsia="Calibri" w:hAnsi="Arial Narrow" w:cs="Calibri"/>
          <w:color w:val="000000"/>
          <w:sz w:val="22"/>
          <w:szCs w:val="22"/>
        </w:rPr>
        <w:t xml:space="preserve">Sensory </w:t>
      </w:r>
    </w:p>
    <w:p w:rsidR="00FB6EF1" w:rsidRDefault="00FB6EF1" w:rsidP="0014507E">
      <w:pPr>
        <w:pStyle w:val="ListParagraph"/>
        <w:numPr>
          <w:ilvl w:val="1"/>
          <w:numId w:val="3"/>
        </w:numPr>
        <w:ind w:right="450"/>
        <w:rPr>
          <w:rFonts w:ascii="Arial Narrow" w:eastAsia="Calibri" w:hAnsi="Arial Narrow" w:cs="Calibri"/>
          <w:color w:val="000000"/>
          <w:sz w:val="22"/>
          <w:szCs w:val="22"/>
        </w:rPr>
      </w:pPr>
      <w:r w:rsidRPr="00FB6EF1">
        <w:rPr>
          <w:rFonts w:ascii="Arial Narrow" w:eastAsia="Calibri" w:hAnsi="Arial Narrow" w:cs="Calibri"/>
          <w:color w:val="000000"/>
          <w:sz w:val="22"/>
          <w:szCs w:val="22"/>
        </w:rPr>
        <w:t xml:space="preserve">Functional-relational </w:t>
      </w:r>
      <w:r w:rsidRPr="00FB6EF1">
        <w:rPr>
          <w:rFonts w:eastAsia="Calibri"/>
          <w:noProof/>
        </w:rPr>
        <w:drawing>
          <wp:inline distT="0" distB="0" distL="0" distR="0" wp14:anchorId="229C3AC8" wp14:editId="5E87C1E0">
            <wp:extent cx="3049" cy="9146"/>
            <wp:effectExtent l="0" t="0" r="0" b="0"/>
            <wp:docPr id="3218" name="Picture 3218"/>
            <wp:cNvGraphicFramePr/>
            <a:graphic xmlns:a="http://schemas.openxmlformats.org/drawingml/2006/main">
              <a:graphicData uri="http://schemas.openxmlformats.org/drawingml/2006/picture">
                <pic:pic xmlns:pic="http://schemas.openxmlformats.org/drawingml/2006/picture">
                  <pic:nvPicPr>
                    <pic:cNvPr id="1426" name="Picture 1426"/>
                    <pic:cNvPicPr/>
                  </pic:nvPicPr>
                  <pic:blipFill>
                    <a:blip r:embed="rId7"/>
                    <a:stretch>
                      <a:fillRect/>
                    </a:stretch>
                  </pic:blipFill>
                  <pic:spPr>
                    <a:xfrm>
                      <a:off x="0" y="0"/>
                      <a:ext cx="3049" cy="9146"/>
                    </a:xfrm>
                    <a:prstGeom prst="rect">
                      <a:avLst/>
                    </a:prstGeom>
                  </pic:spPr>
                </pic:pic>
              </a:graphicData>
            </a:graphic>
          </wp:inline>
        </w:drawing>
      </w:r>
    </w:p>
    <w:p w:rsidR="00FB6EF1" w:rsidRDefault="00FB6EF1" w:rsidP="0014507E">
      <w:pPr>
        <w:pStyle w:val="ListParagraph"/>
        <w:numPr>
          <w:ilvl w:val="1"/>
          <w:numId w:val="3"/>
        </w:numPr>
        <w:ind w:right="450"/>
        <w:rPr>
          <w:rFonts w:ascii="Arial Narrow" w:eastAsia="Calibri" w:hAnsi="Arial Narrow" w:cs="Calibri"/>
          <w:color w:val="000000"/>
          <w:sz w:val="22"/>
          <w:szCs w:val="22"/>
        </w:rPr>
      </w:pPr>
      <w:r>
        <w:rPr>
          <w:rFonts w:ascii="Arial Narrow" w:eastAsia="Calibri" w:hAnsi="Arial Narrow" w:cs="Calibri"/>
          <w:color w:val="000000"/>
          <w:sz w:val="22"/>
          <w:szCs w:val="22"/>
        </w:rPr>
        <w:t>Construction</w:t>
      </w:r>
    </w:p>
    <w:p w:rsidR="00FB6EF1" w:rsidRDefault="00FB6EF1" w:rsidP="0014507E">
      <w:pPr>
        <w:pStyle w:val="ListParagraph"/>
        <w:numPr>
          <w:ilvl w:val="1"/>
          <w:numId w:val="3"/>
        </w:numPr>
        <w:ind w:right="450"/>
        <w:rPr>
          <w:rFonts w:ascii="Arial Narrow" w:eastAsia="Calibri" w:hAnsi="Arial Narrow" w:cs="Calibri"/>
          <w:color w:val="000000"/>
          <w:sz w:val="22"/>
          <w:szCs w:val="22"/>
        </w:rPr>
      </w:pPr>
      <w:r>
        <w:rPr>
          <w:rFonts w:ascii="Arial Narrow" w:eastAsia="Calibri" w:hAnsi="Arial Narrow" w:cs="Calibri"/>
          <w:color w:val="000000"/>
          <w:sz w:val="22"/>
          <w:szCs w:val="22"/>
        </w:rPr>
        <w:t xml:space="preserve">Dramatic play </w:t>
      </w:r>
    </w:p>
    <w:p w:rsidR="00FB6EF1" w:rsidRDefault="00FB6EF1" w:rsidP="0014507E">
      <w:pPr>
        <w:pStyle w:val="ListParagraph"/>
        <w:numPr>
          <w:ilvl w:val="1"/>
          <w:numId w:val="3"/>
        </w:numPr>
        <w:ind w:right="450"/>
        <w:rPr>
          <w:rFonts w:ascii="Arial Narrow" w:eastAsia="Calibri" w:hAnsi="Arial Narrow" w:cs="Calibri"/>
          <w:color w:val="000000"/>
          <w:sz w:val="22"/>
          <w:szCs w:val="22"/>
        </w:rPr>
      </w:pPr>
      <w:r>
        <w:rPr>
          <w:rFonts w:ascii="Arial Narrow" w:eastAsia="Calibri" w:hAnsi="Arial Narrow" w:cs="Calibri"/>
          <w:color w:val="000000"/>
          <w:sz w:val="22"/>
          <w:szCs w:val="22"/>
        </w:rPr>
        <w:t xml:space="preserve">Physical </w:t>
      </w:r>
    </w:p>
    <w:p w:rsidR="00FB6EF1" w:rsidRDefault="00FB6EF1" w:rsidP="0014507E">
      <w:pPr>
        <w:pStyle w:val="ListParagraph"/>
        <w:numPr>
          <w:ilvl w:val="1"/>
          <w:numId w:val="3"/>
        </w:numPr>
        <w:ind w:right="450"/>
        <w:rPr>
          <w:rFonts w:ascii="Arial Narrow" w:eastAsia="Calibri" w:hAnsi="Arial Narrow" w:cs="Calibri"/>
          <w:color w:val="000000"/>
          <w:sz w:val="22"/>
          <w:szCs w:val="22"/>
        </w:rPr>
      </w:pPr>
      <w:r>
        <w:rPr>
          <w:rFonts w:ascii="Arial Narrow" w:eastAsia="Calibri" w:hAnsi="Arial Narrow" w:cs="Calibri"/>
          <w:color w:val="000000"/>
          <w:sz w:val="22"/>
          <w:szCs w:val="22"/>
        </w:rPr>
        <w:t xml:space="preserve">Variety of play </w:t>
      </w:r>
    </w:p>
    <w:p w:rsidR="00FB6EF1" w:rsidRPr="00FB6EF1" w:rsidRDefault="00FB6EF1" w:rsidP="0014507E">
      <w:pPr>
        <w:pStyle w:val="ListParagraph"/>
        <w:numPr>
          <w:ilvl w:val="1"/>
          <w:numId w:val="3"/>
        </w:numPr>
        <w:ind w:right="450"/>
        <w:rPr>
          <w:rFonts w:ascii="Arial Narrow" w:eastAsia="Calibri" w:hAnsi="Arial Narrow" w:cs="Calibri"/>
          <w:color w:val="000000"/>
          <w:sz w:val="22"/>
          <w:szCs w:val="22"/>
        </w:rPr>
      </w:pPr>
      <w:r w:rsidRPr="00FB6EF1">
        <w:rPr>
          <w:rFonts w:ascii="Arial Narrow" w:eastAsia="Calibri" w:hAnsi="Arial Narrow" w:cs="Calibri"/>
          <w:color w:val="000000"/>
          <w:sz w:val="22"/>
          <w:szCs w:val="22"/>
        </w:rPr>
        <w:t>Sense of humor</w:t>
      </w:r>
    </w:p>
    <w:p w:rsidR="00FB6EF1" w:rsidRDefault="00FB6EF1" w:rsidP="0014507E">
      <w:pPr>
        <w:ind w:left="24" w:right="-5" w:hanging="5"/>
        <w:rPr>
          <w:rFonts w:ascii="Arial Narrow" w:eastAsia="Calibri" w:hAnsi="Arial Narrow" w:cs="Calibri"/>
          <w:color w:val="000000"/>
          <w:sz w:val="22"/>
          <w:szCs w:val="22"/>
        </w:rPr>
      </w:pPr>
    </w:p>
    <w:p w:rsidR="00FB6EF1" w:rsidRDefault="00FB6EF1" w:rsidP="0014507E">
      <w:pPr>
        <w:ind w:left="24" w:right="-5" w:hanging="5"/>
        <w:rPr>
          <w:rFonts w:ascii="Arial Narrow" w:eastAsia="Calibri" w:hAnsi="Arial Narrow" w:cs="Calibri"/>
          <w:color w:val="000000"/>
          <w:sz w:val="22"/>
          <w:szCs w:val="22"/>
        </w:rPr>
      </w:pPr>
      <w:r w:rsidRPr="00FB6EF1">
        <w:rPr>
          <w:rFonts w:ascii="Arial Narrow" w:eastAsia="Calibri" w:hAnsi="Arial Narrow" w:cs="Calibri"/>
          <w:color w:val="000000"/>
          <w:sz w:val="22"/>
          <w:szCs w:val="22"/>
        </w:rPr>
        <w:t>Physical: Gross motor skills, such as the ability to move around and interact with environment with appropriate coordination, balance and strength, or fine motor skills, such as manually controlling and manipulating objects such as toys, drawing utensils, and other useful objects.</w:t>
      </w:r>
    </w:p>
    <w:p w:rsidR="00FB6EF1" w:rsidRDefault="00FB6EF1" w:rsidP="0014507E">
      <w:pPr>
        <w:pStyle w:val="ListParagraph"/>
        <w:numPr>
          <w:ilvl w:val="0"/>
          <w:numId w:val="4"/>
        </w:numPr>
        <w:rPr>
          <w:rFonts w:ascii="Arial Narrow" w:eastAsia="Calibri" w:hAnsi="Arial Narrow" w:cs="Calibri"/>
          <w:color w:val="000000"/>
          <w:sz w:val="22"/>
          <w:szCs w:val="22"/>
        </w:rPr>
      </w:pPr>
      <w:r w:rsidRPr="00FB6EF1">
        <w:rPr>
          <w:rFonts w:ascii="Arial Narrow" w:eastAsia="Calibri" w:hAnsi="Arial Narrow" w:cs="Calibri"/>
          <w:color w:val="000000"/>
          <w:sz w:val="22"/>
          <w:szCs w:val="22"/>
        </w:rPr>
        <w:t xml:space="preserve">Functions underlying movement and Gross motor activity </w:t>
      </w:r>
    </w:p>
    <w:p w:rsidR="00FB6EF1" w:rsidRDefault="00FB6EF1" w:rsidP="0014507E">
      <w:pPr>
        <w:pStyle w:val="ListParagraph"/>
        <w:numPr>
          <w:ilvl w:val="1"/>
          <w:numId w:val="4"/>
        </w:numPr>
        <w:rPr>
          <w:rFonts w:ascii="Arial Narrow" w:eastAsia="Calibri" w:hAnsi="Arial Narrow" w:cs="Calibri"/>
          <w:color w:val="000000"/>
          <w:sz w:val="22"/>
          <w:szCs w:val="22"/>
        </w:rPr>
      </w:pPr>
      <w:r w:rsidRPr="00FB6EF1">
        <w:rPr>
          <w:rFonts w:ascii="Arial Narrow" w:eastAsia="Calibri" w:hAnsi="Arial Narrow" w:cs="Calibri"/>
          <w:color w:val="000000"/>
          <w:sz w:val="22"/>
          <w:szCs w:val="22"/>
        </w:rPr>
        <w:t>Posture and muscle tone</w:t>
      </w:r>
    </w:p>
    <w:p w:rsidR="00FB6EF1" w:rsidRDefault="00FB6EF1" w:rsidP="0014507E">
      <w:pPr>
        <w:pStyle w:val="ListParagraph"/>
        <w:numPr>
          <w:ilvl w:val="1"/>
          <w:numId w:val="4"/>
        </w:numPr>
        <w:rPr>
          <w:rFonts w:ascii="Arial Narrow" w:eastAsia="Calibri" w:hAnsi="Arial Narrow" w:cs="Calibri"/>
          <w:color w:val="000000"/>
          <w:sz w:val="22"/>
          <w:szCs w:val="22"/>
        </w:rPr>
      </w:pPr>
      <w:r>
        <w:rPr>
          <w:rFonts w:ascii="Arial Narrow" w:eastAsia="Calibri" w:hAnsi="Arial Narrow" w:cs="Calibri"/>
          <w:color w:val="000000"/>
          <w:sz w:val="22"/>
          <w:szCs w:val="22"/>
        </w:rPr>
        <w:t>Positions during session</w:t>
      </w:r>
      <w:r w:rsidRPr="00FB6EF1">
        <w:rPr>
          <w:rFonts w:ascii="Arial Narrow" w:eastAsia="Calibri" w:hAnsi="Arial Narrow" w:cs="Calibri"/>
          <w:color w:val="000000"/>
          <w:sz w:val="22"/>
          <w:szCs w:val="22"/>
        </w:rPr>
        <w:t xml:space="preserve"> </w:t>
      </w:r>
    </w:p>
    <w:p w:rsidR="00FB6EF1" w:rsidRDefault="00FB6EF1" w:rsidP="0014507E">
      <w:pPr>
        <w:pStyle w:val="ListParagraph"/>
        <w:numPr>
          <w:ilvl w:val="1"/>
          <w:numId w:val="4"/>
        </w:numPr>
        <w:rPr>
          <w:rFonts w:ascii="Arial Narrow" w:eastAsia="Calibri" w:hAnsi="Arial Narrow" w:cs="Calibri"/>
          <w:color w:val="000000"/>
          <w:sz w:val="22"/>
          <w:szCs w:val="22"/>
        </w:rPr>
      </w:pPr>
      <w:r>
        <w:rPr>
          <w:rFonts w:ascii="Arial Narrow" w:eastAsia="Calibri" w:hAnsi="Arial Narrow" w:cs="Calibri"/>
          <w:color w:val="000000"/>
          <w:sz w:val="22"/>
          <w:szCs w:val="22"/>
        </w:rPr>
        <w:t xml:space="preserve">Movement during session </w:t>
      </w:r>
    </w:p>
    <w:p w:rsidR="00FB6EF1" w:rsidRDefault="00FB6EF1" w:rsidP="0014507E">
      <w:pPr>
        <w:pStyle w:val="ListParagraph"/>
        <w:numPr>
          <w:ilvl w:val="1"/>
          <w:numId w:val="4"/>
        </w:numPr>
        <w:rPr>
          <w:rFonts w:ascii="Arial Narrow" w:eastAsia="Calibri" w:hAnsi="Arial Narrow" w:cs="Calibri"/>
          <w:color w:val="000000"/>
          <w:sz w:val="22"/>
          <w:szCs w:val="22"/>
        </w:rPr>
      </w:pPr>
      <w:r w:rsidRPr="00FB6EF1">
        <w:rPr>
          <w:rFonts w:ascii="Arial Narrow" w:eastAsia="Calibri" w:hAnsi="Arial Narrow" w:cs="Calibri"/>
          <w:color w:val="000000"/>
          <w:sz w:val="22"/>
          <w:szCs w:val="22"/>
        </w:rPr>
        <w:t>Bilateral coordination</w:t>
      </w:r>
    </w:p>
    <w:p w:rsidR="00FB6EF1" w:rsidRDefault="00FB6EF1" w:rsidP="0014507E">
      <w:pPr>
        <w:pStyle w:val="ListParagraph"/>
        <w:numPr>
          <w:ilvl w:val="0"/>
          <w:numId w:val="4"/>
        </w:numPr>
        <w:ind w:right="-5"/>
        <w:rPr>
          <w:rFonts w:ascii="Arial Narrow" w:eastAsia="Calibri" w:hAnsi="Arial Narrow" w:cs="Calibri"/>
          <w:color w:val="000000"/>
          <w:sz w:val="22"/>
          <w:szCs w:val="22"/>
        </w:rPr>
      </w:pPr>
      <w:r w:rsidRPr="00FB6EF1">
        <w:rPr>
          <w:rFonts w:ascii="Arial Narrow" w:eastAsia="Calibri" w:hAnsi="Arial Narrow" w:cs="Calibri"/>
          <w:color w:val="000000"/>
          <w:sz w:val="22"/>
          <w:szCs w:val="22"/>
        </w:rPr>
        <w:t>Arm and hand use</w:t>
      </w:r>
    </w:p>
    <w:p w:rsidR="00FB6EF1" w:rsidRDefault="00FB6EF1" w:rsidP="0014507E">
      <w:pPr>
        <w:pStyle w:val="ListParagraph"/>
        <w:numPr>
          <w:ilvl w:val="1"/>
          <w:numId w:val="4"/>
        </w:numPr>
        <w:ind w:right="-5"/>
        <w:rPr>
          <w:rFonts w:ascii="Arial Narrow" w:eastAsia="Calibri" w:hAnsi="Arial Narrow" w:cs="Calibri"/>
          <w:color w:val="000000"/>
          <w:sz w:val="22"/>
          <w:szCs w:val="22"/>
        </w:rPr>
      </w:pPr>
      <w:r w:rsidRPr="00FB6EF1">
        <w:rPr>
          <w:rFonts w:ascii="Arial Narrow" w:eastAsia="Calibri" w:hAnsi="Arial Narrow" w:cs="Calibri"/>
          <w:color w:val="000000"/>
          <w:sz w:val="22"/>
          <w:szCs w:val="22"/>
        </w:rPr>
        <w:t xml:space="preserve">Reach </w:t>
      </w:r>
    </w:p>
    <w:p w:rsidR="00FB6EF1" w:rsidRDefault="00FB6EF1" w:rsidP="0014507E">
      <w:pPr>
        <w:pStyle w:val="ListParagraph"/>
        <w:numPr>
          <w:ilvl w:val="1"/>
          <w:numId w:val="4"/>
        </w:numPr>
        <w:ind w:right="-5"/>
        <w:rPr>
          <w:rFonts w:ascii="Arial Narrow" w:eastAsia="Calibri" w:hAnsi="Arial Narrow" w:cs="Calibri"/>
          <w:color w:val="000000"/>
          <w:sz w:val="22"/>
          <w:szCs w:val="22"/>
        </w:rPr>
      </w:pPr>
      <w:r>
        <w:rPr>
          <w:rFonts w:ascii="Arial Narrow" w:eastAsia="Calibri" w:hAnsi="Arial Narrow" w:cs="Calibri"/>
          <w:color w:val="000000"/>
          <w:sz w:val="22"/>
          <w:szCs w:val="22"/>
        </w:rPr>
        <w:t xml:space="preserve">Grasp and release </w:t>
      </w:r>
    </w:p>
    <w:p w:rsidR="00FB6EF1" w:rsidRDefault="00FB6EF1" w:rsidP="0014507E">
      <w:pPr>
        <w:pStyle w:val="ListParagraph"/>
        <w:numPr>
          <w:ilvl w:val="1"/>
          <w:numId w:val="4"/>
        </w:numPr>
        <w:ind w:right="-5"/>
        <w:rPr>
          <w:rFonts w:ascii="Arial Narrow" w:eastAsia="Calibri" w:hAnsi="Arial Narrow" w:cs="Calibri"/>
          <w:color w:val="000000"/>
          <w:sz w:val="22"/>
          <w:szCs w:val="22"/>
        </w:rPr>
      </w:pPr>
      <w:r w:rsidRPr="00FB6EF1">
        <w:rPr>
          <w:rFonts w:ascii="Arial Narrow" w:eastAsia="Calibri" w:hAnsi="Arial Narrow" w:cs="Calibri"/>
          <w:color w:val="000000"/>
          <w:sz w:val="22"/>
          <w:szCs w:val="22"/>
        </w:rPr>
        <w:t xml:space="preserve">Finger movements for </w:t>
      </w:r>
      <w:r>
        <w:rPr>
          <w:rFonts w:ascii="Arial Narrow" w:eastAsia="Calibri" w:hAnsi="Arial Narrow" w:cs="Calibri"/>
          <w:color w:val="000000"/>
          <w:sz w:val="22"/>
          <w:szCs w:val="22"/>
        </w:rPr>
        <w:t>pointing, poking, and tapping</w:t>
      </w:r>
    </w:p>
    <w:p w:rsidR="00FB6EF1" w:rsidRDefault="00FB6EF1" w:rsidP="0014507E">
      <w:pPr>
        <w:pStyle w:val="ListParagraph"/>
        <w:numPr>
          <w:ilvl w:val="1"/>
          <w:numId w:val="4"/>
        </w:numPr>
        <w:ind w:right="-5"/>
        <w:rPr>
          <w:rFonts w:ascii="Arial Narrow" w:eastAsia="Calibri" w:hAnsi="Arial Narrow" w:cs="Calibri"/>
          <w:color w:val="000000"/>
          <w:sz w:val="22"/>
          <w:szCs w:val="22"/>
        </w:rPr>
      </w:pPr>
      <w:r w:rsidRPr="00FB6EF1">
        <w:rPr>
          <w:rFonts w:ascii="Arial Narrow" w:eastAsia="Calibri" w:hAnsi="Arial Narrow" w:cs="Calibri"/>
          <w:color w:val="000000"/>
          <w:sz w:val="22"/>
          <w:szCs w:val="22"/>
        </w:rPr>
        <w:t xml:space="preserve">Constructional abilities </w:t>
      </w:r>
    </w:p>
    <w:p w:rsidR="00FB6EF1" w:rsidRDefault="00FB6EF1" w:rsidP="0014507E">
      <w:pPr>
        <w:pStyle w:val="ListParagraph"/>
        <w:numPr>
          <w:ilvl w:val="1"/>
          <w:numId w:val="4"/>
        </w:numPr>
        <w:ind w:right="-5"/>
        <w:rPr>
          <w:rFonts w:ascii="Arial Narrow" w:eastAsia="Calibri" w:hAnsi="Arial Narrow" w:cs="Calibri"/>
          <w:color w:val="000000"/>
          <w:sz w:val="22"/>
          <w:szCs w:val="22"/>
        </w:rPr>
      </w:pPr>
      <w:r w:rsidRPr="00FB6EF1">
        <w:rPr>
          <w:rFonts w:ascii="Arial Narrow" w:eastAsia="Calibri" w:hAnsi="Arial Narrow" w:cs="Calibri"/>
          <w:color w:val="000000"/>
          <w:sz w:val="22"/>
          <w:szCs w:val="22"/>
        </w:rPr>
        <w:t>Use of tools</w:t>
      </w:r>
    </w:p>
    <w:p w:rsidR="00FB6EF1" w:rsidRDefault="00FB6EF1" w:rsidP="0014507E">
      <w:pPr>
        <w:pStyle w:val="ListParagraph"/>
        <w:numPr>
          <w:ilvl w:val="0"/>
          <w:numId w:val="4"/>
        </w:numPr>
        <w:ind w:right="-5"/>
        <w:rPr>
          <w:rFonts w:ascii="Arial Narrow" w:eastAsia="Calibri" w:hAnsi="Arial Narrow" w:cs="Calibri"/>
          <w:color w:val="000000"/>
          <w:sz w:val="22"/>
          <w:szCs w:val="22"/>
        </w:rPr>
      </w:pPr>
      <w:r w:rsidRPr="00FB6EF1">
        <w:rPr>
          <w:rFonts w:ascii="Arial Narrow" w:eastAsia="Calibri" w:hAnsi="Arial Narrow" w:cs="Calibri"/>
          <w:color w:val="000000"/>
          <w:sz w:val="22"/>
          <w:szCs w:val="22"/>
        </w:rPr>
        <w:t xml:space="preserve">Motor planning and coordination </w:t>
      </w:r>
    </w:p>
    <w:p w:rsidR="00FB6EF1" w:rsidRDefault="0014507E" w:rsidP="0014507E">
      <w:pPr>
        <w:pStyle w:val="ListParagraph"/>
        <w:numPr>
          <w:ilvl w:val="1"/>
          <w:numId w:val="4"/>
        </w:numPr>
        <w:ind w:right="-5"/>
        <w:rPr>
          <w:rFonts w:ascii="Arial Narrow" w:eastAsia="Calibri" w:hAnsi="Arial Narrow" w:cs="Calibri"/>
          <w:color w:val="000000"/>
          <w:sz w:val="22"/>
          <w:szCs w:val="22"/>
        </w:rPr>
      </w:pPr>
      <w:r>
        <w:rPr>
          <w:rFonts w:ascii="Arial Narrow" w:eastAsia="Calibri" w:hAnsi="Arial Narrow" w:cs="Calibri"/>
          <w:color w:val="000000"/>
          <w:sz w:val="22"/>
          <w:szCs w:val="22"/>
        </w:rPr>
        <w:t>Use of toys</w:t>
      </w:r>
    </w:p>
    <w:p w:rsidR="00FB6EF1" w:rsidRDefault="00FB6EF1" w:rsidP="0014507E">
      <w:pPr>
        <w:pStyle w:val="ListParagraph"/>
        <w:numPr>
          <w:ilvl w:val="1"/>
          <w:numId w:val="4"/>
        </w:numPr>
        <w:ind w:right="-5"/>
        <w:rPr>
          <w:rFonts w:ascii="Arial Narrow" w:eastAsia="Calibri" w:hAnsi="Arial Narrow" w:cs="Calibri"/>
          <w:color w:val="000000"/>
          <w:sz w:val="22"/>
          <w:szCs w:val="22"/>
        </w:rPr>
      </w:pPr>
      <w:r>
        <w:rPr>
          <w:rFonts w:ascii="Arial Narrow" w:eastAsia="Calibri" w:hAnsi="Arial Narrow" w:cs="Calibri"/>
          <w:color w:val="000000"/>
          <w:sz w:val="22"/>
          <w:szCs w:val="22"/>
        </w:rPr>
        <w:t>I</w:t>
      </w:r>
      <w:r w:rsidRPr="00FB6EF1">
        <w:rPr>
          <w:rFonts w:ascii="Arial Narrow" w:eastAsia="Calibri" w:hAnsi="Arial Narrow" w:cs="Calibri"/>
          <w:color w:val="000000"/>
          <w:sz w:val="22"/>
          <w:szCs w:val="22"/>
        </w:rPr>
        <w:t>nitiate, terminate, and sequence actions</w:t>
      </w:r>
    </w:p>
    <w:p w:rsidR="00FB6EF1" w:rsidRDefault="00FB6EF1" w:rsidP="0014507E">
      <w:pPr>
        <w:pStyle w:val="ListParagraph"/>
        <w:numPr>
          <w:ilvl w:val="1"/>
          <w:numId w:val="4"/>
        </w:numPr>
        <w:ind w:right="-5"/>
        <w:rPr>
          <w:rFonts w:ascii="Arial Narrow" w:eastAsia="Calibri" w:hAnsi="Arial Narrow" w:cs="Calibri"/>
          <w:color w:val="000000"/>
          <w:sz w:val="22"/>
          <w:szCs w:val="22"/>
        </w:rPr>
      </w:pPr>
      <w:r w:rsidRPr="00FB6EF1">
        <w:rPr>
          <w:rFonts w:ascii="Arial Narrow" w:eastAsia="Calibri" w:hAnsi="Arial Narrow" w:cs="Calibri"/>
          <w:color w:val="000000"/>
          <w:sz w:val="22"/>
          <w:szCs w:val="22"/>
        </w:rPr>
        <w:t>Spatial and temporal abilities</w:t>
      </w:r>
    </w:p>
    <w:p w:rsidR="00FB6EF1" w:rsidRDefault="00FB6EF1" w:rsidP="0014507E">
      <w:pPr>
        <w:pStyle w:val="ListParagraph"/>
        <w:numPr>
          <w:ilvl w:val="1"/>
          <w:numId w:val="4"/>
        </w:numPr>
        <w:ind w:right="-5"/>
        <w:rPr>
          <w:rFonts w:ascii="Arial Narrow" w:eastAsia="Calibri" w:hAnsi="Arial Narrow" w:cs="Calibri"/>
          <w:color w:val="000000"/>
          <w:sz w:val="22"/>
          <w:szCs w:val="22"/>
        </w:rPr>
      </w:pPr>
      <w:r w:rsidRPr="00FB6EF1">
        <w:rPr>
          <w:rFonts w:ascii="Arial Narrow" w:eastAsia="Calibri" w:hAnsi="Arial Narrow" w:cs="Calibri"/>
          <w:color w:val="000000"/>
          <w:sz w:val="22"/>
          <w:szCs w:val="22"/>
        </w:rPr>
        <w:t>Sense of body and objects</w:t>
      </w:r>
    </w:p>
    <w:p w:rsidR="00FB6EF1" w:rsidRDefault="00FB6EF1" w:rsidP="0014507E">
      <w:pPr>
        <w:pStyle w:val="ListParagraph"/>
        <w:numPr>
          <w:ilvl w:val="1"/>
          <w:numId w:val="4"/>
        </w:numPr>
        <w:ind w:right="-5"/>
        <w:rPr>
          <w:rFonts w:ascii="Arial Narrow" w:eastAsia="Calibri" w:hAnsi="Arial Narrow" w:cs="Calibri"/>
          <w:color w:val="000000"/>
          <w:sz w:val="22"/>
          <w:szCs w:val="22"/>
        </w:rPr>
      </w:pPr>
      <w:r w:rsidRPr="00FB6EF1">
        <w:rPr>
          <w:rFonts w:ascii="Arial Narrow" w:eastAsia="Calibri" w:hAnsi="Arial Narrow" w:cs="Calibri"/>
          <w:color w:val="000000"/>
          <w:sz w:val="22"/>
          <w:szCs w:val="22"/>
        </w:rPr>
        <w:t>Organizing clothing and personal space</w:t>
      </w:r>
    </w:p>
    <w:p w:rsidR="00FB6EF1" w:rsidRDefault="00FB6EF1" w:rsidP="0014507E">
      <w:pPr>
        <w:pStyle w:val="ListParagraph"/>
        <w:numPr>
          <w:ilvl w:val="1"/>
          <w:numId w:val="4"/>
        </w:numPr>
        <w:ind w:right="-5"/>
        <w:rPr>
          <w:rFonts w:ascii="Arial Narrow" w:eastAsia="Calibri" w:hAnsi="Arial Narrow" w:cs="Calibri"/>
          <w:color w:val="000000"/>
          <w:sz w:val="22"/>
          <w:szCs w:val="22"/>
        </w:rPr>
      </w:pPr>
      <w:r w:rsidRPr="00FB6EF1">
        <w:rPr>
          <w:rFonts w:ascii="Arial Narrow" w:eastAsia="Calibri" w:hAnsi="Arial Narrow" w:cs="Calibri"/>
          <w:color w:val="000000"/>
          <w:sz w:val="22"/>
          <w:szCs w:val="22"/>
        </w:rPr>
        <w:t>Generating appropriate force on objects</w:t>
      </w:r>
    </w:p>
    <w:p w:rsidR="00FB6EF1" w:rsidRDefault="00FB6EF1" w:rsidP="0014507E">
      <w:pPr>
        <w:pStyle w:val="ListParagraph"/>
        <w:numPr>
          <w:ilvl w:val="1"/>
          <w:numId w:val="4"/>
        </w:numPr>
        <w:ind w:right="-5"/>
        <w:rPr>
          <w:rFonts w:ascii="Arial Narrow" w:eastAsia="Calibri" w:hAnsi="Arial Narrow" w:cs="Calibri"/>
          <w:color w:val="000000"/>
          <w:sz w:val="22"/>
          <w:szCs w:val="22"/>
        </w:rPr>
      </w:pPr>
      <w:r w:rsidRPr="00FB6EF1">
        <w:rPr>
          <w:rFonts w:ascii="Arial Narrow" w:eastAsia="Calibri" w:hAnsi="Arial Narrow" w:cs="Calibri"/>
          <w:color w:val="000000"/>
          <w:sz w:val="22"/>
          <w:szCs w:val="22"/>
        </w:rPr>
        <w:t>Actions in response to verbal request</w:t>
      </w:r>
    </w:p>
    <w:p w:rsidR="00FB6EF1" w:rsidRDefault="00FB6EF1" w:rsidP="0014507E">
      <w:pPr>
        <w:pStyle w:val="ListParagraph"/>
        <w:numPr>
          <w:ilvl w:val="0"/>
          <w:numId w:val="4"/>
        </w:numPr>
        <w:ind w:right="-5"/>
        <w:rPr>
          <w:rFonts w:ascii="Arial Narrow" w:eastAsia="Calibri" w:hAnsi="Arial Narrow" w:cs="Calibri"/>
          <w:color w:val="000000"/>
          <w:sz w:val="22"/>
          <w:szCs w:val="22"/>
        </w:rPr>
      </w:pPr>
      <w:r w:rsidRPr="00FB6EF1">
        <w:rPr>
          <w:rFonts w:ascii="Arial Narrow" w:eastAsia="Calibri" w:hAnsi="Arial Narrow" w:cs="Calibri"/>
          <w:color w:val="000000"/>
          <w:sz w:val="22"/>
          <w:szCs w:val="22"/>
        </w:rPr>
        <w:t xml:space="preserve">Modulation of sensation and its relationship to emotion, </w:t>
      </w:r>
      <w:r>
        <w:rPr>
          <w:rFonts w:ascii="Arial Narrow" w:eastAsia="Calibri" w:hAnsi="Arial Narrow" w:cs="Calibri"/>
          <w:color w:val="000000"/>
          <w:sz w:val="22"/>
          <w:szCs w:val="22"/>
        </w:rPr>
        <w:t xml:space="preserve">activity level, and attention </w:t>
      </w:r>
    </w:p>
    <w:p w:rsidR="00FB6EF1" w:rsidRDefault="00FB6EF1" w:rsidP="0014507E">
      <w:pPr>
        <w:pStyle w:val="ListParagraph"/>
        <w:numPr>
          <w:ilvl w:val="1"/>
          <w:numId w:val="4"/>
        </w:numPr>
        <w:ind w:right="-5"/>
        <w:rPr>
          <w:rFonts w:ascii="Arial Narrow" w:eastAsia="Calibri" w:hAnsi="Arial Narrow" w:cs="Calibri"/>
          <w:color w:val="000000"/>
          <w:sz w:val="22"/>
          <w:szCs w:val="22"/>
        </w:rPr>
      </w:pPr>
      <w:r>
        <w:rPr>
          <w:rFonts w:ascii="Arial Narrow" w:eastAsia="Calibri" w:hAnsi="Arial Narrow" w:cs="Calibri"/>
          <w:color w:val="000000"/>
          <w:sz w:val="22"/>
          <w:szCs w:val="22"/>
        </w:rPr>
        <w:lastRenderedPageBreak/>
        <w:t xml:space="preserve">Child's activity level </w:t>
      </w:r>
    </w:p>
    <w:p w:rsidR="00FB6EF1" w:rsidRDefault="00FB6EF1" w:rsidP="0014507E">
      <w:pPr>
        <w:pStyle w:val="ListParagraph"/>
        <w:numPr>
          <w:ilvl w:val="1"/>
          <w:numId w:val="4"/>
        </w:numPr>
        <w:ind w:right="-5"/>
        <w:rPr>
          <w:rFonts w:ascii="Arial Narrow" w:eastAsia="Calibri" w:hAnsi="Arial Narrow" w:cs="Calibri"/>
          <w:color w:val="000000"/>
          <w:sz w:val="22"/>
          <w:szCs w:val="22"/>
        </w:rPr>
      </w:pPr>
      <w:r w:rsidRPr="00FB6EF1">
        <w:rPr>
          <w:rFonts w:ascii="Arial Narrow" w:eastAsia="Calibri" w:hAnsi="Arial Narrow" w:cs="Calibri"/>
          <w:color w:val="000000"/>
          <w:sz w:val="22"/>
          <w:szCs w:val="22"/>
        </w:rPr>
        <w:t>Impact of sensory experiences on attention and focus</w:t>
      </w:r>
      <w:r w:rsidRPr="00FB6EF1">
        <w:rPr>
          <w:rFonts w:eastAsia="Calibri"/>
          <w:noProof/>
        </w:rPr>
        <w:drawing>
          <wp:inline distT="0" distB="0" distL="0" distR="0" wp14:anchorId="71D318F1" wp14:editId="4A70CE7C">
            <wp:extent cx="12195" cy="24389"/>
            <wp:effectExtent l="0" t="0" r="0" b="0"/>
            <wp:docPr id="3219" name="Picture 3219"/>
            <wp:cNvGraphicFramePr/>
            <a:graphic xmlns:a="http://schemas.openxmlformats.org/drawingml/2006/main">
              <a:graphicData uri="http://schemas.openxmlformats.org/drawingml/2006/picture">
                <pic:pic xmlns:pic="http://schemas.openxmlformats.org/drawingml/2006/picture">
                  <pic:nvPicPr>
                    <pic:cNvPr id="11207" name="Picture 11207"/>
                    <pic:cNvPicPr/>
                  </pic:nvPicPr>
                  <pic:blipFill>
                    <a:blip r:embed="rId8"/>
                    <a:stretch>
                      <a:fillRect/>
                    </a:stretch>
                  </pic:blipFill>
                  <pic:spPr>
                    <a:xfrm>
                      <a:off x="0" y="0"/>
                      <a:ext cx="12195" cy="24389"/>
                    </a:xfrm>
                    <a:prstGeom prst="rect">
                      <a:avLst/>
                    </a:prstGeom>
                  </pic:spPr>
                </pic:pic>
              </a:graphicData>
            </a:graphic>
          </wp:inline>
        </w:drawing>
      </w:r>
    </w:p>
    <w:p w:rsidR="00FB6EF1" w:rsidRDefault="00FB6EF1" w:rsidP="0014507E">
      <w:pPr>
        <w:pStyle w:val="ListParagraph"/>
        <w:numPr>
          <w:ilvl w:val="0"/>
          <w:numId w:val="4"/>
        </w:numPr>
        <w:ind w:right="-5"/>
        <w:rPr>
          <w:rFonts w:ascii="Arial Narrow" w:eastAsia="Calibri" w:hAnsi="Arial Narrow" w:cs="Calibri"/>
          <w:color w:val="000000"/>
          <w:sz w:val="22"/>
          <w:szCs w:val="22"/>
        </w:rPr>
      </w:pPr>
      <w:r w:rsidRPr="00FB6EF1">
        <w:rPr>
          <w:rFonts w:ascii="Arial Narrow" w:eastAsia="Calibri" w:hAnsi="Arial Narrow" w:cs="Calibri"/>
          <w:color w:val="000000"/>
          <w:sz w:val="22"/>
          <w:szCs w:val="22"/>
        </w:rPr>
        <w:t>Sensorimotor contributio</w:t>
      </w:r>
      <w:r>
        <w:rPr>
          <w:rFonts w:ascii="Arial Narrow" w:eastAsia="Calibri" w:hAnsi="Arial Narrow" w:cs="Calibri"/>
          <w:color w:val="000000"/>
          <w:sz w:val="22"/>
          <w:szCs w:val="22"/>
        </w:rPr>
        <w:t xml:space="preserve">ns to daily life and self-care </w:t>
      </w:r>
    </w:p>
    <w:p w:rsidR="00FB6EF1" w:rsidRDefault="00FB6EF1" w:rsidP="0014507E">
      <w:pPr>
        <w:pStyle w:val="ListParagraph"/>
        <w:numPr>
          <w:ilvl w:val="1"/>
          <w:numId w:val="4"/>
        </w:numPr>
        <w:ind w:right="-5"/>
        <w:rPr>
          <w:rFonts w:ascii="Arial Narrow" w:eastAsia="Calibri" w:hAnsi="Arial Narrow" w:cs="Calibri"/>
          <w:color w:val="000000"/>
          <w:sz w:val="22"/>
          <w:szCs w:val="22"/>
        </w:rPr>
      </w:pPr>
      <w:r w:rsidRPr="00FB6EF1">
        <w:rPr>
          <w:rFonts w:ascii="Arial Narrow" w:eastAsia="Calibri" w:hAnsi="Arial Narrow" w:cs="Calibri"/>
          <w:color w:val="000000"/>
          <w:sz w:val="22"/>
          <w:szCs w:val="22"/>
        </w:rPr>
        <w:t xml:space="preserve">Feeding tasks </w:t>
      </w:r>
    </w:p>
    <w:p w:rsidR="00FB6EF1" w:rsidRPr="00FB6EF1" w:rsidRDefault="00FB6EF1" w:rsidP="0014507E">
      <w:pPr>
        <w:pStyle w:val="ListParagraph"/>
        <w:numPr>
          <w:ilvl w:val="1"/>
          <w:numId w:val="4"/>
        </w:numPr>
        <w:ind w:right="-5"/>
        <w:rPr>
          <w:rFonts w:ascii="Arial Narrow" w:eastAsia="Calibri" w:hAnsi="Arial Narrow" w:cs="Calibri"/>
          <w:color w:val="000000"/>
          <w:sz w:val="22"/>
          <w:szCs w:val="22"/>
        </w:rPr>
      </w:pPr>
      <w:r w:rsidRPr="00FB6EF1">
        <w:rPr>
          <w:rFonts w:ascii="Arial Narrow" w:eastAsia="Calibri" w:hAnsi="Arial Narrow" w:cs="Calibri"/>
          <w:color w:val="000000"/>
          <w:sz w:val="22"/>
          <w:szCs w:val="22"/>
        </w:rPr>
        <w:t>Dressing tasks</w:t>
      </w:r>
    </w:p>
    <w:p w:rsidR="00FB6EF1" w:rsidRDefault="00FB6EF1" w:rsidP="0014507E">
      <w:pPr>
        <w:ind w:left="19"/>
        <w:rPr>
          <w:rFonts w:ascii="Arial Narrow" w:eastAsia="Calibri" w:hAnsi="Arial Narrow" w:cs="Calibri"/>
          <w:color w:val="000000"/>
          <w:sz w:val="22"/>
          <w:szCs w:val="22"/>
        </w:rPr>
      </w:pPr>
    </w:p>
    <w:p w:rsidR="00FB6EF1" w:rsidRPr="00FB6EF1" w:rsidRDefault="0014507E" w:rsidP="0014507E">
      <w:pPr>
        <w:ind w:left="19"/>
        <w:rPr>
          <w:rFonts w:ascii="Arial Narrow" w:eastAsia="Calibri" w:hAnsi="Arial Narrow" w:cs="Calibri"/>
          <w:color w:val="000000"/>
          <w:sz w:val="22"/>
          <w:szCs w:val="22"/>
        </w:rPr>
      </w:pPr>
      <w:r>
        <w:rPr>
          <w:rFonts w:ascii="Arial Narrow" w:eastAsia="Calibri" w:hAnsi="Arial Narrow" w:cs="Calibri"/>
          <w:color w:val="000000"/>
          <w:sz w:val="22"/>
          <w:szCs w:val="22"/>
        </w:rPr>
        <w:t>Adaptive</w:t>
      </w:r>
    </w:p>
    <w:p w:rsidR="00FB6EF1" w:rsidRDefault="00FB6EF1" w:rsidP="0014507E">
      <w:pPr>
        <w:pStyle w:val="ListParagraph"/>
        <w:numPr>
          <w:ilvl w:val="0"/>
          <w:numId w:val="5"/>
        </w:numPr>
        <w:ind w:right="8373"/>
        <w:rPr>
          <w:rFonts w:ascii="Arial Narrow" w:eastAsia="Calibri" w:hAnsi="Arial Narrow" w:cs="Calibri"/>
          <w:color w:val="000000"/>
          <w:sz w:val="22"/>
          <w:szCs w:val="22"/>
        </w:rPr>
      </w:pPr>
      <w:r w:rsidRPr="00FB6EF1">
        <w:rPr>
          <w:rFonts w:eastAsia="Calibri"/>
          <w:noProof/>
        </w:rPr>
        <w:drawing>
          <wp:anchor distT="0" distB="0" distL="114300" distR="114300" simplePos="0" relativeHeight="251659264" behindDoc="0" locked="0" layoutInCell="1" allowOverlap="0" wp14:anchorId="4815A07C" wp14:editId="00BA7DE2">
            <wp:simplePos x="0" y="0"/>
            <wp:positionH relativeFrom="column">
              <wp:posOffset>1756109</wp:posOffset>
            </wp:positionH>
            <wp:positionV relativeFrom="paragraph">
              <wp:posOffset>670273</wp:posOffset>
            </wp:positionV>
            <wp:extent cx="3049" cy="6097"/>
            <wp:effectExtent l="0" t="0" r="0" b="0"/>
            <wp:wrapSquare wrapText="bothSides"/>
            <wp:docPr id="3220" name="Picture 3220"/>
            <wp:cNvGraphicFramePr/>
            <a:graphic xmlns:a="http://schemas.openxmlformats.org/drawingml/2006/main">
              <a:graphicData uri="http://schemas.openxmlformats.org/drawingml/2006/picture">
                <pic:pic xmlns:pic="http://schemas.openxmlformats.org/drawingml/2006/picture">
                  <pic:nvPicPr>
                    <pic:cNvPr id="3232" name="Picture 3232"/>
                    <pic:cNvPicPr/>
                  </pic:nvPicPr>
                  <pic:blipFill>
                    <a:blip r:embed="rId9"/>
                    <a:stretch>
                      <a:fillRect/>
                    </a:stretch>
                  </pic:blipFill>
                  <pic:spPr>
                    <a:xfrm>
                      <a:off x="0" y="0"/>
                      <a:ext cx="3049" cy="6097"/>
                    </a:xfrm>
                    <a:prstGeom prst="rect">
                      <a:avLst/>
                    </a:prstGeom>
                  </pic:spPr>
                </pic:pic>
              </a:graphicData>
            </a:graphic>
          </wp:anchor>
        </w:drawing>
      </w:r>
      <w:r>
        <w:rPr>
          <w:rFonts w:ascii="Arial Narrow" w:eastAsia="Calibri" w:hAnsi="Arial Narrow" w:cs="Calibri"/>
          <w:color w:val="000000"/>
          <w:sz w:val="22"/>
          <w:szCs w:val="22"/>
        </w:rPr>
        <w:t>Daily Living Skills</w:t>
      </w:r>
    </w:p>
    <w:p w:rsidR="00FB6EF1" w:rsidRDefault="00FB6EF1" w:rsidP="0014507E">
      <w:pPr>
        <w:pStyle w:val="ListParagraph"/>
        <w:numPr>
          <w:ilvl w:val="1"/>
          <w:numId w:val="5"/>
        </w:numPr>
        <w:ind w:right="720"/>
        <w:rPr>
          <w:rFonts w:ascii="Arial Narrow" w:eastAsia="Calibri" w:hAnsi="Arial Narrow" w:cs="Calibri"/>
          <w:color w:val="000000"/>
          <w:sz w:val="22"/>
          <w:szCs w:val="22"/>
        </w:rPr>
      </w:pPr>
      <w:r>
        <w:rPr>
          <w:rFonts w:ascii="Arial Narrow" w:eastAsia="Calibri" w:hAnsi="Arial Narrow" w:cs="Calibri"/>
          <w:color w:val="000000"/>
          <w:sz w:val="22"/>
          <w:szCs w:val="22"/>
        </w:rPr>
        <w:t xml:space="preserve">Eating </w:t>
      </w:r>
    </w:p>
    <w:p w:rsidR="00FB6EF1" w:rsidRDefault="00FB6EF1" w:rsidP="0014507E">
      <w:pPr>
        <w:pStyle w:val="ListParagraph"/>
        <w:numPr>
          <w:ilvl w:val="1"/>
          <w:numId w:val="5"/>
        </w:numPr>
        <w:ind w:right="720"/>
        <w:rPr>
          <w:rFonts w:ascii="Arial Narrow" w:eastAsia="Calibri" w:hAnsi="Arial Narrow" w:cs="Calibri"/>
          <w:color w:val="000000"/>
          <w:sz w:val="22"/>
          <w:szCs w:val="22"/>
        </w:rPr>
      </w:pPr>
      <w:r>
        <w:rPr>
          <w:rFonts w:ascii="Arial Narrow" w:eastAsia="Calibri" w:hAnsi="Arial Narrow" w:cs="Calibri"/>
          <w:color w:val="000000"/>
          <w:sz w:val="22"/>
          <w:szCs w:val="22"/>
        </w:rPr>
        <w:t xml:space="preserve">Toileting </w:t>
      </w:r>
    </w:p>
    <w:p w:rsidR="00FB6EF1" w:rsidRDefault="00FB6EF1" w:rsidP="0014507E">
      <w:pPr>
        <w:pStyle w:val="ListParagraph"/>
        <w:numPr>
          <w:ilvl w:val="1"/>
          <w:numId w:val="5"/>
        </w:numPr>
        <w:ind w:right="720"/>
        <w:rPr>
          <w:rFonts w:ascii="Arial Narrow" w:eastAsia="Calibri" w:hAnsi="Arial Narrow" w:cs="Calibri"/>
          <w:color w:val="000000"/>
          <w:sz w:val="22"/>
          <w:szCs w:val="22"/>
        </w:rPr>
      </w:pPr>
      <w:r w:rsidRPr="00FB6EF1">
        <w:rPr>
          <w:rFonts w:ascii="Arial Narrow" w:eastAsia="Calibri" w:hAnsi="Arial Narrow" w:cs="Calibri"/>
          <w:color w:val="000000"/>
          <w:sz w:val="22"/>
          <w:szCs w:val="22"/>
        </w:rPr>
        <w:t xml:space="preserve">Dressing </w:t>
      </w:r>
    </w:p>
    <w:p w:rsidR="00FB6EF1" w:rsidRDefault="00FB6EF1" w:rsidP="0014507E">
      <w:pPr>
        <w:pStyle w:val="ListParagraph"/>
        <w:numPr>
          <w:ilvl w:val="1"/>
          <w:numId w:val="5"/>
        </w:numPr>
        <w:ind w:right="720"/>
        <w:rPr>
          <w:rFonts w:ascii="Arial Narrow" w:eastAsia="Calibri" w:hAnsi="Arial Narrow" w:cs="Calibri"/>
          <w:color w:val="000000"/>
          <w:sz w:val="22"/>
          <w:szCs w:val="22"/>
        </w:rPr>
      </w:pPr>
      <w:r w:rsidRPr="00FB6EF1">
        <w:rPr>
          <w:rFonts w:ascii="Arial Narrow" w:eastAsia="Calibri" w:hAnsi="Arial Narrow" w:cs="Calibri"/>
          <w:color w:val="000000"/>
          <w:sz w:val="22"/>
          <w:szCs w:val="22"/>
        </w:rPr>
        <w:t>Hygiene</w:t>
      </w:r>
    </w:p>
    <w:p w:rsidR="0014507E" w:rsidRPr="00FB6EF1" w:rsidRDefault="0014507E" w:rsidP="0014507E">
      <w:pPr>
        <w:pStyle w:val="ListParagraph"/>
        <w:ind w:left="1440" w:right="720"/>
        <w:rPr>
          <w:rFonts w:ascii="Arial Narrow" w:eastAsia="Calibri" w:hAnsi="Arial Narrow" w:cs="Calibri"/>
          <w:color w:val="000000"/>
          <w:sz w:val="22"/>
          <w:szCs w:val="22"/>
        </w:rPr>
      </w:pPr>
    </w:p>
    <w:p w:rsidR="00FB6EF1" w:rsidRPr="00FB6EF1" w:rsidRDefault="00FB6EF1" w:rsidP="0014507E">
      <w:pPr>
        <w:ind w:left="749" w:right="595" w:hanging="730"/>
        <w:rPr>
          <w:rFonts w:ascii="Arial Narrow" w:eastAsia="Calibri" w:hAnsi="Arial Narrow" w:cs="Calibri"/>
          <w:color w:val="000000"/>
          <w:sz w:val="22"/>
          <w:szCs w:val="22"/>
        </w:rPr>
      </w:pPr>
      <w:r w:rsidRPr="00FB6EF1">
        <w:rPr>
          <w:rFonts w:ascii="Arial Narrow" w:eastAsia="Calibri" w:hAnsi="Arial Narrow" w:cs="Calibri"/>
          <w:color w:val="000000"/>
          <w:sz w:val="22"/>
          <w:szCs w:val="22"/>
        </w:rPr>
        <w:t>Communication: Expressive language, such as the production of age appropriate content, form, and use of language, or receptive language, such as listening, receiving, and understanding language. Other areas include articulatio</w:t>
      </w:r>
      <w:r w:rsidR="0014507E">
        <w:rPr>
          <w:rFonts w:ascii="Arial Narrow" w:eastAsia="Calibri" w:hAnsi="Arial Narrow" w:cs="Calibri"/>
          <w:color w:val="000000"/>
          <w:sz w:val="22"/>
          <w:szCs w:val="22"/>
        </w:rPr>
        <w:t>n/phonology, voice, and fluency.</w:t>
      </w:r>
    </w:p>
    <w:p w:rsidR="00FB6EF1" w:rsidRDefault="00FB6EF1" w:rsidP="0014507E">
      <w:pPr>
        <w:pStyle w:val="ListParagraph"/>
        <w:numPr>
          <w:ilvl w:val="0"/>
          <w:numId w:val="5"/>
        </w:numPr>
        <w:ind w:right="4590"/>
        <w:rPr>
          <w:rFonts w:ascii="Arial Narrow" w:eastAsia="Calibri" w:hAnsi="Arial Narrow" w:cs="Calibri"/>
          <w:color w:val="000000"/>
          <w:sz w:val="22"/>
          <w:szCs w:val="22"/>
        </w:rPr>
      </w:pPr>
      <w:r>
        <w:rPr>
          <w:rFonts w:ascii="Arial Narrow" w:eastAsia="Calibri" w:hAnsi="Arial Narrow" w:cs="Calibri"/>
          <w:color w:val="000000"/>
          <w:sz w:val="22"/>
          <w:szCs w:val="22"/>
        </w:rPr>
        <w:t xml:space="preserve">Expressive Language </w:t>
      </w:r>
    </w:p>
    <w:p w:rsidR="00FB6EF1" w:rsidRPr="00FB6EF1" w:rsidRDefault="00FB6EF1" w:rsidP="0014507E">
      <w:pPr>
        <w:pStyle w:val="ListParagraph"/>
        <w:numPr>
          <w:ilvl w:val="1"/>
          <w:numId w:val="5"/>
        </w:numPr>
        <w:ind w:right="4590"/>
        <w:rPr>
          <w:rFonts w:ascii="Arial Narrow" w:eastAsia="Calibri" w:hAnsi="Arial Narrow" w:cs="Calibri"/>
          <w:color w:val="000000"/>
          <w:sz w:val="22"/>
          <w:szCs w:val="22"/>
        </w:rPr>
      </w:pPr>
      <w:r w:rsidRPr="00FB6EF1">
        <w:rPr>
          <w:rFonts w:ascii="Arial Narrow" w:eastAsia="Calibri" w:hAnsi="Arial Narrow" w:cs="Calibri"/>
          <w:color w:val="000000"/>
          <w:sz w:val="22"/>
          <w:szCs w:val="22"/>
        </w:rPr>
        <w:t xml:space="preserve">Production of age appropriate: </w:t>
      </w:r>
    </w:p>
    <w:p w:rsidR="00FB6EF1" w:rsidRDefault="00FB6EF1" w:rsidP="0014507E">
      <w:pPr>
        <w:pStyle w:val="ListParagraph"/>
        <w:numPr>
          <w:ilvl w:val="2"/>
          <w:numId w:val="5"/>
        </w:numPr>
        <w:ind w:right="4590"/>
        <w:rPr>
          <w:rFonts w:ascii="Arial Narrow" w:eastAsia="Calibri" w:hAnsi="Arial Narrow" w:cs="Calibri"/>
          <w:color w:val="000000"/>
          <w:sz w:val="22"/>
          <w:szCs w:val="22"/>
        </w:rPr>
      </w:pPr>
      <w:r>
        <w:rPr>
          <w:rFonts w:ascii="Arial Narrow" w:eastAsia="Calibri" w:hAnsi="Arial Narrow" w:cs="Calibri"/>
          <w:color w:val="000000"/>
          <w:sz w:val="22"/>
          <w:szCs w:val="22"/>
        </w:rPr>
        <w:t>content (vocabulary)</w:t>
      </w:r>
    </w:p>
    <w:p w:rsidR="00FB6EF1" w:rsidRPr="00FB6EF1" w:rsidRDefault="00FB6EF1" w:rsidP="0014507E">
      <w:pPr>
        <w:pStyle w:val="ListParagraph"/>
        <w:numPr>
          <w:ilvl w:val="2"/>
          <w:numId w:val="5"/>
        </w:numPr>
        <w:ind w:right="4590"/>
        <w:rPr>
          <w:rFonts w:ascii="Arial Narrow" w:eastAsia="Calibri" w:hAnsi="Arial Narrow" w:cs="Calibri"/>
          <w:color w:val="000000"/>
          <w:sz w:val="22"/>
          <w:szCs w:val="22"/>
        </w:rPr>
      </w:pPr>
      <w:r w:rsidRPr="00FB6EF1">
        <w:rPr>
          <w:rFonts w:ascii="Arial Narrow" w:eastAsia="Calibri" w:hAnsi="Arial Narrow" w:cs="Calibri"/>
          <w:color w:val="000000"/>
          <w:sz w:val="22"/>
          <w:szCs w:val="22"/>
        </w:rPr>
        <w:t xml:space="preserve">form (grammar and syntax) </w:t>
      </w:r>
    </w:p>
    <w:p w:rsidR="00FB6EF1" w:rsidRDefault="00FB6EF1" w:rsidP="0014507E">
      <w:pPr>
        <w:pStyle w:val="ListParagraph"/>
        <w:numPr>
          <w:ilvl w:val="2"/>
          <w:numId w:val="5"/>
        </w:numPr>
        <w:ind w:right="4590"/>
        <w:rPr>
          <w:rFonts w:ascii="Arial Narrow" w:eastAsia="Calibri" w:hAnsi="Arial Narrow" w:cs="Calibri"/>
          <w:color w:val="000000"/>
          <w:sz w:val="22"/>
          <w:szCs w:val="22"/>
        </w:rPr>
      </w:pPr>
      <w:r>
        <w:rPr>
          <w:rFonts w:ascii="Arial Narrow" w:eastAsia="Calibri" w:hAnsi="Arial Narrow" w:cs="Calibri"/>
          <w:color w:val="000000"/>
          <w:sz w:val="22"/>
          <w:szCs w:val="22"/>
        </w:rPr>
        <w:t xml:space="preserve">use (pragmatics) </w:t>
      </w:r>
    </w:p>
    <w:p w:rsidR="001E6354" w:rsidRDefault="001E6354" w:rsidP="0014507E">
      <w:pPr>
        <w:pStyle w:val="ListParagraph"/>
        <w:numPr>
          <w:ilvl w:val="1"/>
          <w:numId w:val="5"/>
        </w:numPr>
        <w:ind w:right="4590"/>
        <w:rPr>
          <w:rFonts w:ascii="Arial Narrow" w:eastAsia="Calibri" w:hAnsi="Arial Narrow" w:cs="Calibri"/>
          <w:color w:val="000000"/>
          <w:sz w:val="22"/>
          <w:szCs w:val="22"/>
        </w:rPr>
      </w:pPr>
      <w:r>
        <w:rPr>
          <w:rFonts w:ascii="Arial Narrow" w:eastAsia="Calibri" w:hAnsi="Arial Narrow" w:cs="Calibri"/>
          <w:color w:val="000000"/>
          <w:sz w:val="22"/>
          <w:szCs w:val="22"/>
        </w:rPr>
        <w:t xml:space="preserve">Mode of communication used </w:t>
      </w:r>
    </w:p>
    <w:p w:rsidR="001E6354" w:rsidRDefault="00FB6EF1" w:rsidP="0014507E">
      <w:pPr>
        <w:pStyle w:val="ListParagraph"/>
        <w:numPr>
          <w:ilvl w:val="1"/>
          <w:numId w:val="5"/>
        </w:numPr>
        <w:ind w:right="4590"/>
        <w:rPr>
          <w:rFonts w:ascii="Arial Narrow" w:eastAsia="Calibri" w:hAnsi="Arial Narrow" w:cs="Calibri"/>
          <w:color w:val="000000"/>
          <w:sz w:val="22"/>
          <w:szCs w:val="22"/>
        </w:rPr>
      </w:pPr>
      <w:r w:rsidRPr="00FB6EF1">
        <w:rPr>
          <w:rFonts w:ascii="Arial Narrow" w:eastAsia="Calibri" w:hAnsi="Arial Narrow" w:cs="Calibri"/>
          <w:color w:val="000000"/>
          <w:sz w:val="22"/>
          <w:szCs w:val="22"/>
        </w:rPr>
        <w:t>Expresses semantic k</w:t>
      </w:r>
      <w:r w:rsidR="001E6354">
        <w:rPr>
          <w:rFonts w:ascii="Arial Narrow" w:eastAsia="Calibri" w:hAnsi="Arial Narrow" w:cs="Calibri"/>
          <w:color w:val="000000"/>
          <w:sz w:val="22"/>
          <w:szCs w:val="22"/>
        </w:rPr>
        <w:t>nowledge and semantic relations</w:t>
      </w:r>
    </w:p>
    <w:p w:rsidR="001E6354" w:rsidRDefault="001E6354" w:rsidP="0014507E">
      <w:pPr>
        <w:pStyle w:val="ListParagraph"/>
        <w:numPr>
          <w:ilvl w:val="0"/>
          <w:numId w:val="5"/>
        </w:numPr>
        <w:ind w:right="4590"/>
        <w:rPr>
          <w:rFonts w:ascii="Arial Narrow" w:eastAsia="Calibri" w:hAnsi="Arial Narrow" w:cs="Calibri"/>
          <w:color w:val="000000"/>
          <w:sz w:val="22"/>
          <w:szCs w:val="22"/>
        </w:rPr>
      </w:pPr>
      <w:r>
        <w:rPr>
          <w:rFonts w:ascii="Arial Narrow" w:eastAsia="Calibri" w:hAnsi="Arial Narrow" w:cs="Calibri"/>
          <w:color w:val="000000"/>
          <w:sz w:val="22"/>
          <w:szCs w:val="22"/>
        </w:rPr>
        <w:t>Receptive Language</w:t>
      </w:r>
    </w:p>
    <w:p w:rsidR="001E6354" w:rsidRDefault="00FB6EF1" w:rsidP="0014507E">
      <w:pPr>
        <w:pStyle w:val="ListParagraph"/>
        <w:numPr>
          <w:ilvl w:val="1"/>
          <w:numId w:val="5"/>
        </w:numPr>
        <w:ind w:right="4590"/>
        <w:rPr>
          <w:rFonts w:ascii="Arial Narrow" w:eastAsia="Calibri" w:hAnsi="Arial Narrow" w:cs="Calibri"/>
          <w:color w:val="000000"/>
          <w:sz w:val="22"/>
          <w:szCs w:val="22"/>
        </w:rPr>
      </w:pPr>
      <w:r w:rsidRPr="001E6354">
        <w:rPr>
          <w:rFonts w:ascii="Arial Narrow" w:eastAsia="Calibri" w:hAnsi="Arial Narrow" w:cs="Calibri"/>
          <w:color w:val="000000"/>
          <w:sz w:val="22"/>
          <w:szCs w:val="22"/>
        </w:rPr>
        <w:t xml:space="preserve">Understands meaning of </w:t>
      </w:r>
      <w:r w:rsidR="001E6354" w:rsidRPr="001E6354">
        <w:rPr>
          <w:rFonts w:ascii="Arial Narrow" w:eastAsia="Calibri" w:hAnsi="Arial Narrow" w:cs="Calibri"/>
          <w:color w:val="000000"/>
          <w:sz w:val="22"/>
          <w:szCs w:val="22"/>
        </w:rPr>
        <w:t>a variety of vocabulary words</w:t>
      </w:r>
    </w:p>
    <w:p w:rsidR="001E6354" w:rsidRDefault="001E6354" w:rsidP="0014507E">
      <w:pPr>
        <w:pStyle w:val="ListParagraph"/>
        <w:numPr>
          <w:ilvl w:val="1"/>
          <w:numId w:val="5"/>
        </w:numPr>
        <w:ind w:right="4590"/>
        <w:rPr>
          <w:rFonts w:ascii="Arial Narrow" w:eastAsia="Calibri" w:hAnsi="Arial Narrow" w:cs="Calibri"/>
          <w:color w:val="000000"/>
          <w:sz w:val="22"/>
          <w:szCs w:val="22"/>
        </w:rPr>
      </w:pPr>
      <w:r w:rsidRPr="001E6354">
        <w:rPr>
          <w:rFonts w:ascii="Arial Narrow" w:eastAsia="Calibri" w:hAnsi="Arial Narrow" w:cs="Calibri"/>
          <w:color w:val="000000"/>
          <w:sz w:val="22"/>
          <w:szCs w:val="22"/>
        </w:rPr>
        <w:t>Follows</w:t>
      </w:r>
      <w:r>
        <w:rPr>
          <w:rFonts w:ascii="Arial Narrow" w:eastAsia="Calibri" w:hAnsi="Arial Narrow" w:cs="Calibri"/>
          <w:color w:val="000000"/>
          <w:sz w:val="22"/>
          <w:szCs w:val="22"/>
        </w:rPr>
        <w:t xml:space="preserve"> directions </w:t>
      </w:r>
    </w:p>
    <w:p w:rsidR="001E6354" w:rsidRDefault="00FB6EF1" w:rsidP="0014507E">
      <w:pPr>
        <w:pStyle w:val="ListParagraph"/>
        <w:numPr>
          <w:ilvl w:val="1"/>
          <w:numId w:val="5"/>
        </w:numPr>
        <w:ind w:right="4590"/>
        <w:rPr>
          <w:rFonts w:ascii="Arial Narrow" w:eastAsia="Calibri" w:hAnsi="Arial Narrow" w:cs="Calibri"/>
          <w:color w:val="000000"/>
          <w:sz w:val="22"/>
          <w:szCs w:val="22"/>
        </w:rPr>
      </w:pPr>
      <w:r w:rsidRPr="001E6354">
        <w:rPr>
          <w:rFonts w:ascii="Arial Narrow" w:eastAsia="Calibri" w:hAnsi="Arial Narrow" w:cs="Calibri"/>
          <w:color w:val="000000"/>
          <w:sz w:val="22"/>
          <w:szCs w:val="22"/>
        </w:rPr>
        <w:t>Understands questions</w:t>
      </w:r>
    </w:p>
    <w:p w:rsidR="001E6354" w:rsidRDefault="00FB6EF1" w:rsidP="0014507E">
      <w:pPr>
        <w:pStyle w:val="ListParagraph"/>
        <w:numPr>
          <w:ilvl w:val="0"/>
          <w:numId w:val="5"/>
        </w:numPr>
        <w:ind w:right="4590"/>
        <w:rPr>
          <w:rFonts w:ascii="Arial Narrow" w:eastAsia="Calibri" w:hAnsi="Arial Narrow" w:cs="Calibri"/>
          <w:color w:val="000000"/>
          <w:sz w:val="22"/>
          <w:szCs w:val="22"/>
        </w:rPr>
      </w:pPr>
      <w:r w:rsidRPr="001E6354">
        <w:rPr>
          <w:rFonts w:ascii="Arial Narrow" w:eastAsia="Calibri" w:hAnsi="Arial Narrow" w:cs="Calibri"/>
          <w:color w:val="000000"/>
          <w:sz w:val="22"/>
          <w:szCs w:val="22"/>
        </w:rPr>
        <w:t>Articulation/Phonology</w:t>
      </w:r>
    </w:p>
    <w:p w:rsidR="001E6354" w:rsidRDefault="00FB6EF1" w:rsidP="0014507E">
      <w:pPr>
        <w:pStyle w:val="ListParagraph"/>
        <w:numPr>
          <w:ilvl w:val="1"/>
          <w:numId w:val="5"/>
        </w:numPr>
        <w:ind w:right="4590"/>
        <w:rPr>
          <w:rFonts w:ascii="Arial Narrow" w:eastAsia="Calibri" w:hAnsi="Arial Narrow" w:cs="Calibri"/>
          <w:color w:val="000000"/>
          <w:sz w:val="22"/>
          <w:szCs w:val="22"/>
        </w:rPr>
      </w:pPr>
      <w:r w:rsidRPr="001E6354">
        <w:rPr>
          <w:rFonts w:ascii="Arial Narrow" w:eastAsia="Calibri" w:hAnsi="Arial Narrow" w:cs="Calibri"/>
          <w:color w:val="000000"/>
          <w:sz w:val="22"/>
          <w:szCs w:val="22"/>
        </w:rPr>
        <w:t>Production of speech sounds</w:t>
      </w:r>
    </w:p>
    <w:p w:rsidR="001E6354" w:rsidRDefault="00FB6EF1" w:rsidP="0014507E">
      <w:pPr>
        <w:pStyle w:val="ListParagraph"/>
        <w:numPr>
          <w:ilvl w:val="1"/>
          <w:numId w:val="5"/>
        </w:numPr>
        <w:ind w:right="4590"/>
        <w:rPr>
          <w:rFonts w:ascii="Arial Narrow" w:eastAsia="Calibri" w:hAnsi="Arial Narrow" w:cs="Calibri"/>
          <w:color w:val="000000"/>
          <w:sz w:val="22"/>
          <w:szCs w:val="22"/>
        </w:rPr>
      </w:pPr>
      <w:r w:rsidRPr="001E6354">
        <w:rPr>
          <w:rFonts w:ascii="Arial Narrow" w:eastAsia="Calibri" w:hAnsi="Arial Narrow" w:cs="Calibri"/>
          <w:color w:val="000000"/>
          <w:sz w:val="22"/>
          <w:szCs w:val="22"/>
        </w:rPr>
        <w:t>Sound repertoire</w:t>
      </w:r>
    </w:p>
    <w:p w:rsidR="001E6354" w:rsidRDefault="00FB6EF1" w:rsidP="0014507E">
      <w:pPr>
        <w:pStyle w:val="ListParagraph"/>
        <w:numPr>
          <w:ilvl w:val="1"/>
          <w:numId w:val="5"/>
        </w:numPr>
        <w:ind w:right="1710"/>
        <w:rPr>
          <w:rFonts w:ascii="Arial Narrow" w:eastAsia="Calibri" w:hAnsi="Arial Narrow" w:cs="Calibri"/>
          <w:color w:val="000000"/>
          <w:sz w:val="22"/>
          <w:szCs w:val="22"/>
        </w:rPr>
      </w:pPr>
      <w:r w:rsidRPr="001E6354">
        <w:rPr>
          <w:rFonts w:ascii="Arial Narrow" w:eastAsia="Calibri" w:hAnsi="Arial Narrow" w:cs="Calibri"/>
          <w:color w:val="000000"/>
          <w:sz w:val="22"/>
          <w:szCs w:val="22"/>
        </w:rPr>
        <w:t>Articulation abilities across contexts (words, phrases, sentences, and conversation)</w:t>
      </w:r>
    </w:p>
    <w:p w:rsidR="001E6354" w:rsidRDefault="00FB6EF1" w:rsidP="0014507E">
      <w:pPr>
        <w:pStyle w:val="ListParagraph"/>
        <w:numPr>
          <w:ilvl w:val="1"/>
          <w:numId w:val="5"/>
        </w:numPr>
        <w:ind w:right="360"/>
        <w:rPr>
          <w:rFonts w:ascii="Arial Narrow" w:eastAsia="Calibri" w:hAnsi="Arial Narrow" w:cs="Calibri"/>
          <w:color w:val="000000"/>
          <w:sz w:val="22"/>
          <w:szCs w:val="22"/>
        </w:rPr>
      </w:pPr>
      <w:r w:rsidRPr="001E6354">
        <w:rPr>
          <w:rFonts w:ascii="Arial Narrow" w:eastAsia="Calibri" w:hAnsi="Arial Narrow" w:cs="Calibri"/>
          <w:color w:val="000000"/>
          <w:sz w:val="22"/>
          <w:szCs w:val="22"/>
        </w:rPr>
        <w:t xml:space="preserve">Speech intelligibility (to family members, familiar people, unfamiliar people, known context, unknown </w:t>
      </w:r>
      <w:r w:rsidRPr="00FB6EF1">
        <w:rPr>
          <w:rFonts w:eastAsia="Calibri"/>
          <w:noProof/>
        </w:rPr>
        <w:drawing>
          <wp:inline distT="0" distB="0" distL="0" distR="0" wp14:anchorId="4DC4ED2B" wp14:editId="16CB6D74">
            <wp:extent cx="3048" cy="12195"/>
            <wp:effectExtent l="0" t="0" r="0" b="0"/>
            <wp:docPr id="3221" name="Picture 3221"/>
            <wp:cNvGraphicFramePr/>
            <a:graphic xmlns:a="http://schemas.openxmlformats.org/drawingml/2006/main">
              <a:graphicData uri="http://schemas.openxmlformats.org/drawingml/2006/picture">
                <pic:pic xmlns:pic="http://schemas.openxmlformats.org/drawingml/2006/picture">
                  <pic:nvPicPr>
                    <pic:cNvPr id="3243" name="Picture 3243"/>
                    <pic:cNvPicPr/>
                  </pic:nvPicPr>
                  <pic:blipFill>
                    <a:blip r:embed="rId10"/>
                    <a:stretch>
                      <a:fillRect/>
                    </a:stretch>
                  </pic:blipFill>
                  <pic:spPr>
                    <a:xfrm>
                      <a:off x="0" y="0"/>
                      <a:ext cx="3048" cy="12195"/>
                    </a:xfrm>
                    <a:prstGeom prst="rect">
                      <a:avLst/>
                    </a:prstGeom>
                  </pic:spPr>
                </pic:pic>
              </a:graphicData>
            </a:graphic>
          </wp:inline>
        </w:drawing>
      </w:r>
      <w:r w:rsidRPr="001E6354">
        <w:rPr>
          <w:rFonts w:ascii="Arial Narrow" w:eastAsia="Calibri" w:hAnsi="Arial Narrow" w:cs="Calibri"/>
          <w:color w:val="000000"/>
          <w:sz w:val="22"/>
          <w:szCs w:val="22"/>
        </w:rPr>
        <w:t xml:space="preserve">context) </w:t>
      </w:r>
    </w:p>
    <w:p w:rsidR="001E6354" w:rsidRDefault="00FB6EF1" w:rsidP="0014507E">
      <w:pPr>
        <w:pStyle w:val="ListParagraph"/>
        <w:numPr>
          <w:ilvl w:val="0"/>
          <w:numId w:val="5"/>
        </w:numPr>
        <w:ind w:right="360"/>
        <w:rPr>
          <w:rFonts w:ascii="Arial Narrow" w:eastAsia="Calibri" w:hAnsi="Arial Narrow" w:cs="Calibri"/>
          <w:color w:val="000000"/>
          <w:sz w:val="22"/>
          <w:szCs w:val="22"/>
        </w:rPr>
      </w:pPr>
      <w:r w:rsidRPr="001E6354">
        <w:rPr>
          <w:rFonts w:ascii="Arial Narrow" w:eastAsia="Calibri" w:hAnsi="Arial Narrow" w:cs="Calibri"/>
          <w:color w:val="000000"/>
          <w:sz w:val="22"/>
          <w:szCs w:val="22"/>
        </w:rPr>
        <w:t xml:space="preserve">Voice </w:t>
      </w:r>
    </w:p>
    <w:p w:rsidR="001E6354" w:rsidRDefault="00FB6EF1" w:rsidP="0014507E">
      <w:pPr>
        <w:pStyle w:val="ListParagraph"/>
        <w:numPr>
          <w:ilvl w:val="1"/>
          <w:numId w:val="5"/>
        </w:numPr>
        <w:ind w:right="360"/>
        <w:rPr>
          <w:rFonts w:ascii="Arial Narrow" w:eastAsia="Calibri" w:hAnsi="Arial Narrow" w:cs="Calibri"/>
          <w:color w:val="000000"/>
          <w:sz w:val="22"/>
          <w:szCs w:val="22"/>
        </w:rPr>
      </w:pPr>
      <w:r w:rsidRPr="001E6354">
        <w:rPr>
          <w:rFonts w:ascii="Arial Narrow" w:eastAsia="Calibri" w:hAnsi="Arial Narrow" w:cs="Calibri"/>
          <w:color w:val="000000"/>
          <w:sz w:val="22"/>
          <w:szCs w:val="22"/>
        </w:rPr>
        <w:t>Pitch</w:t>
      </w:r>
    </w:p>
    <w:p w:rsidR="00FB6EF1" w:rsidRDefault="00FB6EF1" w:rsidP="0014507E">
      <w:pPr>
        <w:pStyle w:val="ListParagraph"/>
        <w:numPr>
          <w:ilvl w:val="1"/>
          <w:numId w:val="5"/>
        </w:numPr>
        <w:ind w:right="360"/>
        <w:rPr>
          <w:rFonts w:ascii="Arial Narrow" w:eastAsia="Calibri" w:hAnsi="Arial Narrow" w:cs="Calibri"/>
          <w:color w:val="000000"/>
          <w:sz w:val="22"/>
          <w:szCs w:val="22"/>
        </w:rPr>
      </w:pPr>
      <w:r w:rsidRPr="001E6354">
        <w:rPr>
          <w:rFonts w:ascii="Arial Narrow" w:eastAsia="Calibri" w:hAnsi="Arial Narrow" w:cs="Calibri"/>
          <w:color w:val="000000"/>
          <w:sz w:val="22"/>
          <w:szCs w:val="22"/>
        </w:rPr>
        <w:t>Vocal quality</w:t>
      </w:r>
    </w:p>
    <w:p w:rsidR="001E6354" w:rsidRDefault="001E6354" w:rsidP="0014507E">
      <w:pPr>
        <w:pStyle w:val="ListParagraph"/>
        <w:numPr>
          <w:ilvl w:val="1"/>
          <w:numId w:val="5"/>
        </w:numPr>
        <w:ind w:right="360"/>
        <w:rPr>
          <w:rFonts w:ascii="Arial Narrow" w:eastAsia="Calibri" w:hAnsi="Arial Narrow" w:cs="Calibri"/>
          <w:color w:val="000000"/>
          <w:sz w:val="22"/>
          <w:szCs w:val="22"/>
        </w:rPr>
      </w:pPr>
      <w:r>
        <w:rPr>
          <w:rFonts w:ascii="Arial Narrow" w:eastAsia="Calibri" w:hAnsi="Arial Narrow" w:cs="Calibri"/>
          <w:color w:val="000000"/>
          <w:sz w:val="22"/>
          <w:szCs w:val="22"/>
        </w:rPr>
        <w:t>Rate</w:t>
      </w:r>
    </w:p>
    <w:p w:rsidR="001E6354" w:rsidRDefault="00FB6EF1" w:rsidP="0014507E">
      <w:pPr>
        <w:pStyle w:val="ListParagraph"/>
        <w:numPr>
          <w:ilvl w:val="1"/>
          <w:numId w:val="5"/>
        </w:numPr>
        <w:ind w:right="360"/>
        <w:rPr>
          <w:rFonts w:ascii="Arial Narrow" w:eastAsia="Calibri" w:hAnsi="Arial Narrow" w:cs="Calibri"/>
          <w:color w:val="000000"/>
          <w:sz w:val="22"/>
          <w:szCs w:val="22"/>
        </w:rPr>
      </w:pPr>
      <w:r w:rsidRPr="001E6354">
        <w:rPr>
          <w:rFonts w:ascii="Arial Narrow" w:eastAsia="Calibri" w:hAnsi="Arial Narrow" w:cs="Calibri"/>
          <w:color w:val="000000"/>
          <w:sz w:val="22"/>
          <w:szCs w:val="22"/>
        </w:rPr>
        <w:t xml:space="preserve">Volume </w:t>
      </w:r>
    </w:p>
    <w:p w:rsidR="001E6354" w:rsidRDefault="00FB6EF1" w:rsidP="0014507E">
      <w:pPr>
        <w:pStyle w:val="ListParagraph"/>
        <w:numPr>
          <w:ilvl w:val="1"/>
          <w:numId w:val="5"/>
        </w:numPr>
        <w:ind w:right="360"/>
        <w:rPr>
          <w:rFonts w:ascii="Arial Narrow" w:eastAsia="Calibri" w:hAnsi="Arial Narrow" w:cs="Calibri"/>
          <w:color w:val="000000"/>
          <w:sz w:val="22"/>
          <w:szCs w:val="22"/>
        </w:rPr>
      </w:pPr>
      <w:r w:rsidRPr="001E6354">
        <w:rPr>
          <w:rFonts w:ascii="Arial Narrow" w:eastAsia="Calibri" w:hAnsi="Arial Narrow" w:cs="Calibri"/>
          <w:color w:val="000000"/>
          <w:sz w:val="22"/>
          <w:szCs w:val="22"/>
        </w:rPr>
        <w:t>Resonance</w:t>
      </w:r>
    </w:p>
    <w:p w:rsidR="001E6354" w:rsidRDefault="00FB6EF1" w:rsidP="0014507E">
      <w:pPr>
        <w:pStyle w:val="ListParagraph"/>
        <w:numPr>
          <w:ilvl w:val="1"/>
          <w:numId w:val="5"/>
        </w:numPr>
        <w:ind w:right="360"/>
        <w:rPr>
          <w:rFonts w:ascii="Arial Narrow" w:eastAsia="Calibri" w:hAnsi="Arial Narrow" w:cs="Calibri"/>
          <w:color w:val="000000"/>
          <w:sz w:val="22"/>
          <w:szCs w:val="22"/>
        </w:rPr>
      </w:pPr>
      <w:r w:rsidRPr="001E6354">
        <w:rPr>
          <w:rFonts w:ascii="Arial Narrow" w:eastAsia="Calibri" w:hAnsi="Arial Narrow" w:cs="Calibri"/>
          <w:color w:val="000000"/>
          <w:sz w:val="22"/>
          <w:szCs w:val="22"/>
        </w:rPr>
        <w:t xml:space="preserve">Adequate breath support </w:t>
      </w:r>
    </w:p>
    <w:p w:rsidR="001E6354" w:rsidRDefault="001E6354" w:rsidP="0014507E">
      <w:pPr>
        <w:pStyle w:val="ListParagraph"/>
        <w:numPr>
          <w:ilvl w:val="0"/>
          <w:numId w:val="5"/>
        </w:numPr>
        <w:ind w:right="360"/>
        <w:rPr>
          <w:rFonts w:ascii="Arial Narrow" w:eastAsia="Calibri" w:hAnsi="Arial Narrow" w:cs="Calibri"/>
          <w:color w:val="000000"/>
          <w:sz w:val="22"/>
          <w:szCs w:val="22"/>
        </w:rPr>
      </w:pPr>
      <w:r>
        <w:rPr>
          <w:rFonts w:ascii="Arial Narrow" w:eastAsia="Calibri" w:hAnsi="Arial Narrow" w:cs="Calibri"/>
          <w:color w:val="000000"/>
          <w:sz w:val="22"/>
          <w:szCs w:val="22"/>
        </w:rPr>
        <w:t>Fluency</w:t>
      </w:r>
    </w:p>
    <w:p w:rsidR="001E6354" w:rsidRDefault="001E6354" w:rsidP="0014507E">
      <w:pPr>
        <w:pStyle w:val="ListParagraph"/>
        <w:numPr>
          <w:ilvl w:val="1"/>
          <w:numId w:val="5"/>
        </w:numPr>
        <w:ind w:right="360"/>
        <w:rPr>
          <w:rFonts w:ascii="Arial Narrow" w:eastAsia="Calibri" w:hAnsi="Arial Narrow" w:cs="Calibri"/>
          <w:color w:val="000000"/>
          <w:sz w:val="22"/>
          <w:szCs w:val="22"/>
        </w:rPr>
      </w:pPr>
      <w:r>
        <w:rPr>
          <w:rFonts w:ascii="Arial Narrow" w:eastAsia="Calibri" w:hAnsi="Arial Narrow" w:cs="Calibri"/>
          <w:color w:val="000000"/>
          <w:sz w:val="22"/>
          <w:szCs w:val="22"/>
        </w:rPr>
        <w:t xml:space="preserve">Fluent speech </w:t>
      </w:r>
    </w:p>
    <w:p w:rsidR="001E6354" w:rsidRDefault="00FB6EF1" w:rsidP="0014507E">
      <w:pPr>
        <w:pStyle w:val="ListParagraph"/>
        <w:numPr>
          <w:ilvl w:val="1"/>
          <w:numId w:val="5"/>
        </w:numPr>
        <w:ind w:right="360"/>
        <w:rPr>
          <w:rFonts w:ascii="Arial Narrow" w:eastAsia="Calibri" w:hAnsi="Arial Narrow" w:cs="Calibri"/>
          <w:color w:val="000000"/>
          <w:sz w:val="22"/>
          <w:szCs w:val="22"/>
        </w:rPr>
      </w:pPr>
      <w:r w:rsidRPr="001E6354">
        <w:rPr>
          <w:rFonts w:ascii="Arial Narrow" w:eastAsia="Calibri" w:hAnsi="Arial Narrow" w:cs="Calibri"/>
          <w:color w:val="000000"/>
          <w:sz w:val="22"/>
          <w:szCs w:val="22"/>
        </w:rPr>
        <w:t>Disfluencies including:</w:t>
      </w:r>
    </w:p>
    <w:p w:rsidR="001E6354" w:rsidRDefault="00FB6EF1" w:rsidP="0014507E">
      <w:pPr>
        <w:pStyle w:val="ListParagraph"/>
        <w:numPr>
          <w:ilvl w:val="2"/>
          <w:numId w:val="5"/>
        </w:numPr>
        <w:ind w:right="360"/>
        <w:rPr>
          <w:rFonts w:ascii="Arial Narrow" w:eastAsia="Calibri" w:hAnsi="Arial Narrow" w:cs="Calibri"/>
          <w:color w:val="000000"/>
          <w:sz w:val="22"/>
          <w:szCs w:val="22"/>
        </w:rPr>
      </w:pPr>
      <w:r w:rsidRPr="001E6354">
        <w:rPr>
          <w:rFonts w:ascii="Arial Narrow" w:eastAsia="Calibri" w:hAnsi="Arial Narrow" w:cs="Calibri"/>
          <w:color w:val="000000"/>
          <w:sz w:val="22"/>
          <w:szCs w:val="22"/>
        </w:rPr>
        <w:t>Primary characteristics: repetitions (part-word, whole-word) phrase), blocks, prolongations, or interjections</w:t>
      </w:r>
    </w:p>
    <w:p w:rsidR="00FB6EF1" w:rsidRDefault="00FB6EF1" w:rsidP="0014507E">
      <w:pPr>
        <w:pStyle w:val="ListParagraph"/>
        <w:numPr>
          <w:ilvl w:val="2"/>
          <w:numId w:val="5"/>
        </w:numPr>
        <w:ind w:right="360"/>
        <w:rPr>
          <w:rFonts w:ascii="Arial Narrow" w:eastAsia="Calibri" w:hAnsi="Arial Narrow" w:cs="Calibri"/>
          <w:color w:val="000000"/>
          <w:sz w:val="22"/>
          <w:szCs w:val="22"/>
        </w:rPr>
      </w:pPr>
      <w:r w:rsidRPr="001E6354">
        <w:rPr>
          <w:rFonts w:ascii="Arial Narrow" w:eastAsia="Calibri" w:hAnsi="Arial Narrow" w:cs="Calibri"/>
          <w:color w:val="000000"/>
          <w:sz w:val="22"/>
          <w:szCs w:val="22"/>
        </w:rPr>
        <w:t>Secondary characteristics: facial grimaces, eye blinks, tics</w:t>
      </w:r>
    </w:p>
    <w:p w:rsidR="001E6354" w:rsidRPr="001E6354" w:rsidRDefault="001E6354" w:rsidP="0014507E">
      <w:pPr>
        <w:pStyle w:val="ListParagraph"/>
        <w:ind w:left="2160" w:right="360"/>
        <w:rPr>
          <w:rFonts w:ascii="Arial Narrow" w:eastAsia="Calibri" w:hAnsi="Arial Narrow" w:cs="Calibri"/>
          <w:color w:val="000000"/>
          <w:sz w:val="22"/>
          <w:szCs w:val="22"/>
        </w:rPr>
      </w:pPr>
    </w:p>
    <w:p w:rsidR="001E6354" w:rsidRDefault="00FB6EF1" w:rsidP="0014507E">
      <w:pPr>
        <w:ind w:right="432"/>
        <w:rPr>
          <w:rFonts w:ascii="Arial Narrow" w:eastAsia="Calibri" w:hAnsi="Arial Narrow" w:cs="Calibri"/>
          <w:color w:val="000000"/>
          <w:sz w:val="22"/>
          <w:szCs w:val="22"/>
        </w:rPr>
      </w:pPr>
      <w:r w:rsidRPr="00FB6EF1">
        <w:rPr>
          <w:rFonts w:ascii="Arial Narrow" w:eastAsia="Calibri" w:hAnsi="Arial Narrow" w:cs="Calibri"/>
          <w:color w:val="000000"/>
          <w:sz w:val="22"/>
          <w:szCs w:val="22"/>
        </w:rPr>
        <w:t>Social/Emotional: Ability to express emotions, develop a pos</w:t>
      </w:r>
      <w:r w:rsidR="0014507E">
        <w:rPr>
          <w:rFonts w:ascii="Arial Narrow" w:eastAsia="Calibri" w:hAnsi="Arial Narrow" w:cs="Calibri"/>
          <w:color w:val="000000"/>
          <w:sz w:val="22"/>
          <w:szCs w:val="22"/>
        </w:rPr>
        <w:t xml:space="preserve">itive sense of </w:t>
      </w:r>
      <w:r w:rsidRPr="00FB6EF1">
        <w:rPr>
          <w:rFonts w:ascii="Arial Narrow" w:eastAsia="Calibri" w:hAnsi="Arial Narrow" w:cs="Calibri"/>
          <w:color w:val="000000"/>
          <w:sz w:val="22"/>
          <w:szCs w:val="22"/>
        </w:rPr>
        <w:t xml:space="preserve">self, interacting with people, developing friendships with peers, sustain bonds with significant adults, pay attention, use coping </w:t>
      </w:r>
      <w:r w:rsidR="001E6354">
        <w:rPr>
          <w:rFonts w:ascii="Arial Narrow" w:eastAsia="Calibri" w:hAnsi="Arial Narrow" w:cs="Calibri"/>
          <w:color w:val="000000"/>
          <w:sz w:val="22"/>
          <w:szCs w:val="22"/>
        </w:rPr>
        <w:t xml:space="preserve">skills, control impulses, etc. </w:t>
      </w:r>
    </w:p>
    <w:p w:rsidR="001E6354" w:rsidRDefault="001E6354" w:rsidP="0014507E">
      <w:pPr>
        <w:pStyle w:val="ListParagraph"/>
        <w:numPr>
          <w:ilvl w:val="0"/>
          <w:numId w:val="6"/>
        </w:numPr>
        <w:ind w:right="432"/>
        <w:rPr>
          <w:rFonts w:ascii="Arial Narrow" w:eastAsia="Calibri" w:hAnsi="Arial Narrow" w:cs="Calibri"/>
          <w:color w:val="000000"/>
          <w:sz w:val="22"/>
          <w:szCs w:val="22"/>
        </w:rPr>
      </w:pPr>
      <w:r>
        <w:rPr>
          <w:rFonts w:ascii="Arial Narrow" w:eastAsia="Calibri" w:hAnsi="Arial Narrow" w:cs="Calibri"/>
          <w:color w:val="000000"/>
          <w:sz w:val="22"/>
          <w:szCs w:val="22"/>
        </w:rPr>
        <w:t>Emotional expression</w:t>
      </w:r>
    </w:p>
    <w:p w:rsidR="001E6354" w:rsidRDefault="00FB6EF1" w:rsidP="0014507E">
      <w:pPr>
        <w:pStyle w:val="ListParagraph"/>
        <w:numPr>
          <w:ilvl w:val="1"/>
          <w:numId w:val="6"/>
        </w:numPr>
        <w:ind w:right="432"/>
        <w:rPr>
          <w:rFonts w:ascii="Arial Narrow" w:eastAsia="Calibri" w:hAnsi="Arial Narrow" w:cs="Calibri"/>
          <w:color w:val="000000"/>
          <w:sz w:val="22"/>
          <w:szCs w:val="22"/>
        </w:rPr>
      </w:pPr>
      <w:r w:rsidRPr="001E6354">
        <w:rPr>
          <w:rFonts w:ascii="Arial Narrow" w:eastAsia="Calibri" w:hAnsi="Arial Narrow" w:cs="Calibri"/>
          <w:color w:val="000000"/>
          <w:sz w:val="22"/>
          <w:szCs w:val="22"/>
        </w:rPr>
        <w:t>Express range of emot</w:t>
      </w:r>
      <w:r w:rsidR="001E6354">
        <w:rPr>
          <w:rFonts w:ascii="Arial Narrow" w:eastAsia="Calibri" w:hAnsi="Arial Narrow" w:cs="Calibri"/>
          <w:color w:val="000000"/>
          <w:sz w:val="22"/>
          <w:szCs w:val="22"/>
        </w:rPr>
        <w:t xml:space="preserve">ions </w:t>
      </w:r>
    </w:p>
    <w:p w:rsidR="001E6354" w:rsidRDefault="00FB6EF1" w:rsidP="0014507E">
      <w:pPr>
        <w:pStyle w:val="ListParagraph"/>
        <w:numPr>
          <w:ilvl w:val="1"/>
          <w:numId w:val="6"/>
        </w:numPr>
        <w:ind w:right="432"/>
        <w:rPr>
          <w:rFonts w:ascii="Arial Narrow" w:eastAsia="Calibri" w:hAnsi="Arial Narrow" w:cs="Calibri"/>
          <w:color w:val="000000"/>
          <w:sz w:val="22"/>
          <w:szCs w:val="22"/>
        </w:rPr>
      </w:pPr>
      <w:r w:rsidRPr="001E6354">
        <w:rPr>
          <w:rFonts w:ascii="Arial Narrow" w:eastAsia="Calibri" w:hAnsi="Arial Narrow" w:cs="Calibri"/>
          <w:color w:val="000000"/>
          <w:sz w:val="22"/>
          <w:szCs w:val="22"/>
        </w:rPr>
        <w:t>Wide range of experiences that make the child happ</w:t>
      </w:r>
      <w:r w:rsidR="001E6354">
        <w:rPr>
          <w:rFonts w:ascii="Arial Narrow" w:eastAsia="Calibri" w:hAnsi="Arial Narrow" w:cs="Calibri"/>
          <w:color w:val="000000"/>
          <w:sz w:val="22"/>
          <w:szCs w:val="22"/>
        </w:rPr>
        <w:t xml:space="preserve">y, unhappy, or self-conscious </w:t>
      </w:r>
    </w:p>
    <w:p w:rsidR="001E6354" w:rsidRDefault="00FB6EF1" w:rsidP="0014507E">
      <w:pPr>
        <w:pStyle w:val="ListParagraph"/>
        <w:numPr>
          <w:ilvl w:val="1"/>
          <w:numId w:val="6"/>
        </w:numPr>
        <w:ind w:right="432"/>
        <w:rPr>
          <w:rFonts w:ascii="Arial Narrow" w:eastAsia="Calibri" w:hAnsi="Arial Narrow" w:cs="Calibri"/>
          <w:color w:val="000000"/>
          <w:sz w:val="22"/>
          <w:szCs w:val="22"/>
        </w:rPr>
      </w:pPr>
      <w:r w:rsidRPr="001E6354">
        <w:rPr>
          <w:rFonts w:ascii="Arial Narrow" w:eastAsia="Calibri" w:hAnsi="Arial Narrow" w:cs="Calibri"/>
          <w:color w:val="000000"/>
          <w:sz w:val="22"/>
          <w:szCs w:val="22"/>
        </w:rPr>
        <w:t xml:space="preserve">Adapts to changes </w:t>
      </w:r>
      <w:r w:rsidR="001E6354">
        <w:rPr>
          <w:rFonts w:ascii="Arial Narrow" w:eastAsia="Calibri" w:hAnsi="Arial Narrow" w:cs="Calibri"/>
          <w:color w:val="000000"/>
          <w:sz w:val="22"/>
          <w:szCs w:val="22"/>
        </w:rPr>
        <w:t xml:space="preserve">in activities and/or routines </w:t>
      </w:r>
    </w:p>
    <w:p w:rsidR="001E6354" w:rsidRDefault="00FB6EF1" w:rsidP="0014507E">
      <w:pPr>
        <w:pStyle w:val="ListParagraph"/>
        <w:numPr>
          <w:ilvl w:val="1"/>
          <w:numId w:val="6"/>
        </w:numPr>
        <w:ind w:right="432"/>
        <w:rPr>
          <w:rFonts w:ascii="Arial Narrow" w:eastAsia="Calibri" w:hAnsi="Arial Narrow" w:cs="Calibri"/>
          <w:color w:val="000000"/>
          <w:sz w:val="22"/>
          <w:szCs w:val="22"/>
        </w:rPr>
      </w:pPr>
      <w:r w:rsidRPr="001E6354">
        <w:rPr>
          <w:rFonts w:ascii="Arial Narrow" w:eastAsia="Calibri" w:hAnsi="Arial Narrow" w:cs="Calibri"/>
          <w:color w:val="000000"/>
          <w:sz w:val="22"/>
          <w:szCs w:val="22"/>
        </w:rPr>
        <w:t>Reactio</w:t>
      </w:r>
      <w:r w:rsidR="001E6354">
        <w:rPr>
          <w:rFonts w:ascii="Arial Narrow" w:eastAsia="Calibri" w:hAnsi="Arial Narrow" w:cs="Calibri"/>
          <w:color w:val="000000"/>
          <w:sz w:val="22"/>
          <w:szCs w:val="22"/>
        </w:rPr>
        <w:t xml:space="preserve">n to various types of stimuli </w:t>
      </w:r>
    </w:p>
    <w:p w:rsidR="001E6354" w:rsidRDefault="00FB6EF1" w:rsidP="0014507E">
      <w:pPr>
        <w:pStyle w:val="ListParagraph"/>
        <w:numPr>
          <w:ilvl w:val="0"/>
          <w:numId w:val="6"/>
        </w:numPr>
        <w:ind w:right="432"/>
        <w:rPr>
          <w:rFonts w:ascii="Arial Narrow" w:eastAsia="Calibri" w:hAnsi="Arial Narrow" w:cs="Calibri"/>
          <w:color w:val="000000"/>
          <w:sz w:val="22"/>
          <w:szCs w:val="22"/>
        </w:rPr>
      </w:pPr>
      <w:r w:rsidRPr="001E6354">
        <w:rPr>
          <w:rFonts w:ascii="Arial Narrow" w:eastAsia="Calibri" w:hAnsi="Arial Narrow" w:cs="Calibri"/>
          <w:color w:val="000000"/>
          <w:sz w:val="22"/>
          <w:szCs w:val="22"/>
        </w:rPr>
        <w:t>Regulation o</w:t>
      </w:r>
      <w:r w:rsidR="001E6354">
        <w:rPr>
          <w:rFonts w:ascii="Arial Narrow" w:eastAsia="Calibri" w:hAnsi="Arial Narrow" w:cs="Calibri"/>
          <w:color w:val="000000"/>
          <w:sz w:val="22"/>
          <w:szCs w:val="22"/>
        </w:rPr>
        <w:t xml:space="preserve">f emotions and arousal states </w:t>
      </w:r>
    </w:p>
    <w:p w:rsidR="001E6354" w:rsidRDefault="00FB6EF1" w:rsidP="0014507E">
      <w:pPr>
        <w:pStyle w:val="ListParagraph"/>
        <w:numPr>
          <w:ilvl w:val="1"/>
          <w:numId w:val="6"/>
        </w:numPr>
        <w:ind w:right="432"/>
        <w:rPr>
          <w:rFonts w:ascii="Arial Narrow" w:eastAsia="Calibri" w:hAnsi="Arial Narrow" w:cs="Calibri"/>
          <w:color w:val="000000"/>
          <w:sz w:val="22"/>
          <w:szCs w:val="22"/>
        </w:rPr>
      </w:pPr>
      <w:r w:rsidRPr="001E6354">
        <w:rPr>
          <w:rFonts w:ascii="Arial Narrow" w:eastAsia="Calibri" w:hAnsi="Arial Narrow" w:cs="Calibri"/>
          <w:color w:val="000000"/>
          <w:sz w:val="22"/>
          <w:szCs w:val="22"/>
        </w:rPr>
        <w:t xml:space="preserve">Physiological states of awareness </w:t>
      </w:r>
      <w:r w:rsidR="0014507E">
        <w:rPr>
          <w:rFonts w:ascii="Arial Narrow" w:eastAsia="Calibri" w:hAnsi="Arial Narrow" w:cs="Calibri"/>
          <w:color w:val="000000"/>
          <w:sz w:val="22"/>
          <w:szCs w:val="22"/>
        </w:rPr>
        <w:t>(sleep to wake</w:t>
      </w:r>
      <w:r w:rsidR="001E6354">
        <w:rPr>
          <w:rFonts w:ascii="Arial Narrow" w:eastAsia="Calibri" w:hAnsi="Arial Narrow" w:cs="Calibri"/>
          <w:color w:val="000000"/>
          <w:sz w:val="22"/>
          <w:szCs w:val="22"/>
        </w:rPr>
        <w:t>)</w:t>
      </w:r>
    </w:p>
    <w:p w:rsidR="001E6354" w:rsidRDefault="00FB6EF1" w:rsidP="0014507E">
      <w:pPr>
        <w:pStyle w:val="ListParagraph"/>
        <w:numPr>
          <w:ilvl w:val="1"/>
          <w:numId w:val="6"/>
        </w:numPr>
        <w:ind w:right="432"/>
        <w:rPr>
          <w:rFonts w:ascii="Arial Narrow" w:eastAsia="Calibri" w:hAnsi="Arial Narrow" w:cs="Calibri"/>
          <w:color w:val="000000"/>
          <w:sz w:val="22"/>
          <w:szCs w:val="22"/>
        </w:rPr>
      </w:pPr>
      <w:r w:rsidRPr="001E6354">
        <w:rPr>
          <w:rFonts w:ascii="Arial Narrow" w:eastAsia="Calibri" w:hAnsi="Arial Narrow" w:cs="Calibri"/>
          <w:color w:val="000000"/>
          <w:sz w:val="22"/>
          <w:szCs w:val="22"/>
        </w:rPr>
        <w:t>Ability</w:t>
      </w:r>
      <w:r w:rsidR="001E6354">
        <w:rPr>
          <w:rFonts w:ascii="Arial Narrow" w:eastAsia="Calibri" w:hAnsi="Arial Narrow" w:cs="Calibri"/>
          <w:color w:val="000000"/>
          <w:sz w:val="22"/>
          <w:szCs w:val="22"/>
        </w:rPr>
        <w:t xml:space="preserve"> to regulate emotional states </w:t>
      </w:r>
    </w:p>
    <w:p w:rsidR="001E6354" w:rsidRDefault="00FB6EF1" w:rsidP="0014507E">
      <w:pPr>
        <w:pStyle w:val="ListParagraph"/>
        <w:numPr>
          <w:ilvl w:val="1"/>
          <w:numId w:val="6"/>
        </w:numPr>
        <w:ind w:right="432"/>
        <w:rPr>
          <w:rFonts w:ascii="Arial Narrow" w:eastAsia="Calibri" w:hAnsi="Arial Narrow" w:cs="Calibri"/>
          <w:color w:val="000000"/>
          <w:sz w:val="22"/>
          <w:szCs w:val="22"/>
        </w:rPr>
      </w:pPr>
      <w:r w:rsidRPr="001E6354">
        <w:rPr>
          <w:rFonts w:ascii="Arial Narrow" w:eastAsia="Calibri" w:hAnsi="Arial Narrow" w:cs="Calibri"/>
          <w:color w:val="000000"/>
          <w:sz w:val="22"/>
          <w:szCs w:val="22"/>
        </w:rPr>
        <w:lastRenderedPageBreak/>
        <w:t>I</w:t>
      </w:r>
      <w:r w:rsidR="001E6354">
        <w:rPr>
          <w:rFonts w:ascii="Arial Narrow" w:eastAsia="Calibri" w:hAnsi="Arial Narrow" w:cs="Calibri"/>
          <w:color w:val="000000"/>
          <w:sz w:val="22"/>
          <w:szCs w:val="22"/>
        </w:rPr>
        <w:t xml:space="preserve">dentifiable patterns/triggers </w:t>
      </w:r>
    </w:p>
    <w:p w:rsidR="001E6354" w:rsidRDefault="0014507E" w:rsidP="0014507E">
      <w:pPr>
        <w:pStyle w:val="ListParagraph"/>
        <w:numPr>
          <w:ilvl w:val="1"/>
          <w:numId w:val="6"/>
        </w:numPr>
        <w:ind w:right="432"/>
        <w:rPr>
          <w:rFonts w:ascii="Arial Narrow" w:eastAsia="Calibri" w:hAnsi="Arial Narrow" w:cs="Calibri"/>
          <w:color w:val="000000"/>
          <w:sz w:val="22"/>
          <w:szCs w:val="22"/>
        </w:rPr>
      </w:pPr>
      <w:r>
        <w:rPr>
          <w:rFonts w:ascii="Arial Narrow" w:eastAsia="Calibri" w:hAnsi="Arial Narrow" w:cs="Calibri"/>
          <w:color w:val="000000"/>
          <w:sz w:val="22"/>
          <w:szCs w:val="22"/>
        </w:rPr>
        <w:t>I</w:t>
      </w:r>
      <w:r w:rsidR="00FB6EF1" w:rsidRPr="001E6354">
        <w:rPr>
          <w:rFonts w:ascii="Arial Narrow" w:eastAsia="Calibri" w:hAnsi="Arial Narrow" w:cs="Calibri"/>
          <w:color w:val="000000"/>
          <w:sz w:val="22"/>
          <w:szCs w:val="22"/>
        </w:rPr>
        <w:t>nhibit impulsive actions and emotion</w:t>
      </w:r>
      <w:r w:rsidR="001E6354">
        <w:rPr>
          <w:rFonts w:ascii="Arial Narrow" w:eastAsia="Calibri" w:hAnsi="Arial Narrow" w:cs="Calibri"/>
          <w:color w:val="000000"/>
          <w:sz w:val="22"/>
          <w:szCs w:val="22"/>
        </w:rPr>
        <w:t xml:space="preserve">s in order to attend to tasks </w:t>
      </w:r>
    </w:p>
    <w:p w:rsidR="001E6354" w:rsidRDefault="001E6354" w:rsidP="0014507E">
      <w:pPr>
        <w:pStyle w:val="ListParagraph"/>
        <w:numPr>
          <w:ilvl w:val="1"/>
          <w:numId w:val="6"/>
        </w:numPr>
        <w:ind w:right="432"/>
        <w:rPr>
          <w:rFonts w:ascii="Arial Narrow" w:eastAsia="Calibri" w:hAnsi="Arial Narrow" w:cs="Calibri"/>
          <w:color w:val="000000"/>
          <w:sz w:val="22"/>
          <w:szCs w:val="22"/>
        </w:rPr>
      </w:pPr>
      <w:r>
        <w:rPr>
          <w:rFonts w:ascii="Arial Narrow" w:eastAsia="Calibri" w:hAnsi="Arial Narrow" w:cs="Calibri"/>
          <w:color w:val="000000"/>
          <w:sz w:val="22"/>
          <w:szCs w:val="22"/>
        </w:rPr>
        <w:t xml:space="preserve">Self-calm </w:t>
      </w:r>
    </w:p>
    <w:p w:rsidR="001E6354" w:rsidRDefault="001E6354" w:rsidP="0014507E">
      <w:pPr>
        <w:pStyle w:val="ListParagraph"/>
        <w:numPr>
          <w:ilvl w:val="1"/>
          <w:numId w:val="6"/>
        </w:numPr>
        <w:ind w:right="432"/>
        <w:rPr>
          <w:rFonts w:ascii="Arial Narrow" w:eastAsia="Calibri" w:hAnsi="Arial Narrow" w:cs="Calibri"/>
          <w:color w:val="000000"/>
          <w:sz w:val="22"/>
          <w:szCs w:val="22"/>
        </w:rPr>
      </w:pPr>
      <w:r>
        <w:rPr>
          <w:rFonts w:ascii="Arial Narrow" w:eastAsia="Calibri" w:hAnsi="Arial Narrow" w:cs="Calibri"/>
          <w:color w:val="000000"/>
          <w:sz w:val="22"/>
          <w:szCs w:val="22"/>
        </w:rPr>
        <w:t xml:space="preserve">Predominant mood </w:t>
      </w:r>
    </w:p>
    <w:p w:rsidR="001E6354" w:rsidRDefault="00FB6EF1" w:rsidP="0014507E">
      <w:pPr>
        <w:pStyle w:val="ListParagraph"/>
        <w:numPr>
          <w:ilvl w:val="0"/>
          <w:numId w:val="6"/>
        </w:numPr>
        <w:ind w:right="432"/>
        <w:rPr>
          <w:rFonts w:ascii="Arial Narrow" w:eastAsia="Calibri" w:hAnsi="Arial Narrow" w:cs="Calibri"/>
          <w:color w:val="000000"/>
          <w:sz w:val="22"/>
          <w:szCs w:val="22"/>
        </w:rPr>
      </w:pPr>
      <w:r w:rsidRPr="001E6354">
        <w:rPr>
          <w:rFonts w:ascii="Arial Narrow" w:eastAsia="Calibri" w:hAnsi="Arial Narrow" w:cs="Calibri"/>
          <w:color w:val="000000"/>
          <w:sz w:val="22"/>
          <w:szCs w:val="22"/>
        </w:rPr>
        <w:t xml:space="preserve">Behavioral </w:t>
      </w:r>
      <w:r w:rsidR="001E6354" w:rsidRPr="001E6354">
        <w:rPr>
          <w:rFonts w:ascii="Arial Narrow" w:eastAsia="Calibri" w:hAnsi="Arial Narrow" w:cs="Calibri"/>
          <w:color w:val="000000"/>
          <w:sz w:val="22"/>
          <w:szCs w:val="22"/>
        </w:rPr>
        <w:t>regulation</w:t>
      </w:r>
      <w:r w:rsidRPr="001E6354">
        <w:rPr>
          <w:rFonts w:ascii="Arial Narrow" w:eastAsia="Calibri" w:hAnsi="Arial Narrow" w:cs="Calibri"/>
          <w:color w:val="000000"/>
          <w:sz w:val="22"/>
          <w:szCs w:val="22"/>
        </w:rPr>
        <w:t xml:space="preserve"> </w:t>
      </w:r>
    </w:p>
    <w:p w:rsidR="001E6354" w:rsidRDefault="001E6354" w:rsidP="0014507E">
      <w:pPr>
        <w:pStyle w:val="ListParagraph"/>
        <w:numPr>
          <w:ilvl w:val="1"/>
          <w:numId w:val="6"/>
        </w:numPr>
        <w:ind w:right="432"/>
        <w:rPr>
          <w:rFonts w:ascii="Arial Narrow" w:eastAsia="Calibri" w:hAnsi="Arial Narrow" w:cs="Calibri"/>
          <w:color w:val="000000"/>
          <w:sz w:val="22"/>
          <w:szCs w:val="22"/>
        </w:rPr>
      </w:pPr>
      <w:r>
        <w:rPr>
          <w:rFonts w:ascii="Arial Narrow" w:eastAsia="Calibri" w:hAnsi="Arial Narrow" w:cs="Calibri"/>
          <w:color w:val="000000"/>
          <w:sz w:val="22"/>
          <w:szCs w:val="22"/>
        </w:rPr>
        <w:t xml:space="preserve">Compliance with requests </w:t>
      </w:r>
    </w:p>
    <w:p w:rsidR="001E6354" w:rsidRDefault="00FB6EF1" w:rsidP="0014507E">
      <w:pPr>
        <w:pStyle w:val="ListParagraph"/>
        <w:numPr>
          <w:ilvl w:val="1"/>
          <w:numId w:val="6"/>
        </w:numPr>
        <w:ind w:right="432"/>
        <w:rPr>
          <w:rFonts w:ascii="Arial Narrow" w:eastAsia="Calibri" w:hAnsi="Arial Narrow" w:cs="Calibri"/>
          <w:color w:val="000000"/>
          <w:sz w:val="22"/>
          <w:szCs w:val="22"/>
        </w:rPr>
      </w:pPr>
      <w:r w:rsidRPr="001E6354">
        <w:rPr>
          <w:rFonts w:ascii="Arial Narrow" w:eastAsia="Calibri" w:hAnsi="Arial Narrow" w:cs="Calibri"/>
          <w:color w:val="000000"/>
          <w:sz w:val="22"/>
          <w:szCs w:val="22"/>
        </w:rPr>
        <w:t xml:space="preserve">Ability to control behaviors that are perceived as wrong </w:t>
      </w:r>
      <w:r w:rsidRPr="00FB6EF1">
        <w:rPr>
          <w:rFonts w:eastAsia="Calibri"/>
          <w:noProof/>
        </w:rPr>
        <w:drawing>
          <wp:inline distT="0" distB="0" distL="0" distR="0" wp14:anchorId="12F5EF7C" wp14:editId="7FF11C58">
            <wp:extent cx="12195" cy="6097"/>
            <wp:effectExtent l="0" t="0" r="0" b="0"/>
            <wp:docPr id="3222" name="Picture 3222"/>
            <wp:cNvGraphicFramePr/>
            <a:graphic xmlns:a="http://schemas.openxmlformats.org/drawingml/2006/main">
              <a:graphicData uri="http://schemas.openxmlformats.org/drawingml/2006/picture">
                <pic:pic xmlns:pic="http://schemas.openxmlformats.org/drawingml/2006/picture">
                  <pic:nvPicPr>
                    <pic:cNvPr id="5209" name="Picture 5209"/>
                    <pic:cNvPicPr/>
                  </pic:nvPicPr>
                  <pic:blipFill>
                    <a:blip r:embed="rId11"/>
                    <a:stretch>
                      <a:fillRect/>
                    </a:stretch>
                  </pic:blipFill>
                  <pic:spPr>
                    <a:xfrm>
                      <a:off x="0" y="0"/>
                      <a:ext cx="12195" cy="6097"/>
                    </a:xfrm>
                    <a:prstGeom prst="rect">
                      <a:avLst/>
                    </a:prstGeom>
                  </pic:spPr>
                </pic:pic>
              </a:graphicData>
            </a:graphic>
          </wp:inline>
        </w:drawing>
      </w:r>
      <w:r w:rsidR="001E6354">
        <w:rPr>
          <w:rFonts w:ascii="Arial Narrow" w:eastAsia="Calibri" w:hAnsi="Arial Narrow" w:cs="Calibri"/>
          <w:color w:val="000000"/>
          <w:sz w:val="22"/>
          <w:szCs w:val="22"/>
        </w:rPr>
        <w:tab/>
      </w:r>
    </w:p>
    <w:p w:rsidR="001E6354" w:rsidRDefault="00FB6EF1" w:rsidP="0014507E">
      <w:pPr>
        <w:pStyle w:val="ListParagraph"/>
        <w:numPr>
          <w:ilvl w:val="1"/>
          <w:numId w:val="6"/>
        </w:numPr>
        <w:ind w:right="432"/>
        <w:rPr>
          <w:rFonts w:ascii="Arial Narrow" w:eastAsia="Calibri" w:hAnsi="Arial Narrow" w:cs="Calibri"/>
          <w:color w:val="000000"/>
          <w:sz w:val="22"/>
          <w:szCs w:val="22"/>
        </w:rPr>
      </w:pPr>
      <w:r w:rsidRPr="001E6354">
        <w:rPr>
          <w:rFonts w:ascii="Arial Narrow" w:eastAsia="Calibri" w:hAnsi="Arial Narrow" w:cs="Calibri"/>
          <w:color w:val="000000"/>
          <w:sz w:val="22"/>
          <w:szCs w:val="22"/>
        </w:rPr>
        <w:t>Demonstrate unusual behavioral mannerisms that are not culturally meaningful and cannot be inhibited</w:t>
      </w:r>
    </w:p>
    <w:p w:rsidR="001E6354" w:rsidRDefault="00FB6EF1" w:rsidP="0014507E">
      <w:pPr>
        <w:pStyle w:val="ListParagraph"/>
        <w:numPr>
          <w:ilvl w:val="0"/>
          <w:numId w:val="6"/>
        </w:numPr>
        <w:ind w:right="432"/>
        <w:rPr>
          <w:rFonts w:ascii="Arial Narrow" w:eastAsia="Calibri" w:hAnsi="Arial Narrow" w:cs="Calibri"/>
          <w:color w:val="000000"/>
          <w:sz w:val="22"/>
          <w:szCs w:val="22"/>
        </w:rPr>
      </w:pPr>
      <w:r w:rsidRPr="001E6354">
        <w:rPr>
          <w:rFonts w:ascii="Arial Narrow" w:eastAsia="Calibri" w:hAnsi="Arial Narrow" w:cs="Calibri"/>
          <w:color w:val="000000"/>
          <w:sz w:val="22"/>
          <w:szCs w:val="22"/>
        </w:rPr>
        <w:t xml:space="preserve">Sense of self </w:t>
      </w:r>
    </w:p>
    <w:p w:rsidR="001E6354" w:rsidRDefault="00FB6EF1" w:rsidP="0014507E">
      <w:pPr>
        <w:pStyle w:val="ListParagraph"/>
        <w:numPr>
          <w:ilvl w:val="1"/>
          <w:numId w:val="6"/>
        </w:numPr>
        <w:ind w:right="432"/>
        <w:rPr>
          <w:rFonts w:ascii="Arial Narrow" w:eastAsia="Calibri" w:hAnsi="Arial Narrow" w:cs="Calibri"/>
          <w:color w:val="000000"/>
          <w:sz w:val="22"/>
          <w:szCs w:val="22"/>
        </w:rPr>
      </w:pPr>
      <w:r w:rsidRPr="001E6354">
        <w:rPr>
          <w:rFonts w:ascii="Arial Narrow" w:eastAsia="Calibri" w:hAnsi="Arial Narrow" w:cs="Calibri"/>
          <w:color w:val="000000"/>
          <w:sz w:val="22"/>
          <w:szCs w:val="22"/>
        </w:rPr>
        <w:t>Demonstrate achievement motivation (shows pride in accomplishment, persists to reach a goa</w:t>
      </w:r>
      <w:r w:rsidR="001E6354">
        <w:rPr>
          <w:rFonts w:ascii="Arial Narrow" w:eastAsia="Calibri" w:hAnsi="Arial Narrow" w:cs="Calibri"/>
          <w:color w:val="000000"/>
          <w:sz w:val="22"/>
          <w:szCs w:val="22"/>
        </w:rPr>
        <w:t xml:space="preserve">l) </w:t>
      </w:r>
    </w:p>
    <w:p w:rsidR="001E6354" w:rsidRDefault="00FB6EF1" w:rsidP="0014507E">
      <w:pPr>
        <w:pStyle w:val="ListParagraph"/>
        <w:numPr>
          <w:ilvl w:val="1"/>
          <w:numId w:val="6"/>
        </w:numPr>
        <w:ind w:right="432"/>
        <w:rPr>
          <w:rFonts w:ascii="Arial Narrow" w:eastAsia="Calibri" w:hAnsi="Arial Narrow" w:cs="Calibri"/>
          <w:color w:val="000000"/>
          <w:sz w:val="22"/>
          <w:szCs w:val="22"/>
        </w:rPr>
      </w:pPr>
      <w:r w:rsidRPr="001E6354">
        <w:rPr>
          <w:rFonts w:ascii="Arial Narrow" w:eastAsia="Calibri" w:hAnsi="Arial Narrow" w:cs="Calibri"/>
          <w:color w:val="000000"/>
          <w:sz w:val="22"/>
          <w:szCs w:val="22"/>
        </w:rPr>
        <w:t>Can identify relevant characteristics related to self (emotions, possessions, physical characteristics,</w:t>
      </w:r>
      <w:r w:rsidR="001E6354">
        <w:rPr>
          <w:rFonts w:ascii="Arial Narrow" w:eastAsia="Calibri" w:hAnsi="Arial Narrow" w:cs="Calibri"/>
          <w:color w:val="000000"/>
          <w:sz w:val="22"/>
          <w:szCs w:val="22"/>
        </w:rPr>
        <w:t xml:space="preserve"> things he or she is good at) </w:t>
      </w:r>
    </w:p>
    <w:p w:rsidR="001E6354" w:rsidRDefault="001E6354" w:rsidP="0014507E">
      <w:pPr>
        <w:pStyle w:val="ListParagraph"/>
        <w:numPr>
          <w:ilvl w:val="0"/>
          <w:numId w:val="6"/>
        </w:numPr>
        <w:ind w:right="432"/>
        <w:rPr>
          <w:rFonts w:ascii="Arial Narrow" w:eastAsia="Calibri" w:hAnsi="Arial Narrow" w:cs="Calibri"/>
          <w:color w:val="000000"/>
          <w:sz w:val="22"/>
          <w:szCs w:val="22"/>
        </w:rPr>
      </w:pPr>
      <w:r>
        <w:rPr>
          <w:rFonts w:ascii="Arial Narrow" w:eastAsia="Calibri" w:hAnsi="Arial Narrow" w:cs="Calibri"/>
          <w:color w:val="000000"/>
          <w:sz w:val="22"/>
          <w:szCs w:val="22"/>
        </w:rPr>
        <w:t xml:space="preserve">Emotional themes in play </w:t>
      </w:r>
    </w:p>
    <w:p w:rsidR="001E6354" w:rsidRDefault="001E6354" w:rsidP="0014507E">
      <w:pPr>
        <w:pStyle w:val="ListParagraph"/>
        <w:numPr>
          <w:ilvl w:val="1"/>
          <w:numId w:val="6"/>
        </w:numPr>
        <w:ind w:right="432"/>
        <w:rPr>
          <w:rFonts w:ascii="Arial Narrow" w:eastAsia="Calibri" w:hAnsi="Arial Narrow" w:cs="Calibri"/>
          <w:color w:val="000000"/>
          <w:sz w:val="22"/>
          <w:szCs w:val="22"/>
        </w:rPr>
      </w:pPr>
      <w:r>
        <w:rPr>
          <w:rFonts w:ascii="Arial Narrow" w:eastAsia="Calibri" w:hAnsi="Arial Narrow" w:cs="Calibri"/>
          <w:color w:val="000000"/>
          <w:sz w:val="22"/>
          <w:szCs w:val="22"/>
        </w:rPr>
        <w:t xml:space="preserve">Patterns of thought in play </w:t>
      </w:r>
    </w:p>
    <w:p w:rsidR="001E6354" w:rsidRDefault="001E6354" w:rsidP="0014507E">
      <w:pPr>
        <w:pStyle w:val="ListParagraph"/>
        <w:numPr>
          <w:ilvl w:val="1"/>
          <w:numId w:val="6"/>
        </w:numPr>
        <w:ind w:right="432"/>
        <w:rPr>
          <w:rFonts w:ascii="Arial Narrow" w:eastAsia="Calibri" w:hAnsi="Arial Narrow" w:cs="Calibri"/>
          <w:color w:val="000000"/>
          <w:sz w:val="22"/>
          <w:szCs w:val="22"/>
        </w:rPr>
      </w:pPr>
      <w:r>
        <w:rPr>
          <w:rFonts w:ascii="Arial Narrow" w:eastAsia="Calibri" w:hAnsi="Arial Narrow" w:cs="Calibri"/>
          <w:color w:val="000000"/>
          <w:sz w:val="22"/>
          <w:szCs w:val="22"/>
        </w:rPr>
        <w:t xml:space="preserve">Awareness of others roles/actions reflected in play </w:t>
      </w:r>
    </w:p>
    <w:p w:rsidR="001E6354" w:rsidRDefault="00FB6EF1" w:rsidP="0014507E">
      <w:pPr>
        <w:pStyle w:val="ListParagraph"/>
        <w:numPr>
          <w:ilvl w:val="1"/>
          <w:numId w:val="6"/>
        </w:numPr>
        <w:ind w:right="432"/>
        <w:rPr>
          <w:rFonts w:ascii="Arial Narrow" w:eastAsia="Calibri" w:hAnsi="Arial Narrow" w:cs="Calibri"/>
          <w:color w:val="000000"/>
          <w:sz w:val="22"/>
          <w:szCs w:val="22"/>
        </w:rPr>
      </w:pPr>
      <w:r w:rsidRPr="001E6354">
        <w:rPr>
          <w:rFonts w:ascii="Arial Narrow" w:eastAsia="Calibri" w:hAnsi="Arial Narrow" w:cs="Calibri"/>
          <w:color w:val="000000"/>
          <w:sz w:val="22"/>
          <w:szCs w:val="22"/>
        </w:rPr>
        <w:t>Emoti</w:t>
      </w:r>
      <w:r w:rsidR="001E6354">
        <w:rPr>
          <w:rFonts w:ascii="Arial Narrow" w:eastAsia="Calibri" w:hAnsi="Arial Narrow" w:cs="Calibri"/>
          <w:color w:val="000000"/>
          <w:sz w:val="22"/>
          <w:szCs w:val="22"/>
        </w:rPr>
        <w:t>onal themes in play</w:t>
      </w:r>
    </w:p>
    <w:p w:rsidR="001E6354" w:rsidRDefault="00FB6EF1" w:rsidP="0014507E">
      <w:pPr>
        <w:pStyle w:val="ListParagraph"/>
        <w:numPr>
          <w:ilvl w:val="0"/>
          <w:numId w:val="6"/>
        </w:numPr>
        <w:ind w:right="432"/>
        <w:rPr>
          <w:rFonts w:ascii="Arial Narrow" w:eastAsia="Calibri" w:hAnsi="Arial Narrow" w:cs="Calibri"/>
          <w:color w:val="000000"/>
          <w:sz w:val="22"/>
          <w:szCs w:val="22"/>
        </w:rPr>
      </w:pPr>
      <w:r w:rsidRPr="001E6354">
        <w:rPr>
          <w:rFonts w:ascii="Arial Narrow" w:eastAsia="Calibri" w:hAnsi="Arial Narrow" w:cs="Calibri"/>
          <w:color w:val="000000"/>
          <w:sz w:val="22"/>
          <w:szCs w:val="22"/>
        </w:rPr>
        <w:t>Social interactions</w:t>
      </w:r>
    </w:p>
    <w:p w:rsidR="001E6354" w:rsidRDefault="00FB6EF1" w:rsidP="0014507E">
      <w:pPr>
        <w:pStyle w:val="ListParagraph"/>
        <w:numPr>
          <w:ilvl w:val="1"/>
          <w:numId w:val="6"/>
        </w:numPr>
        <w:ind w:right="432"/>
        <w:rPr>
          <w:rFonts w:ascii="Arial Narrow" w:eastAsia="Calibri" w:hAnsi="Arial Narrow" w:cs="Calibri"/>
          <w:color w:val="000000"/>
          <w:sz w:val="22"/>
          <w:szCs w:val="22"/>
        </w:rPr>
      </w:pPr>
      <w:r w:rsidRPr="001E6354">
        <w:rPr>
          <w:rFonts w:ascii="Arial Narrow" w:eastAsia="Calibri" w:hAnsi="Arial Narrow" w:cs="Calibri"/>
          <w:color w:val="000000"/>
          <w:sz w:val="22"/>
          <w:szCs w:val="22"/>
        </w:rPr>
        <w:t>Response to other's feelings</w:t>
      </w:r>
    </w:p>
    <w:p w:rsidR="001E6354" w:rsidRDefault="00FB6EF1" w:rsidP="0014507E">
      <w:pPr>
        <w:pStyle w:val="ListParagraph"/>
        <w:numPr>
          <w:ilvl w:val="1"/>
          <w:numId w:val="6"/>
        </w:numPr>
        <w:ind w:right="432"/>
        <w:rPr>
          <w:rFonts w:ascii="Arial Narrow" w:eastAsia="Calibri" w:hAnsi="Arial Narrow" w:cs="Calibri"/>
          <w:color w:val="000000"/>
          <w:sz w:val="22"/>
          <w:szCs w:val="22"/>
        </w:rPr>
      </w:pPr>
      <w:r w:rsidRPr="001E6354">
        <w:rPr>
          <w:rFonts w:ascii="Arial Narrow" w:eastAsia="Calibri" w:hAnsi="Arial Narrow" w:cs="Calibri"/>
          <w:color w:val="000000"/>
          <w:sz w:val="22"/>
          <w:szCs w:val="22"/>
        </w:rPr>
        <w:t>Demonstrate a sense of pleasure and trust in adults</w:t>
      </w:r>
    </w:p>
    <w:p w:rsidR="001E6354" w:rsidRDefault="00FB6EF1" w:rsidP="0014507E">
      <w:pPr>
        <w:pStyle w:val="ListParagraph"/>
        <w:numPr>
          <w:ilvl w:val="1"/>
          <w:numId w:val="6"/>
        </w:numPr>
        <w:ind w:right="432"/>
        <w:rPr>
          <w:rFonts w:ascii="Arial Narrow" w:eastAsia="Calibri" w:hAnsi="Arial Narrow" w:cs="Calibri"/>
          <w:color w:val="000000"/>
          <w:sz w:val="22"/>
          <w:szCs w:val="22"/>
        </w:rPr>
      </w:pPr>
      <w:r w:rsidRPr="001E6354">
        <w:rPr>
          <w:rFonts w:ascii="Arial Narrow" w:eastAsia="Calibri" w:hAnsi="Arial Narrow" w:cs="Calibri"/>
          <w:color w:val="000000"/>
          <w:sz w:val="22"/>
          <w:szCs w:val="22"/>
        </w:rPr>
        <w:t>Differentiate among people</w:t>
      </w:r>
    </w:p>
    <w:p w:rsidR="001E6354" w:rsidRDefault="00FB6EF1" w:rsidP="0014507E">
      <w:pPr>
        <w:pStyle w:val="ListParagraph"/>
        <w:numPr>
          <w:ilvl w:val="1"/>
          <w:numId w:val="6"/>
        </w:numPr>
        <w:ind w:right="432"/>
        <w:rPr>
          <w:rFonts w:ascii="Arial Narrow" w:eastAsia="Calibri" w:hAnsi="Arial Narrow" w:cs="Calibri"/>
          <w:color w:val="000000"/>
          <w:sz w:val="22"/>
          <w:szCs w:val="22"/>
        </w:rPr>
      </w:pPr>
      <w:r w:rsidRPr="001E6354">
        <w:rPr>
          <w:rFonts w:ascii="Arial Narrow" w:eastAsia="Calibri" w:hAnsi="Arial Narrow" w:cs="Calibri"/>
          <w:color w:val="000000"/>
          <w:sz w:val="22"/>
          <w:szCs w:val="22"/>
        </w:rPr>
        <w:t>Types of social play (observation of others' play, independent play, parallel play, associative play, cooperative play, reciprocal and complementary roles in play)</w:t>
      </w:r>
    </w:p>
    <w:p w:rsidR="001E6354" w:rsidRPr="001E6354" w:rsidRDefault="00FB6EF1" w:rsidP="0014507E">
      <w:pPr>
        <w:pStyle w:val="ListParagraph"/>
        <w:numPr>
          <w:ilvl w:val="1"/>
          <w:numId w:val="6"/>
        </w:numPr>
        <w:ind w:right="432"/>
        <w:rPr>
          <w:rFonts w:ascii="Arial Narrow" w:eastAsia="Calibri" w:hAnsi="Arial Narrow" w:cs="Calibri"/>
          <w:color w:val="000000"/>
          <w:sz w:val="22"/>
          <w:szCs w:val="22"/>
        </w:rPr>
      </w:pPr>
      <w:r w:rsidRPr="001E6354">
        <w:rPr>
          <w:rFonts w:ascii="Arial Narrow" w:eastAsia="Calibri" w:hAnsi="Arial Narrow" w:cs="Calibri"/>
          <w:color w:val="000000"/>
          <w:sz w:val="22"/>
          <w:szCs w:val="22"/>
        </w:rPr>
        <w:t xml:space="preserve">Ability to cope with social conflict </w:t>
      </w:r>
    </w:p>
    <w:p w:rsidR="00FB6EF1" w:rsidRPr="0014507E" w:rsidRDefault="00FB6EF1" w:rsidP="0014507E">
      <w:pPr>
        <w:pStyle w:val="ListParagraph"/>
        <w:numPr>
          <w:ilvl w:val="1"/>
          <w:numId w:val="6"/>
        </w:numPr>
        <w:ind w:right="432"/>
        <w:rPr>
          <w:rFonts w:ascii="Arial Narrow" w:eastAsia="Calibri" w:hAnsi="Arial Narrow" w:cs="Calibri"/>
          <w:color w:val="000000"/>
          <w:sz w:val="22"/>
          <w:szCs w:val="22"/>
        </w:rPr>
      </w:pPr>
      <w:r w:rsidRPr="0014507E">
        <w:rPr>
          <w:rFonts w:ascii="Arial Narrow" w:eastAsia="Calibri" w:hAnsi="Arial Narrow" w:cs="Calibri"/>
          <w:color w:val="000000"/>
          <w:sz w:val="22"/>
          <w:szCs w:val="22"/>
        </w:rPr>
        <w:t>Demonstration of sense of humor</w:t>
      </w:r>
      <w:r w:rsidRPr="0014507E">
        <w:rPr>
          <w:rFonts w:ascii="Arial Narrow" w:eastAsia="Calibri" w:hAnsi="Arial Narrow" w:cs="Calibri"/>
          <w:color w:val="000000"/>
          <w:sz w:val="22"/>
          <w:szCs w:val="22"/>
        </w:rPr>
        <w:tab/>
      </w:r>
      <w:r w:rsidRPr="0014507E">
        <w:rPr>
          <w:rFonts w:eastAsia="Calibri"/>
          <w:noProof/>
          <w:sz w:val="22"/>
          <w:szCs w:val="22"/>
        </w:rPr>
        <w:drawing>
          <wp:inline distT="0" distB="0" distL="0" distR="0" wp14:anchorId="7FD7B2C1" wp14:editId="10F18742">
            <wp:extent cx="6098" cy="6097"/>
            <wp:effectExtent l="0" t="0" r="0" b="0"/>
            <wp:docPr id="3229" name="Picture 3229"/>
            <wp:cNvGraphicFramePr/>
            <a:graphic xmlns:a="http://schemas.openxmlformats.org/drawingml/2006/main">
              <a:graphicData uri="http://schemas.openxmlformats.org/drawingml/2006/picture">
                <pic:pic xmlns:pic="http://schemas.openxmlformats.org/drawingml/2006/picture">
                  <pic:nvPicPr>
                    <pic:cNvPr id="5216" name="Picture 5216"/>
                    <pic:cNvPicPr/>
                  </pic:nvPicPr>
                  <pic:blipFill>
                    <a:blip r:embed="rId12"/>
                    <a:stretch>
                      <a:fillRect/>
                    </a:stretch>
                  </pic:blipFill>
                  <pic:spPr>
                    <a:xfrm>
                      <a:off x="0" y="0"/>
                      <a:ext cx="6098" cy="6097"/>
                    </a:xfrm>
                    <a:prstGeom prst="rect">
                      <a:avLst/>
                    </a:prstGeom>
                  </pic:spPr>
                </pic:pic>
              </a:graphicData>
            </a:graphic>
          </wp:inline>
        </w:drawing>
      </w:r>
    </w:p>
    <w:p w:rsidR="00FB6EF1" w:rsidRPr="0014507E" w:rsidRDefault="00FB6EF1" w:rsidP="0014507E">
      <w:pPr>
        <w:rPr>
          <w:rFonts w:ascii="Arial Narrow" w:hAnsi="Arial Narrow"/>
          <w:b/>
          <w:sz w:val="22"/>
          <w:szCs w:val="22"/>
        </w:rPr>
      </w:pPr>
    </w:p>
    <w:p w:rsidR="00FB6EF1" w:rsidRPr="0014507E" w:rsidRDefault="0014507E" w:rsidP="0014507E">
      <w:pPr>
        <w:rPr>
          <w:rFonts w:ascii="Arial Narrow" w:hAnsi="Arial Narrow"/>
          <w:b/>
          <w:sz w:val="22"/>
          <w:szCs w:val="22"/>
        </w:rPr>
      </w:pPr>
      <w:r w:rsidRPr="0014507E">
        <w:rPr>
          <w:rFonts w:ascii="Arial Narrow" w:hAnsi="Arial Narrow"/>
          <w:b/>
          <w:sz w:val="22"/>
          <w:szCs w:val="22"/>
        </w:rPr>
        <w:t>Adverse Effects on Education</w:t>
      </w:r>
    </w:p>
    <w:p w:rsidR="0014507E" w:rsidRPr="0014507E" w:rsidRDefault="0014507E" w:rsidP="0014507E">
      <w:pPr>
        <w:rPr>
          <w:rFonts w:ascii="Arial Narrow" w:hAnsi="Arial Narrow"/>
          <w:b/>
          <w:sz w:val="22"/>
          <w:szCs w:val="22"/>
        </w:rPr>
      </w:pPr>
    </w:p>
    <w:p w:rsidR="0014507E" w:rsidRPr="0014507E" w:rsidRDefault="0014507E" w:rsidP="0014507E">
      <w:pPr>
        <w:widowControl w:val="0"/>
        <w:spacing w:after="100" w:afterAutospacing="1"/>
        <w:rPr>
          <w:rFonts w:ascii="Arial Narrow" w:hAnsi="Arial Narrow"/>
          <w:sz w:val="22"/>
          <w:szCs w:val="22"/>
        </w:rPr>
      </w:pPr>
      <w:r w:rsidRPr="0014507E">
        <w:rPr>
          <w:rFonts w:ascii="Arial Narrow" w:hAnsi="Arial Narrow"/>
          <w:sz w:val="22"/>
          <w:szCs w:val="22"/>
        </w:rPr>
        <w:t xml:space="preserve">The delay must have a direct and adverse effect on the child’s ability to make adequate educational progress without special education and related services.  Developmental delays may negatively impact the child’s ability to communicate and interact in an age appropriate manner with adults and peers in the school setting, manage and cope with emotions, sustain necessary attention to task, manage impulse control, acquire skills and apply skills at the same rate as peers as evidenced by pre-literacy, </w:t>
      </w:r>
      <w:proofErr w:type="spellStart"/>
      <w:r w:rsidRPr="0014507E">
        <w:rPr>
          <w:rFonts w:ascii="Arial Narrow" w:hAnsi="Arial Narrow"/>
          <w:sz w:val="22"/>
          <w:szCs w:val="22"/>
        </w:rPr>
        <w:t>prenumeracy</w:t>
      </w:r>
      <w:proofErr w:type="spellEnd"/>
      <w:r w:rsidRPr="0014507E">
        <w:rPr>
          <w:rFonts w:ascii="Arial Narrow" w:hAnsi="Arial Narrow"/>
          <w:sz w:val="22"/>
          <w:szCs w:val="22"/>
        </w:rPr>
        <w:t>, and imitation, or to perform certain tasks. The adverse effects depend on the area(s) the child is delayed.</w:t>
      </w:r>
    </w:p>
    <w:p w:rsidR="00185800" w:rsidRDefault="00185800">
      <w:pPr>
        <w:rPr>
          <w:rFonts w:ascii="Arial Narrow" w:hAnsi="Arial Narrow"/>
          <w:b/>
          <w:sz w:val="22"/>
          <w:szCs w:val="22"/>
        </w:rPr>
      </w:pPr>
    </w:p>
    <w:p w:rsidR="00185800" w:rsidRDefault="00185800">
      <w:pPr>
        <w:rPr>
          <w:rFonts w:ascii="Arial Narrow" w:hAnsi="Arial Narrow"/>
          <w:b/>
          <w:sz w:val="22"/>
          <w:szCs w:val="22"/>
        </w:rPr>
      </w:pPr>
    </w:p>
    <w:p w:rsidR="00185800" w:rsidRDefault="00185800">
      <w:pPr>
        <w:rPr>
          <w:rFonts w:ascii="Arial Narrow" w:hAnsi="Arial Narrow"/>
          <w:b/>
          <w:sz w:val="22"/>
          <w:szCs w:val="22"/>
        </w:rPr>
      </w:pPr>
    </w:p>
    <w:p w:rsidR="00185800" w:rsidRDefault="00185800">
      <w:pPr>
        <w:rPr>
          <w:rFonts w:ascii="Arial Narrow" w:hAnsi="Arial Narrow"/>
          <w:b/>
          <w:sz w:val="22"/>
          <w:szCs w:val="22"/>
        </w:rPr>
      </w:pPr>
    </w:p>
    <w:p w:rsidR="00185800" w:rsidRDefault="00185800">
      <w:pPr>
        <w:rPr>
          <w:rFonts w:ascii="Arial Narrow" w:hAnsi="Arial Narrow"/>
          <w:b/>
          <w:sz w:val="22"/>
          <w:szCs w:val="22"/>
        </w:rPr>
      </w:pPr>
    </w:p>
    <w:p w:rsidR="00185800" w:rsidRDefault="00185800">
      <w:pPr>
        <w:rPr>
          <w:rFonts w:ascii="Arial Narrow" w:hAnsi="Arial Narrow"/>
          <w:b/>
          <w:sz w:val="22"/>
          <w:szCs w:val="22"/>
        </w:rPr>
      </w:pPr>
    </w:p>
    <w:p w:rsidR="00185800" w:rsidRDefault="00185800">
      <w:pPr>
        <w:rPr>
          <w:rFonts w:ascii="Arial Narrow" w:hAnsi="Arial Narrow"/>
          <w:b/>
          <w:sz w:val="22"/>
          <w:szCs w:val="22"/>
        </w:rPr>
      </w:pPr>
    </w:p>
    <w:p w:rsidR="00185800" w:rsidRDefault="00185800">
      <w:pPr>
        <w:rPr>
          <w:rFonts w:ascii="Arial Narrow" w:hAnsi="Arial Narrow"/>
          <w:b/>
          <w:sz w:val="22"/>
          <w:szCs w:val="22"/>
        </w:rPr>
      </w:pPr>
    </w:p>
    <w:p w:rsidR="00185800" w:rsidRDefault="00185800">
      <w:pPr>
        <w:rPr>
          <w:rFonts w:ascii="Arial Narrow" w:hAnsi="Arial Narrow"/>
          <w:b/>
          <w:sz w:val="22"/>
          <w:szCs w:val="22"/>
        </w:rPr>
      </w:pPr>
    </w:p>
    <w:p w:rsidR="00185800" w:rsidRDefault="00185800">
      <w:pPr>
        <w:rPr>
          <w:rFonts w:ascii="Arial Narrow" w:hAnsi="Arial Narrow"/>
          <w:b/>
          <w:sz w:val="22"/>
          <w:szCs w:val="22"/>
        </w:rPr>
      </w:pPr>
    </w:p>
    <w:p w:rsidR="00185800" w:rsidRDefault="00185800">
      <w:pPr>
        <w:rPr>
          <w:rFonts w:ascii="Arial Narrow" w:hAnsi="Arial Narrow"/>
          <w:b/>
          <w:sz w:val="22"/>
          <w:szCs w:val="22"/>
        </w:rPr>
      </w:pPr>
    </w:p>
    <w:p w:rsidR="00185800" w:rsidRDefault="00185800">
      <w:pPr>
        <w:rPr>
          <w:rFonts w:ascii="Arial Narrow" w:hAnsi="Arial Narrow"/>
          <w:b/>
          <w:sz w:val="22"/>
          <w:szCs w:val="22"/>
        </w:rPr>
      </w:pPr>
    </w:p>
    <w:p w:rsidR="00185800" w:rsidRDefault="00185800">
      <w:pPr>
        <w:rPr>
          <w:rFonts w:ascii="Arial Narrow" w:hAnsi="Arial Narrow"/>
          <w:b/>
          <w:sz w:val="22"/>
          <w:szCs w:val="22"/>
        </w:rPr>
      </w:pPr>
    </w:p>
    <w:p w:rsidR="00185800" w:rsidRDefault="00185800">
      <w:pPr>
        <w:rPr>
          <w:rFonts w:ascii="Arial Narrow" w:hAnsi="Arial Narrow"/>
          <w:b/>
          <w:sz w:val="22"/>
          <w:szCs w:val="22"/>
        </w:rPr>
      </w:pPr>
    </w:p>
    <w:p w:rsidR="00185800" w:rsidRDefault="00185800">
      <w:pPr>
        <w:rPr>
          <w:rFonts w:ascii="Arial Narrow" w:hAnsi="Arial Narrow"/>
          <w:b/>
          <w:sz w:val="22"/>
          <w:szCs w:val="22"/>
        </w:rPr>
      </w:pPr>
    </w:p>
    <w:p w:rsidR="00185800" w:rsidRDefault="00185800" w:rsidP="00185800">
      <w:pPr>
        <w:pStyle w:val="NormalWeb"/>
        <w:spacing w:before="0" w:beforeAutospacing="0" w:after="0" w:afterAutospacing="0"/>
        <w:rPr>
          <w:rFonts w:ascii="Arial" w:hAnsi="Arial" w:cs="Arial"/>
          <w:b/>
          <w:bCs/>
          <w:color w:val="000000"/>
          <w:sz w:val="23"/>
          <w:szCs w:val="23"/>
        </w:rPr>
        <w:sectPr w:rsidR="00185800" w:rsidSect="001E3874">
          <w:pgSz w:w="12240" w:h="15840"/>
          <w:pgMar w:top="720" w:right="720" w:bottom="720" w:left="720" w:header="720" w:footer="720" w:gutter="0"/>
          <w:cols w:space="720"/>
          <w:docGrid w:linePitch="360"/>
        </w:sectPr>
      </w:pPr>
    </w:p>
    <w:p w:rsidR="00185800" w:rsidRDefault="00185800" w:rsidP="00185800">
      <w:pPr>
        <w:pStyle w:val="NormalWeb"/>
        <w:spacing w:before="0" w:beforeAutospacing="0" w:after="0" w:afterAutospacing="0"/>
      </w:pPr>
      <w:r>
        <w:rPr>
          <w:rFonts w:ascii="Arial" w:hAnsi="Arial" w:cs="Arial"/>
          <w:b/>
          <w:bCs/>
          <w:color w:val="000000"/>
          <w:sz w:val="23"/>
          <w:szCs w:val="23"/>
        </w:rPr>
        <w:lastRenderedPageBreak/>
        <w:t>Evaluation Requirements for Initial Eligibility for Developmental Delay Services</w:t>
      </w:r>
    </w:p>
    <w:p w:rsidR="00185800" w:rsidRDefault="00185800" w:rsidP="00185800">
      <w:pPr>
        <w:pStyle w:val="NormalWeb"/>
        <w:spacing w:before="0" w:beforeAutospacing="0" w:after="0" w:afterAutospacing="0"/>
      </w:pPr>
      <w:r>
        <w:rPr>
          <w:rFonts w:ascii="Arial" w:hAnsi="Arial" w:cs="Arial"/>
          <w:color w:val="000000"/>
          <w:sz w:val="23"/>
          <w:szCs w:val="23"/>
        </w:rPr>
        <w:t xml:space="preserve">Initial evaluation should </w:t>
      </w:r>
      <w:r w:rsidRPr="00BF765C">
        <w:rPr>
          <w:rFonts w:ascii="Arial" w:hAnsi="Arial" w:cs="Arial"/>
          <w:i/>
          <w:color w:val="000000"/>
          <w:sz w:val="23"/>
          <w:szCs w:val="23"/>
          <w:u w:val="single"/>
        </w:rPr>
        <w:t>consider</w:t>
      </w:r>
      <w:r>
        <w:rPr>
          <w:rFonts w:ascii="Arial" w:hAnsi="Arial" w:cs="Arial"/>
          <w:color w:val="000000"/>
          <w:sz w:val="23"/>
          <w:szCs w:val="23"/>
        </w:rPr>
        <w:t xml:space="preserve"> the following: </w:t>
      </w:r>
    </w:p>
    <w:p w:rsidR="00185800" w:rsidRPr="00E65F49" w:rsidRDefault="00185800" w:rsidP="00185800">
      <w:pPr>
        <w:rPr>
          <w:sz w:val="24"/>
          <w:szCs w:val="24"/>
        </w:rPr>
      </w:pPr>
      <w:r w:rsidRPr="00E03B9D">
        <w:rPr>
          <w:rFonts w:ascii="Arial" w:hAnsi="Arial" w:cs="Arial"/>
          <w:color w:val="000000"/>
          <w:sz w:val="23"/>
          <w:szCs w:val="23"/>
        </w:rPr>
        <w:t xml:space="preserve"> </w:t>
      </w:r>
    </w:p>
    <w:tbl>
      <w:tblPr>
        <w:tblStyle w:val="TableGrid2"/>
        <w:tblW w:w="15317" w:type="dxa"/>
        <w:tblInd w:w="-342" w:type="dxa"/>
        <w:tblLayout w:type="fixed"/>
        <w:tblLook w:val="04A0" w:firstRow="1" w:lastRow="0" w:firstColumn="1" w:lastColumn="0" w:noHBand="0" w:noVBand="1"/>
      </w:tblPr>
      <w:tblGrid>
        <w:gridCol w:w="3307"/>
        <w:gridCol w:w="637"/>
        <w:gridCol w:w="623"/>
        <w:gridCol w:w="1938"/>
        <w:gridCol w:w="6758"/>
        <w:gridCol w:w="2054"/>
      </w:tblGrid>
      <w:tr w:rsidR="00185800" w:rsidRPr="00E65F49" w:rsidTr="00F26E7C">
        <w:trPr>
          <w:trHeight w:val="413"/>
        </w:trPr>
        <w:tc>
          <w:tcPr>
            <w:tcW w:w="3307" w:type="dxa"/>
            <w:vMerge w:val="restart"/>
          </w:tcPr>
          <w:p w:rsidR="00185800" w:rsidRPr="00E65F49" w:rsidRDefault="00185800" w:rsidP="00F26E7C">
            <w:pPr>
              <w:jc w:val="center"/>
              <w:rPr>
                <w:rFonts w:ascii="Arial" w:hAnsi="Arial" w:cs="Arial"/>
                <w:color w:val="000000"/>
                <w:sz w:val="18"/>
                <w:szCs w:val="18"/>
              </w:rPr>
            </w:pPr>
            <w:r w:rsidRPr="00E65F49">
              <w:rPr>
                <w:rFonts w:ascii="Arial" w:hAnsi="Arial" w:cs="Arial"/>
                <w:b/>
                <w:bCs/>
                <w:color w:val="000000"/>
                <w:sz w:val="18"/>
                <w:szCs w:val="18"/>
              </w:rPr>
              <w:t>DOMAIN</w:t>
            </w:r>
          </w:p>
        </w:tc>
        <w:tc>
          <w:tcPr>
            <w:tcW w:w="1260" w:type="dxa"/>
            <w:gridSpan w:val="2"/>
          </w:tcPr>
          <w:p w:rsidR="00185800" w:rsidRPr="00E65F49" w:rsidRDefault="00185800" w:rsidP="00F26E7C">
            <w:pPr>
              <w:jc w:val="center"/>
              <w:textAlignment w:val="baseline"/>
              <w:rPr>
                <w:rFonts w:ascii="Arial" w:hAnsi="Arial" w:cs="Arial"/>
                <w:b/>
                <w:bCs/>
                <w:color w:val="000000"/>
                <w:sz w:val="18"/>
                <w:szCs w:val="18"/>
              </w:rPr>
            </w:pPr>
            <w:r w:rsidRPr="00E65F49">
              <w:rPr>
                <w:rFonts w:ascii="Arial" w:hAnsi="Arial" w:cs="Arial"/>
                <w:b/>
                <w:bCs/>
                <w:color w:val="000000"/>
                <w:sz w:val="18"/>
                <w:szCs w:val="18"/>
              </w:rPr>
              <w:t>RELEVANT</w:t>
            </w:r>
          </w:p>
        </w:tc>
        <w:tc>
          <w:tcPr>
            <w:tcW w:w="1938" w:type="dxa"/>
            <w:vMerge w:val="restart"/>
          </w:tcPr>
          <w:p w:rsidR="00185800" w:rsidRPr="00E65F49" w:rsidRDefault="00185800" w:rsidP="00F26E7C">
            <w:pPr>
              <w:jc w:val="center"/>
              <w:textAlignment w:val="baseline"/>
              <w:rPr>
                <w:rFonts w:ascii="Arial" w:hAnsi="Arial" w:cs="Arial"/>
                <w:b/>
                <w:bCs/>
                <w:color w:val="000000"/>
                <w:sz w:val="18"/>
                <w:szCs w:val="18"/>
              </w:rPr>
            </w:pPr>
            <w:r w:rsidRPr="00E65F49">
              <w:rPr>
                <w:rFonts w:ascii="Arial" w:hAnsi="Arial" w:cs="Arial"/>
                <w:b/>
                <w:bCs/>
                <w:color w:val="000000"/>
                <w:sz w:val="18"/>
                <w:szCs w:val="18"/>
              </w:rPr>
              <w:t>EXISTING INFORMATION ABOUT THE CHILD</w:t>
            </w:r>
          </w:p>
        </w:tc>
        <w:tc>
          <w:tcPr>
            <w:tcW w:w="6758" w:type="dxa"/>
            <w:vMerge w:val="restart"/>
          </w:tcPr>
          <w:p w:rsidR="00185800" w:rsidRPr="00E65F49" w:rsidRDefault="00185800" w:rsidP="00F26E7C">
            <w:pPr>
              <w:jc w:val="center"/>
              <w:textAlignment w:val="baseline"/>
              <w:rPr>
                <w:rFonts w:ascii="Arial" w:hAnsi="Arial" w:cs="Arial"/>
                <w:b/>
                <w:bCs/>
                <w:color w:val="000000"/>
                <w:sz w:val="18"/>
                <w:szCs w:val="18"/>
              </w:rPr>
            </w:pPr>
            <w:r w:rsidRPr="00E65F49">
              <w:rPr>
                <w:rFonts w:ascii="Arial" w:hAnsi="Arial" w:cs="Arial"/>
                <w:b/>
                <w:bCs/>
                <w:color w:val="000000"/>
                <w:sz w:val="18"/>
                <w:szCs w:val="18"/>
              </w:rPr>
              <w:t>ADDITIONAL EVALUATION PROCEDURES TO CONSIDER</w:t>
            </w:r>
          </w:p>
          <w:p w:rsidR="00185800" w:rsidRPr="00E65F49" w:rsidRDefault="00185800" w:rsidP="00F26E7C">
            <w:pPr>
              <w:jc w:val="center"/>
              <w:textAlignment w:val="baseline"/>
              <w:rPr>
                <w:rFonts w:ascii="Arial" w:hAnsi="Arial" w:cs="Arial"/>
                <w:color w:val="000000"/>
                <w:sz w:val="18"/>
                <w:szCs w:val="18"/>
              </w:rPr>
            </w:pPr>
          </w:p>
        </w:tc>
        <w:tc>
          <w:tcPr>
            <w:tcW w:w="2054" w:type="dxa"/>
            <w:vMerge w:val="restart"/>
          </w:tcPr>
          <w:p w:rsidR="00185800" w:rsidRPr="00E65F49" w:rsidRDefault="00185800" w:rsidP="00F26E7C">
            <w:pPr>
              <w:jc w:val="center"/>
              <w:rPr>
                <w:rFonts w:ascii="Arial" w:hAnsi="Arial" w:cs="Arial"/>
                <w:color w:val="000000"/>
                <w:sz w:val="18"/>
                <w:szCs w:val="18"/>
              </w:rPr>
            </w:pPr>
            <w:r w:rsidRPr="00E65F49">
              <w:rPr>
                <w:rFonts w:ascii="Arial" w:hAnsi="Arial" w:cs="Arial"/>
                <w:b/>
                <w:bCs/>
                <w:color w:val="000000"/>
                <w:sz w:val="18"/>
                <w:szCs w:val="18"/>
              </w:rPr>
              <w:t>SOURCES FROM WHICH DATA WILL BE OBTAINED</w:t>
            </w:r>
          </w:p>
        </w:tc>
      </w:tr>
      <w:tr w:rsidR="00185800" w:rsidRPr="00E65F49" w:rsidTr="00F26E7C">
        <w:trPr>
          <w:trHeight w:val="197"/>
        </w:trPr>
        <w:tc>
          <w:tcPr>
            <w:tcW w:w="3307" w:type="dxa"/>
            <w:vMerge/>
          </w:tcPr>
          <w:p w:rsidR="00185800" w:rsidRPr="00E65F49" w:rsidRDefault="00185800" w:rsidP="00F26E7C">
            <w:pPr>
              <w:rPr>
                <w:rFonts w:ascii="Arial" w:hAnsi="Arial" w:cs="Arial"/>
                <w:b/>
                <w:bCs/>
                <w:color w:val="000000"/>
                <w:sz w:val="18"/>
                <w:szCs w:val="18"/>
              </w:rPr>
            </w:pPr>
          </w:p>
        </w:tc>
        <w:tc>
          <w:tcPr>
            <w:tcW w:w="637" w:type="dxa"/>
          </w:tcPr>
          <w:p w:rsidR="00185800" w:rsidRPr="00E65F49" w:rsidRDefault="00185800" w:rsidP="00F26E7C">
            <w:pPr>
              <w:jc w:val="center"/>
              <w:textAlignment w:val="baseline"/>
              <w:rPr>
                <w:rFonts w:ascii="Arial" w:hAnsi="Arial" w:cs="Arial"/>
                <w:b/>
                <w:bCs/>
                <w:color w:val="000000"/>
                <w:sz w:val="18"/>
                <w:szCs w:val="18"/>
              </w:rPr>
            </w:pPr>
            <w:r w:rsidRPr="00E65F49">
              <w:rPr>
                <w:rFonts w:ascii="Arial" w:hAnsi="Arial" w:cs="Arial"/>
                <w:b/>
                <w:bCs/>
                <w:color w:val="000000"/>
                <w:sz w:val="18"/>
                <w:szCs w:val="18"/>
              </w:rPr>
              <w:t>Yes</w:t>
            </w:r>
          </w:p>
        </w:tc>
        <w:tc>
          <w:tcPr>
            <w:tcW w:w="623" w:type="dxa"/>
          </w:tcPr>
          <w:p w:rsidR="00185800" w:rsidRPr="00E65F49" w:rsidRDefault="00185800" w:rsidP="00F26E7C">
            <w:pPr>
              <w:jc w:val="center"/>
              <w:textAlignment w:val="baseline"/>
              <w:rPr>
                <w:rFonts w:ascii="Arial" w:hAnsi="Arial" w:cs="Arial"/>
                <w:b/>
                <w:bCs/>
                <w:color w:val="000000"/>
                <w:sz w:val="18"/>
                <w:szCs w:val="18"/>
              </w:rPr>
            </w:pPr>
            <w:r w:rsidRPr="00E65F49">
              <w:rPr>
                <w:rFonts w:ascii="Arial" w:hAnsi="Arial" w:cs="Arial"/>
                <w:b/>
                <w:bCs/>
                <w:color w:val="000000"/>
                <w:sz w:val="18"/>
                <w:szCs w:val="18"/>
              </w:rPr>
              <w:t>No</w:t>
            </w:r>
          </w:p>
        </w:tc>
        <w:tc>
          <w:tcPr>
            <w:tcW w:w="1938" w:type="dxa"/>
            <w:vMerge/>
          </w:tcPr>
          <w:p w:rsidR="00185800" w:rsidRPr="00E65F49" w:rsidRDefault="00185800" w:rsidP="00F26E7C">
            <w:pPr>
              <w:textAlignment w:val="baseline"/>
              <w:rPr>
                <w:rFonts w:ascii="Arial" w:hAnsi="Arial" w:cs="Arial"/>
                <w:b/>
                <w:bCs/>
                <w:color w:val="000000"/>
                <w:sz w:val="18"/>
                <w:szCs w:val="18"/>
              </w:rPr>
            </w:pPr>
          </w:p>
        </w:tc>
        <w:tc>
          <w:tcPr>
            <w:tcW w:w="6758" w:type="dxa"/>
            <w:vMerge/>
          </w:tcPr>
          <w:p w:rsidR="00185800" w:rsidRPr="00E65F49" w:rsidRDefault="00185800" w:rsidP="00F26E7C">
            <w:pPr>
              <w:textAlignment w:val="baseline"/>
              <w:rPr>
                <w:rFonts w:ascii="Arial" w:hAnsi="Arial" w:cs="Arial"/>
                <w:b/>
                <w:bCs/>
                <w:color w:val="000000"/>
                <w:sz w:val="18"/>
                <w:szCs w:val="18"/>
              </w:rPr>
            </w:pPr>
          </w:p>
        </w:tc>
        <w:tc>
          <w:tcPr>
            <w:tcW w:w="2054" w:type="dxa"/>
            <w:vMerge/>
          </w:tcPr>
          <w:p w:rsidR="00185800" w:rsidRPr="00E65F49" w:rsidRDefault="00185800" w:rsidP="00F26E7C">
            <w:pPr>
              <w:rPr>
                <w:rFonts w:ascii="Arial" w:hAnsi="Arial" w:cs="Arial"/>
                <w:b/>
                <w:bCs/>
                <w:color w:val="000000"/>
                <w:sz w:val="18"/>
                <w:szCs w:val="18"/>
              </w:rPr>
            </w:pPr>
          </w:p>
        </w:tc>
      </w:tr>
      <w:tr w:rsidR="00185800" w:rsidRPr="00E65F49" w:rsidTr="00F26E7C">
        <w:tc>
          <w:tcPr>
            <w:tcW w:w="3307" w:type="dxa"/>
          </w:tcPr>
          <w:p w:rsidR="00185800" w:rsidRPr="00E65F49" w:rsidRDefault="00185800" w:rsidP="00F26E7C">
            <w:pPr>
              <w:rPr>
                <w:rFonts w:ascii="Arial" w:hAnsi="Arial" w:cs="Arial"/>
                <w:b/>
                <w:bCs/>
                <w:color w:val="000000"/>
                <w:sz w:val="18"/>
                <w:szCs w:val="18"/>
              </w:rPr>
            </w:pPr>
            <w:r w:rsidRPr="00E65F49">
              <w:rPr>
                <w:rFonts w:ascii="Arial" w:hAnsi="Arial" w:cs="Arial"/>
                <w:b/>
                <w:bCs/>
                <w:color w:val="000000"/>
                <w:sz w:val="18"/>
                <w:szCs w:val="18"/>
              </w:rPr>
              <w:t>Academic Achievement</w:t>
            </w:r>
          </w:p>
          <w:p w:rsidR="00185800" w:rsidRPr="00E65F49" w:rsidRDefault="00185800" w:rsidP="00F26E7C">
            <w:pPr>
              <w:rPr>
                <w:rFonts w:ascii="Arial" w:hAnsi="Arial" w:cs="Arial"/>
                <w:color w:val="000000"/>
                <w:sz w:val="18"/>
                <w:szCs w:val="18"/>
              </w:rPr>
            </w:pPr>
            <w:r w:rsidRPr="00E65F49">
              <w:rPr>
                <w:rFonts w:ascii="Arial" w:hAnsi="Arial" w:cs="Arial"/>
                <w:color w:val="000000"/>
                <w:sz w:val="18"/>
                <w:szCs w:val="18"/>
              </w:rPr>
              <w:t>Current or past academic achievement data pertinent to current educational</w:t>
            </w:r>
            <w:r w:rsidRPr="00E65F49">
              <w:rPr>
                <w:rFonts w:ascii="Arial" w:hAnsi="Arial" w:cs="Arial"/>
                <w:color w:val="000000"/>
                <w:sz w:val="18"/>
                <w:szCs w:val="18"/>
              </w:rPr>
              <w:br/>
              <w:t>performance.</w:t>
            </w:r>
          </w:p>
          <w:p w:rsidR="00185800" w:rsidRPr="00E65F49" w:rsidRDefault="00185800" w:rsidP="00F26E7C">
            <w:pPr>
              <w:rPr>
                <w:rFonts w:ascii="Arial" w:hAnsi="Arial" w:cs="Arial"/>
                <w:color w:val="000000"/>
                <w:sz w:val="18"/>
                <w:szCs w:val="18"/>
              </w:rPr>
            </w:pPr>
          </w:p>
        </w:tc>
        <w:tc>
          <w:tcPr>
            <w:tcW w:w="637" w:type="dxa"/>
            <w:shd w:val="clear" w:color="auto" w:fill="auto"/>
          </w:tcPr>
          <w:p w:rsidR="00185800" w:rsidRPr="00E65F49" w:rsidRDefault="00185800" w:rsidP="00F26E7C">
            <w:pPr>
              <w:jc w:val="center"/>
              <w:textAlignment w:val="baseline"/>
              <w:rPr>
                <w:rFonts w:ascii="Arial" w:hAnsi="Arial" w:cs="Arial"/>
                <w:color w:val="000000"/>
                <w:sz w:val="44"/>
                <w:szCs w:val="44"/>
              </w:rPr>
            </w:pPr>
          </w:p>
        </w:tc>
        <w:tc>
          <w:tcPr>
            <w:tcW w:w="623" w:type="dxa"/>
          </w:tcPr>
          <w:p w:rsidR="00185800" w:rsidRPr="00E65F49" w:rsidRDefault="00185800" w:rsidP="00F26E7C">
            <w:pPr>
              <w:textAlignment w:val="baseline"/>
              <w:rPr>
                <w:rFonts w:ascii="Arial" w:hAnsi="Arial" w:cs="Arial"/>
                <w:color w:val="000000"/>
                <w:sz w:val="18"/>
                <w:szCs w:val="18"/>
              </w:rPr>
            </w:pPr>
          </w:p>
        </w:tc>
        <w:tc>
          <w:tcPr>
            <w:tcW w:w="1938" w:type="dxa"/>
          </w:tcPr>
          <w:p w:rsidR="00185800" w:rsidRPr="00E65F49" w:rsidRDefault="00185800" w:rsidP="00F26E7C">
            <w:pPr>
              <w:textAlignment w:val="baseline"/>
              <w:rPr>
                <w:rFonts w:ascii="Arial" w:hAnsi="Arial" w:cs="Arial"/>
                <w:color w:val="000000"/>
                <w:sz w:val="18"/>
                <w:szCs w:val="18"/>
              </w:rPr>
            </w:pPr>
          </w:p>
        </w:tc>
        <w:tc>
          <w:tcPr>
            <w:tcW w:w="6758" w:type="dxa"/>
          </w:tcPr>
          <w:p w:rsidR="00185800" w:rsidRDefault="0014507E" w:rsidP="00F26E7C">
            <w:pPr>
              <w:pStyle w:val="NormalWeb"/>
              <w:numPr>
                <w:ilvl w:val="0"/>
                <w:numId w:val="7"/>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w:t>
            </w:r>
            <w:r w:rsidR="00185800">
              <w:rPr>
                <w:rFonts w:ascii="Arial" w:hAnsi="Arial" w:cs="Arial"/>
                <w:color w:val="000000"/>
                <w:sz w:val="18"/>
                <w:szCs w:val="18"/>
              </w:rPr>
              <w:t>Play-based assessment</w:t>
            </w:r>
          </w:p>
          <w:p w:rsidR="00185800" w:rsidRDefault="00185800" w:rsidP="00F26E7C">
            <w:pPr>
              <w:pStyle w:val="NormalWeb"/>
              <w:numPr>
                <w:ilvl w:val="0"/>
                <w:numId w:val="7"/>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Review of data of academic skills (</w:t>
            </w:r>
            <w:r w:rsidR="0014507E">
              <w:rPr>
                <w:rFonts w:ascii="Arial" w:hAnsi="Arial" w:cs="Arial"/>
                <w:color w:val="000000"/>
                <w:sz w:val="18"/>
                <w:szCs w:val="18"/>
              </w:rPr>
              <w:t>CFC reports within 6 months,</w:t>
            </w:r>
            <w:r>
              <w:rPr>
                <w:rFonts w:ascii="Arial" w:hAnsi="Arial" w:cs="Arial"/>
                <w:color w:val="000000"/>
                <w:sz w:val="18"/>
                <w:szCs w:val="18"/>
              </w:rPr>
              <w:t xml:space="preserve"> classroom performance products)</w:t>
            </w:r>
          </w:p>
          <w:p w:rsidR="00185800" w:rsidRPr="00BF765C" w:rsidRDefault="00185800" w:rsidP="00F26E7C">
            <w:pPr>
              <w:pStyle w:val="NormalWeb"/>
              <w:numPr>
                <w:ilvl w:val="0"/>
                <w:numId w:val="7"/>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Teacher interviews</w:t>
            </w:r>
          </w:p>
          <w:p w:rsidR="00185800" w:rsidRPr="00BF765C" w:rsidRDefault="00185800" w:rsidP="00F26E7C">
            <w:pPr>
              <w:pStyle w:val="NormalWeb"/>
              <w:numPr>
                <w:ilvl w:val="0"/>
                <w:numId w:val="7"/>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Standardized achievement testing (WIAT</w:t>
            </w:r>
            <w:r>
              <w:rPr>
                <w:rFonts w:ascii="Arial" w:hAnsi="Arial" w:cs="Arial"/>
                <w:color w:val="000000"/>
                <w:sz w:val="18"/>
                <w:szCs w:val="18"/>
              </w:rPr>
              <w:t>, KTEA, Bracken, YCAT, KSEALS</w:t>
            </w:r>
            <w:r w:rsidRPr="00BF765C">
              <w:rPr>
                <w:rFonts w:ascii="Arial" w:hAnsi="Arial" w:cs="Arial"/>
                <w:color w:val="000000"/>
                <w:sz w:val="18"/>
                <w:szCs w:val="18"/>
              </w:rPr>
              <w:t>)</w:t>
            </w:r>
          </w:p>
          <w:p w:rsidR="00185800" w:rsidRDefault="00185800" w:rsidP="00F26E7C">
            <w:pPr>
              <w:pStyle w:val="NormalWeb"/>
              <w:numPr>
                <w:ilvl w:val="0"/>
                <w:numId w:val="7"/>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Curriculum-based measurement (</w:t>
            </w:r>
            <w:proofErr w:type="spellStart"/>
            <w:r>
              <w:rPr>
                <w:rFonts w:ascii="Arial" w:hAnsi="Arial" w:cs="Arial"/>
                <w:color w:val="000000"/>
                <w:sz w:val="18"/>
                <w:szCs w:val="18"/>
              </w:rPr>
              <w:t>PreK</w:t>
            </w:r>
            <w:proofErr w:type="spellEnd"/>
            <w:r>
              <w:rPr>
                <w:rFonts w:ascii="Arial" w:hAnsi="Arial" w:cs="Arial"/>
                <w:color w:val="000000"/>
                <w:sz w:val="18"/>
                <w:szCs w:val="18"/>
              </w:rPr>
              <w:t xml:space="preserve"> Pals</w:t>
            </w:r>
            <w:r w:rsidRPr="00BF765C">
              <w:rPr>
                <w:rFonts w:ascii="Arial" w:hAnsi="Arial" w:cs="Arial"/>
                <w:color w:val="000000"/>
                <w:sz w:val="18"/>
                <w:szCs w:val="18"/>
              </w:rPr>
              <w:t>)</w:t>
            </w:r>
          </w:p>
          <w:p w:rsidR="00185800" w:rsidRPr="00BF765C" w:rsidRDefault="00185800" w:rsidP="00F26E7C">
            <w:pPr>
              <w:pStyle w:val="NormalWeb"/>
              <w:numPr>
                <w:ilvl w:val="0"/>
                <w:numId w:val="7"/>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Preschool Screening Assessment</w:t>
            </w:r>
          </w:p>
        </w:tc>
        <w:tc>
          <w:tcPr>
            <w:tcW w:w="2054" w:type="dxa"/>
          </w:tcPr>
          <w:p w:rsidR="00185800" w:rsidRPr="00BF765C" w:rsidRDefault="00185800" w:rsidP="00F26E7C">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 School Psychologist</w:t>
            </w:r>
          </w:p>
        </w:tc>
      </w:tr>
      <w:tr w:rsidR="00185800" w:rsidRPr="00E65F49" w:rsidTr="00F26E7C">
        <w:tc>
          <w:tcPr>
            <w:tcW w:w="3307" w:type="dxa"/>
          </w:tcPr>
          <w:p w:rsidR="00185800" w:rsidRPr="00E65F49" w:rsidRDefault="00185800" w:rsidP="00F26E7C">
            <w:pPr>
              <w:rPr>
                <w:rFonts w:ascii="Arial" w:hAnsi="Arial" w:cs="Arial"/>
                <w:b/>
                <w:bCs/>
                <w:color w:val="000000"/>
                <w:sz w:val="18"/>
                <w:szCs w:val="18"/>
              </w:rPr>
            </w:pPr>
            <w:r w:rsidRPr="00E65F49">
              <w:rPr>
                <w:rFonts w:ascii="Arial" w:hAnsi="Arial" w:cs="Arial"/>
                <w:b/>
                <w:bCs/>
                <w:color w:val="000000"/>
                <w:sz w:val="18"/>
                <w:szCs w:val="18"/>
              </w:rPr>
              <w:t>Functional Performance</w:t>
            </w:r>
          </w:p>
          <w:p w:rsidR="00185800" w:rsidRPr="00E65F49" w:rsidRDefault="00185800" w:rsidP="00F26E7C">
            <w:pPr>
              <w:rPr>
                <w:rFonts w:ascii="Arial" w:hAnsi="Arial" w:cs="Arial"/>
                <w:color w:val="000000"/>
                <w:sz w:val="18"/>
                <w:szCs w:val="18"/>
              </w:rPr>
            </w:pPr>
            <w:r w:rsidRPr="00E65F49">
              <w:rPr>
                <w:rFonts w:ascii="Arial" w:hAnsi="Arial" w:cs="Arial"/>
                <w:color w:val="000000"/>
                <w:sz w:val="18"/>
                <w:szCs w:val="18"/>
              </w:rPr>
              <w:t>Current or past functional performance data pertinent to current functional performance.</w:t>
            </w:r>
          </w:p>
          <w:p w:rsidR="00185800" w:rsidRPr="00E65F49" w:rsidRDefault="00185800" w:rsidP="00F26E7C">
            <w:pPr>
              <w:rPr>
                <w:rFonts w:ascii="Arial" w:hAnsi="Arial" w:cs="Arial"/>
                <w:color w:val="000000"/>
                <w:sz w:val="18"/>
                <w:szCs w:val="18"/>
              </w:rPr>
            </w:pPr>
          </w:p>
        </w:tc>
        <w:tc>
          <w:tcPr>
            <w:tcW w:w="637" w:type="dxa"/>
          </w:tcPr>
          <w:p w:rsidR="00185800" w:rsidRPr="00E65F49" w:rsidRDefault="00185800" w:rsidP="00F26E7C">
            <w:pPr>
              <w:jc w:val="center"/>
              <w:textAlignment w:val="baseline"/>
              <w:rPr>
                <w:rFonts w:ascii="Arial" w:hAnsi="Arial" w:cs="Arial"/>
                <w:color w:val="000000"/>
                <w:sz w:val="44"/>
                <w:szCs w:val="44"/>
              </w:rPr>
            </w:pPr>
          </w:p>
        </w:tc>
        <w:tc>
          <w:tcPr>
            <w:tcW w:w="623" w:type="dxa"/>
          </w:tcPr>
          <w:p w:rsidR="00185800" w:rsidRPr="00E65F49" w:rsidRDefault="00185800" w:rsidP="00F26E7C">
            <w:pPr>
              <w:textAlignment w:val="baseline"/>
              <w:rPr>
                <w:rFonts w:ascii="Arial" w:hAnsi="Arial" w:cs="Arial"/>
                <w:color w:val="000000"/>
                <w:sz w:val="18"/>
                <w:szCs w:val="18"/>
              </w:rPr>
            </w:pPr>
          </w:p>
        </w:tc>
        <w:tc>
          <w:tcPr>
            <w:tcW w:w="1938" w:type="dxa"/>
          </w:tcPr>
          <w:p w:rsidR="00185800" w:rsidRPr="00E65F49" w:rsidRDefault="00185800" w:rsidP="00F26E7C">
            <w:pPr>
              <w:textAlignment w:val="baseline"/>
              <w:rPr>
                <w:rFonts w:ascii="Arial" w:hAnsi="Arial" w:cs="Arial"/>
                <w:color w:val="000000"/>
                <w:sz w:val="18"/>
                <w:szCs w:val="18"/>
              </w:rPr>
            </w:pPr>
          </w:p>
        </w:tc>
        <w:tc>
          <w:tcPr>
            <w:tcW w:w="6758" w:type="dxa"/>
          </w:tcPr>
          <w:p w:rsidR="00122838" w:rsidRDefault="0014507E" w:rsidP="00F26E7C">
            <w:pPr>
              <w:pStyle w:val="NormalWeb"/>
              <w:numPr>
                <w:ilvl w:val="0"/>
                <w:numId w:val="8"/>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w:t>
            </w:r>
            <w:r w:rsidR="00122838">
              <w:rPr>
                <w:rFonts w:ascii="Arial" w:hAnsi="Arial" w:cs="Arial"/>
                <w:color w:val="000000"/>
                <w:sz w:val="18"/>
                <w:szCs w:val="18"/>
              </w:rPr>
              <w:t>Play-based assessment</w:t>
            </w:r>
          </w:p>
          <w:p w:rsidR="00185800" w:rsidRPr="00BF765C" w:rsidRDefault="00185800" w:rsidP="00F26E7C">
            <w:pPr>
              <w:pStyle w:val="NormalWeb"/>
              <w:numPr>
                <w:ilvl w:val="0"/>
                <w:numId w:val="8"/>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Record review (</w:t>
            </w:r>
            <w:r w:rsidR="0014507E">
              <w:rPr>
                <w:rFonts w:ascii="Arial" w:hAnsi="Arial" w:cs="Arial"/>
                <w:color w:val="000000"/>
                <w:sz w:val="18"/>
                <w:szCs w:val="18"/>
              </w:rPr>
              <w:t xml:space="preserve">CFC reports within 6 months, </w:t>
            </w:r>
            <w:r w:rsidRPr="00BF765C">
              <w:rPr>
                <w:rFonts w:ascii="Arial" w:hAnsi="Arial" w:cs="Arial"/>
                <w:color w:val="000000"/>
                <w:sz w:val="18"/>
                <w:szCs w:val="18"/>
              </w:rPr>
              <w:t>grades, attendance, discipline</w:t>
            </w:r>
            <w:r>
              <w:rPr>
                <w:rFonts w:ascii="Arial" w:hAnsi="Arial" w:cs="Arial"/>
                <w:color w:val="000000"/>
                <w:sz w:val="18"/>
                <w:szCs w:val="18"/>
              </w:rPr>
              <w:t>, special education records, early intervention reports, etc.</w:t>
            </w:r>
            <w:r w:rsidRPr="00BF765C">
              <w:rPr>
                <w:rFonts w:ascii="Arial" w:hAnsi="Arial" w:cs="Arial"/>
                <w:color w:val="000000"/>
                <w:sz w:val="18"/>
                <w:szCs w:val="18"/>
              </w:rPr>
              <w:t>)</w:t>
            </w:r>
          </w:p>
          <w:p w:rsidR="00185800" w:rsidRPr="00BF765C" w:rsidRDefault="00185800" w:rsidP="00F26E7C">
            <w:pPr>
              <w:pStyle w:val="NormalWeb"/>
              <w:numPr>
                <w:ilvl w:val="0"/>
                <w:numId w:val="8"/>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Teacher interview</w:t>
            </w:r>
          </w:p>
          <w:p w:rsidR="00185800" w:rsidRPr="00BF765C" w:rsidRDefault="00185800" w:rsidP="00F26E7C">
            <w:pPr>
              <w:pStyle w:val="NormalWeb"/>
              <w:numPr>
                <w:ilvl w:val="0"/>
                <w:numId w:val="8"/>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Parent interview</w:t>
            </w:r>
          </w:p>
          <w:p w:rsidR="00185800" w:rsidRPr="000306A8" w:rsidRDefault="00185800" w:rsidP="00F26E7C">
            <w:pPr>
              <w:pStyle w:val="NormalWeb"/>
              <w:numPr>
                <w:ilvl w:val="0"/>
                <w:numId w:val="15"/>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Student interview</w:t>
            </w:r>
            <w:r>
              <w:rPr>
                <w:rFonts w:ascii="Arial" w:hAnsi="Arial" w:cs="Arial"/>
                <w:color w:val="000000"/>
                <w:sz w:val="18"/>
                <w:szCs w:val="18"/>
              </w:rPr>
              <w:t xml:space="preserve"> </w:t>
            </w:r>
          </w:p>
          <w:p w:rsidR="00185800" w:rsidRPr="00BF765C" w:rsidRDefault="00122838" w:rsidP="00F26E7C">
            <w:pPr>
              <w:pStyle w:val="NormalWeb"/>
              <w:numPr>
                <w:ilvl w:val="0"/>
                <w:numId w:val="8"/>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School observations</w:t>
            </w:r>
          </w:p>
          <w:p w:rsidR="00185800" w:rsidRPr="00FC0FAB" w:rsidRDefault="00185800" w:rsidP="00F26E7C">
            <w:pPr>
              <w:pStyle w:val="NormalWeb"/>
              <w:numPr>
                <w:ilvl w:val="0"/>
                <w:numId w:val="8"/>
              </w:numPr>
              <w:spacing w:before="0" w:beforeAutospacing="0" w:after="0" w:afterAutospacing="0"/>
              <w:ind w:left="350"/>
              <w:textAlignment w:val="baseline"/>
              <w:rPr>
                <w:rFonts w:ascii="Arial" w:hAnsi="Arial" w:cs="Arial"/>
                <w:color w:val="000000"/>
                <w:sz w:val="18"/>
                <w:szCs w:val="18"/>
              </w:rPr>
            </w:pPr>
            <w:r w:rsidRPr="00FC0FAB">
              <w:rPr>
                <w:rFonts w:ascii="Arial" w:hAnsi="Arial" w:cs="Arial"/>
                <w:color w:val="000000"/>
                <w:sz w:val="18"/>
                <w:szCs w:val="18"/>
              </w:rPr>
              <w:t>Functional behavior assessment</w:t>
            </w:r>
          </w:p>
          <w:p w:rsidR="00185800" w:rsidRPr="00BF765C" w:rsidRDefault="00122838" w:rsidP="00F26E7C">
            <w:pPr>
              <w:pStyle w:val="NormalWeb"/>
              <w:numPr>
                <w:ilvl w:val="0"/>
                <w:numId w:val="8"/>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Executive functioning assessment (BRIEF)</w:t>
            </w:r>
          </w:p>
        </w:tc>
        <w:tc>
          <w:tcPr>
            <w:tcW w:w="2054" w:type="dxa"/>
          </w:tcPr>
          <w:p w:rsidR="00185800" w:rsidRPr="00BF765C" w:rsidRDefault="00122838" w:rsidP="00F26E7C">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All IEP Team Members</w:t>
            </w:r>
          </w:p>
        </w:tc>
      </w:tr>
      <w:tr w:rsidR="00185800" w:rsidRPr="00E65F49" w:rsidTr="00F26E7C">
        <w:tc>
          <w:tcPr>
            <w:tcW w:w="3307" w:type="dxa"/>
          </w:tcPr>
          <w:p w:rsidR="00185800" w:rsidRPr="00E65F49" w:rsidRDefault="00185800" w:rsidP="00F26E7C">
            <w:pPr>
              <w:rPr>
                <w:rFonts w:ascii="Arial" w:hAnsi="Arial" w:cs="Arial"/>
                <w:b/>
                <w:bCs/>
                <w:color w:val="000000"/>
                <w:sz w:val="18"/>
                <w:szCs w:val="18"/>
              </w:rPr>
            </w:pPr>
            <w:r w:rsidRPr="00E65F49">
              <w:rPr>
                <w:rFonts w:ascii="Arial" w:hAnsi="Arial" w:cs="Arial"/>
                <w:b/>
                <w:bCs/>
                <w:color w:val="000000"/>
                <w:sz w:val="18"/>
                <w:szCs w:val="18"/>
              </w:rPr>
              <w:t>Cognitive Functioning</w:t>
            </w:r>
          </w:p>
          <w:p w:rsidR="00185800" w:rsidRPr="00E65F49" w:rsidRDefault="00185800" w:rsidP="00F26E7C">
            <w:pPr>
              <w:rPr>
                <w:rFonts w:ascii="Arial" w:hAnsi="Arial" w:cs="Arial"/>
                <w:color w:val="000000"/>
                <w:sz w:val="18"/>
                <w:szCs w:val="18"/>
              </w:rPr>
            </w:pPr>
            <w:r w:rsidRPr="00E65F49">
              <w:rPr>
                <w:rFonts w:ascii="Arial" w:hAnsi="Arial" w:cs="Arial"/>
                <w:color w:val="000000"/>
                <w:sz w:val="18"/>
                <w:szCs w:val="18"/>
              </w:rPr>
              <w:t>Data regarding cognitive ability, how the child takes in information, understands information and expresses</w:t>
            </w:r>
            <w:r>
              <w:rPr>
                <w:rFonts w:ascii="Arial" w:hAnsi="Arial" w:cs="Arial"/>
                <w:color w:val="000000"/>
                <w:sz w:val="18"/>
                <w:szCs w:val="18"/>
              </w:rPr>
              <w:t xml:space="preserve"> </w:t>
            </w:r>
            <w:r w:rsidRPr="00E65F49">
              <w:rPr>
                <w:rFonts w:ascii="Arial" w:hAnsi="Arial" w:cs="Arial"/>
                <w:color w:val="000000"/>
                <w:sz w:val="18"/>
                <w:szCs w:val="18"/>
              </w:rPr>
              <w:t>information.</w:t>
            </w:r>
          </w:p>
        </w:tc>
        <w:tc>
          <w:tcPr>
            <w:tcW w:w="637" w:type="dxa"/>
          </w:tcPr>
          <w:p w:rsidR="00185800" w:rsidRPr="00E65F49" w:rsidRDefault="00185800" w:rsidP="00F26E7C">
            <w:pPr>
              <w:jc w:val="center"/>
              <w:textAlignment w:val="baseline"/>
              <w:rPr>
                <w:rFonts w:ascii="Arial" w:hAnsi="Arial" w:cs="Arial"/>
                <w:color w:val="000000"/>
                <w:sz w:val="44"/>
                <w:szCs w:val="44"/>
              </w:rPr>
            </w:pPr>
          </w:p>
        </w:tc>
        <w:tc>
          <w:tcPr>
            <w:tcW w:w="623" w:type="dxa"/>
          </w:tcPr>
          <w:p w:rsidR="00185800" w:rsidRPr="00E65F49" w:rsidRDefault="00185800" w:rsidP="00F26E7C">
            <w:pPr>
              <w:textAlignment w:val="baseline"/>
              <w:rPr>
                <w:rFonts w:ascii="Arial" w:hAnsi="Arial" w:cs="Arial"/>
                <w:color w:val="000000"/>
                <w:sz w:val="18"/>
                <w:szCs w:val="18"/>
              </w:rPr>
            </w:pPr>
          </w:p>
        </w:tc>
        <w:tc>
          <w:tcPr>
            <w:tcW w:w="1938" w:type="dxa"/>
          </w:tcPr>
          <w:p w:rsidR="00185800" w:rsidRPr="00E65F49" w:rsidRDefault="00185800" w:rsidP="00F26E7C">
            <w:pPr>
              <w:textAlignment w:val="baseline"/>
              <w:rPr>
                <w:rFonts w:ascii="Arial" w:hAnsi="Arial" w:cs="Arial"/>
                <w:color w:val="000000"/>
                <w:sz w:val="18"/>
                <w:szCs w:val="18"/>
              </w:rPr>
            </w:pPr>
          </w:p>
        </w:tc>
        <w:tc>
          <w:tcPr>
            <w:tcW w:w="6758" w:type="dxa"/>
          </w:tcPr>
          <w:p w:rsidR="00122838" w:rsidRDefault="009F6AC6" w:rsidP="00F26E7C">
            <w:pPr>
              <w:pStyle w:val="NormalWeb"/>
              <w:numPr>
                <w:ilvl w:val="0"/>
                <w:numId w:val="9"/>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w:t>
            </w:r>
            <w:r w:rsidR="00122838">
              <w:rPr>
                <w:rFonts w:ascii="Arial" w:hAnsi="Arial" w:cs="Arial"/>
                <w:color w:val="000000"/>
                <w:sz w:val="18"/>
                <w:szCs w:val="18"/>
              </w:rPr>
              <w:t>Play-based assessment</w:t>
            </w:r>
          </w:p>
          <w:p w:rsidR="00185800" w:rsidRPr="00CC1A4D" w:rsidRDefault="00185800" w:rsidP="00F26E7C">
            <w:pPr>
              <w:pStyle w:val="NormalWeb"/>
              <w:numPr>
                <w:ilvl w:val="0"/>
                <w:numId w:val="9"/>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Review of records</w:t>
            </w:r>
            <w:r w:rsidR="009F6AC6">
              <w:rPr>
                <w:rFonts w:ascii="Arial" w:hAnsi="Arial" w:cs="Arial"/>
                <w:color w:val="000000"/>
                <w:sz w:val="18"/>
                <w:szCs w:val="18"/>
              </w:rPr>
              <w:t xml:space="preserve"> (CFC reports within 6 months)</w:t>
            </w:r>
          </w:p>
          <w:p w:rsidR="00185800" w:rsidRDefault="00185800" w:rsidP="00F26E7C">
            <w:pPr>
              <w:pStyle w:val="NormalWeb"/>
              <w:numPr>
                <w:ilvl w:val="0"/>
                <w:numId w:val="9"/>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 xml:space="preserve">Standardized cognitive testing (verbal, nonverbal, or </w:t>
            </w:r>
            <w:r>
              <w:rPr>
                <w:rFonts w:ascii="Arial" w:hAnsi="Arial" w:cs="Arial"/>
                <w:color w:val="000000"/>
                <w:sz w:val="18"/>
                <w:szCs w:val="18"/>
              </w:rPr>
              <w:t xml:space="preserve">play-based assessment, </w:t>
            </w:r>
            <w:r w:rsidR="00122838">
              <w:rPr>
                <w:rFonts w:ascii="Arial" w:hAnsi="Arial" w:cs="Arial"/>
                <w:color w:val="000000"/>
                <w:sz w:val="18"/>
                <w:szCs w:val="18"/>
              </w:rPr>
              <w:t>[DAS-II (preferred test</w:t>
            </w:r>
            <w:proofErr w:type="gramStart"/>
            <w:r w:rsidR="00122838">
              <w:rPr>
                <w:rFonts w:ascii="Arial" w:hAnsi="Arial" w:cs="Arial"/>
                <w:color w:val="000000"/>
                <w:sz w:val="18"/>
                <w:szCs w:val="18"/>
              </w:rPr>
              <w:t>),</w:t>
            </w:r>
            <w:r w:rsidRPr="00BF765C">
              <w:rPr>
                <w:rFonts w:ascii="Arial" w:hAnsi="Arial" w:cs="Arial"/>
                <w:color w:val="000000"/>
                <w:sz w:val="18"/>
                <w:szCs w:val="18"/>
              </w:rPr>
              <w:t>WISC</w:t>
            </w:r>
            <w:proofErr w:type="gramEnd"/>
            <w:r w:rsidRPr="00BF765C">
              <w:rPr>
                <w:rFonts w:ascii="Arial" w:hAnsi="Arial" w:cs="Arial"/>
                <w:color w:val="000000"/>
                <w:sz w:val="18"/>
                <w:szCs w:val="18"/>
              </w:rPr>
              <w:t>,</w:t>
            </w:r>
            <w:r>
              <w:rPr>
                <w:rFonts w:ascii="Arial" w:hAnsi="Arial" w:cs="Arial"/>
                <w:color w:val="000000"/>
                <w:sz w:val="18"/>
                <w:szCs w:val="18"/>
              </w:rPr>
              <w:t xml:space="preserve"> </w:t>
            </w:r>
            <w:r w:rsidR="00122838">
              <w:rPr>
                <w:rFonts w:ascii="Arial" w:hAnsi="Arial" w:cs="Arial"/>
                <w:color w:val="000000"/>
                <w:sz w:val="18"/>
                <w:szCs w:val="18"/>
              </w:rPr>
              <w:t>WPPSI</w:t>
            </w:r>
            <w:r>
              <w:rPr>
                <w:rFonts w:ascii="Arial" w:hAnsi="Arial" w:cs="Arial"/>
                <w:color w:val="000000"/>
                <w:sz w:val="18"/>
                <w:szCs w:val="18"/>
              </w:rPr>
              <w:t xml:space="preserve">, </w:t>
            </w:r>
            <w:r w:rsidR="00122838">
              <w:rPr>
                <w:rFonts w:ascii="Arial" w:hAnsi="Arial" w:cs="Arial"/>
                <w:color w:val="000000"/>
                <w:sz w:val="18"/>
                <w:szCs w:val="18"/>
              </w:rPr>
              <w:t>WNV, DAS,</w:t>
            </w:r>
            <w:r>
              <w:rPr>
                <w:rFonts w:ascii="Arial" w:hAnsi="Arial" w:cs="Arial"/>
                <w:color w:val="000000"/>
                <w:sz w:val="18"/>
                <w:szCs w:val="18"/>
              </w:rPr>
              <w:t xml:space="preserve"> SB</w:t>
            </w:r>
            <w:r w:rsidR="00122838">
              <w:rPr>
                <w:rFonts w:ascii="Arial" w:hAnsi="Arial" w:cs="Arial"/>
                <w:color w:val="000000"/>
                <w:sz w:val="18"/>
                <w:szCs w:val="18"/>
              </w:rPr>
              <w:t>]</w:t>
            </w:r>
            <w:r>
              <w:rPr>
                <w:rFonts w:ascii="Arial" w:hAnsi="Arial" w:cs="Arial"/>
                <w:color w:val="000000"/>
                <w:sz w:val="18"/>
                <w:szCs w:val="18"/>
              </w:rPr>
              <w:t xml:space="preserve"> to assess thinking/cognitive integration skills</w:t>
            </w:r>
          </w:p>
          <w:p w:rsidR="00185800" w:rsidRPr="00CC1A4D" w:rsidRDefault="00185800" w:rsidP="00122838">
            <w:pPr>
              <w:pStyle w:val="NormalWeb"/>
              <w:spacing w:before="0" w:beforeAutospacing="0" w:after="0" w:afterAutospacing="0"/>
              <w:textAlignment w:val="baseline"/>
              <w:rPr>
                <w:rFonts w:ascii="Arial" w:hAnsi="Arial" w:cs="Arial"/>
                <w:color w:val="000000"/>
                <w:sz w:val="18"/>
                <w:szCs w:val="18"/>
              </w:rPr>
            </w:pPr>
          </w:p>
        </w:tc>
        <w:tc>
          <w:tcPr>
            <w:tcW w:w="2054" w:type="dxa"/>
          </w:tcPr>
          <w:p w:rsidR="00185800" w:rsidRPr="00BF765C" w:rsidRDefault="00185800" w:rsidP="00F26E7C">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School Psychologist</w:t>
            </w:r>
          </w:p>
        </w:tc>
      </w:tr>
      <w:tr w:rsidR="00185800" w:rsidRPr="00E65F49" w:rsidTr="00F26E7C">
        <w:tc>
          <w:tcPr>
            <w:tcW w:w="3307" w:type="dxa"/>
          </w:tcPr>
          <w:p w:rsidR="00185800" w:rsidRPr="00E65F49" w:rsidRDefault="00185800" w:rsidP="00F26E7C">
            <w:pPr>
              <w:rPr>
                <w:rFonts w:ascii="Arial" w:hAnsi="Arial" w:cs="Arial"/>
                <w:b/>
                <w:bCs/>
                <w:color w:val="000000"/>
                <w:sz w:val="18"/>
                <w:szCs w:val="18"/>
              </w:rPr>
            </w:pPr>
            <w:r w:rsidRPr="00E65F49">
              <w:rPr>
                <w:rFonts w:ascii="Arial" w:hAnsi="Arial" w:cs="Arial"/>
                <w:b/>
                <w:bCs/>
                <w:color w:val="000000"/>
                <w:sz w:val="18"/>
                <w:szCs w:val="18"/>
              </w:rPr>
              <w:t>Communication Status</w:t>
            </w:r>
          </w:p>
          <w:p w:rsidR="00185800" w:rsidRPr="00E65F49" w:rsidRDefault="00185800" w:rsidP="00F26E7C">
            <w:pPr>
              <w:rPr>
                <w:rFonts w:ascii="Arial" w:hAnsi="Arial" w:cs="Arial"/>
                <w:color w:val="000000"/>
                <w:sz w:val="18"/>
                <w:szCs w:val="18"/>
              </w:rPr>
            </w:pPr>
            <w:r w:rsidRPr="00E65F49">
              <w:rPr>
                <w:rFonts w:ascii="Arial" w:hAnsi="Arial" w:cs="Arial"/>
                <w:color w:val="000000"/>
                <w:sz w:val="18"/>
                <w:szCs w:val="18"/>
              </w:rPr>
              <w:t>Information regarding communicative abilities (language, articulation, voice, fluency) affecting educational performance.</w:t>
            </w:r>
          </w:p>
        </w:tc>
        <w:tc>
          <w:tcPr>
            <w:tcW w:w="637" w:type="dxa"/>
          </w:tcPr>
          <w:p w:rsidR="00185800" w:rsidRPr="00E65F49" w:rsidRDefault="00185800" w:rsidP="00F26E7C">
            <w:pPr>
              <w:jc w:val="center"/>
              <w:textAlignment w:val="baseline"/>
              <w:rPr>
                <w:rFonts w:ascii="Arial" w:hAnsi="Arial" w:cs="Arial"/>
                <w:color w:val="000000"/>
                <w:sz w:val="44"/>
                <w:szCs w:val="44"/>
              </w:rPr>
            </w:pPr>
          </w:p>
        </w:tc>
        <w:tc>
          <w:tcPr>
            <w:tcW w:w="623" w:type="dxa"/>
          </w:tcPr>
          <w:p w:rsidR="00185800" w:rsidRPr="00E65F49" w:rsidRDefault="00185800" w:rsidP="00F26E7C">
            <w:pPr>
              <w:textAlignment w:val="baseline"/>
              <w:rPr>
                <w:rFonts w:ascii="Arial" w:hAnsi="Arial" w:cs="Arial"/>
                <w:color w:val="000000"/>
                <w:sz w:val="18"/>
                <w:szCs w:val="18"/>
              </w:rPr>
            </w:pPr>
          </w:p>
        </w:tc>
        <w:tc>
          <w:tcPr>
            <w:tcW w:w="1938" w:type="dxa"/>
          </w:tcPr>
          <w:p w:rsidR="00185800" w:rsidRPr="00E65F49" w:rsidRDefault="00185800" w:rsidP="00F26E7C">
            <w:pPr>
              <w:textAlignment w:val="baseline"/>
              <w:rPr>
                <w:rFonts w:ascii="Arial" w:hAnsi="Arial" w:cs="Arial"/>
                <w:color w:val="000000"/>
                <w:sz w:val="18"/>
                <w:szCs w:val="18"/>
              </w:rPr>
            </w:pPr>
          </w:p>
        </w:tc>
        <w:tc>
          <w:tcPr>
            <w:tcW w:w="6758" w:type="dxa"/>
          </w:tcPr>
          <w:p w:rsidR="00122838" w:rsidRDefault="009F6AC6" w:rsidP="00F26E7C">
            <w:pPr>
              <w:pStyle w:val="NormalWeb"/>
              <w:numPr>
                <w:ilvl w:val="0"/>
                <w:numId w:val="10"/>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w:t>
            </w:r>
            <w:r w:rsidR="00122838">
              <w:rPr>
                <w:rFonts w:ascii="Arial" w:hAnsi="Arial" w:cs="Arial"/>
                <w:color w:val="000000"/>
                <w:sz w:val="18"/>
                <w:szCs w:val="18"/>
              </w:rPr>
              <w:t>Play-based assessment</w:t>
            </w:r>
          </w:p>
          <w:p w:rsidR="00185800" w:rsidRPr="00BF765C" w:rsidRDefault="00185800" w:rsidP="00F26E7C">
            <w:pPr>
              <w:pStyle w:val="NormalWeb"/>
              <w:numPr>
                <w:ilvl w:val="0"/>
                <w:numId w:val="10"/>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Teacher interview</w:t>
            </w:r>
          </w:p>
          <w:p w:rsidR="00122838" w:rsidRDefault="00122838" w:rsidP="00F26E7C">
            <w:pPr>
              <w:pStyle w:val="NormalWeb"/>
              <w:numPr>
                <w:ilvl w:val="0"/>
                <w:numId w:val="10"/>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Record Review</w:t>
            </w:r>
            <w:r w:rsidR="009F6AC6">
              <w:rPr>
                <w:rFonts w:ascii="Arial" w:hAnsi="Arial" w:cs="Arial"/>
                <w:color w:val="000000"/>
                <w:sz w:val="18"/>
                <w:szCs w:val="18"/>
              </w:rPr>
              <w:t xml:space="preserve"> (CFC reports within 6 months)</w:t>
            </w:r>
          </w:p>
          <w:p w:rsidR="00185800" w:rsidRDefault="00185800" w:rsidP="00F26E7C">
            <w:pPr>
              <w:pStyle w:val="NormalWeb"/>
              <w:numPr>
                <w:ilvl w:val="0"/>
                <w:numId w:val="10"/>
              </w:numPr>
              <w:spacing w:before="0" w:beforeAutospacing="0" w:after="0" w:afterAutospacing="0"/>
              <w:ind w:left="350"/>
              <w:textAlignment w:val="baseline"/>
              <w:rPr>
                <w:rFonts w:ascii="Arial" w:hAnsi="Arial" w:cs="Arial"/>
                <w:color w:val="000000"/>
                <w:sz w:val="18"/>
                <w:szCs w:val="18"/>
              </w:rPr>
            </w:pPr>
            <w:r w:rsidRPr="00FC0FAB">
              <w:rPr>
                <w:rFonts w:ascii="Arial" w:hAnsi="Arial" w:cs="Arial"/>
                <w:color w:val="000000"/>
                <w:sz w:val="18"/>
                <w:szCs w:val="18"/>
              </w:rPr>
              <w:t>Observations</w:t>
            </w:r>
            <w:r>
              <w:rPr>
                <w:rFonts w:ascii="Arial" w:hAnsi="Arial" w:cs="Arial"/>
                <w:color w:val="000000"/>
                <w:sz w:val="18"/>
                <w:szCs w:val="18"/>
              </w:rPr>
              <w:t xml:space="preserve"> </w:t>
            </w:r>
            <w:r w:rsidRPr="00FC0FAB">
              <w:rPr>
                <w:rFonts w:ascii="Arial" w:hAnsi="Arial" w:cs="Arial"/>
                <w:color w:val="000000"/>
                <w:sz w:val="18"/>
                <w:szCs w:val="18"/>
              </w:rPr>
              <w:t xml:space="preserve"> </w:t>
            </w:r>
          </w:p>
          <w:p w:rsidR="00185800" w:rsidRDefault="00185800" w:rsidP="00F26E7C">
            <w:pPr>
              <w:pStyle w:val="NormalWeb"/>
              <w:numPr>
                <w:ilvl w:val="0"/>
                <w:numId w:val="10"/>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Receptive/expressive language a</w:t>
            </w:r>
            <w:r w:rsidRPr="00BF765C">
              <w:rPr>
                <w:rFonts w:ascii="Arial" w:hAnsi="Arial" w:cs="Arial"/>
                <w:color w:val="000000"/>
                <w:sz w:val="18"/>
                <w:szCs w:val="18"/>
              </w:rPr>
              <w:t>ssessment</w:t>
            </w:r>
            <w:r>
              <w:rPr>
                <w:rFonts w:ascii="Arial" w:hAnsi="Arial" w:cs="Arial"/>
                <w:color w:val="000000"/>
                <w:sz w:val="18"/>
                <w:szCs w:val="18"/>
              </w:rPr>
              <w:t xml:space="preserve"> (CASL, CEFL, Clinical Evaluation of Language Fundamentals, 5</w:t>
            </w:r>
            <w:r w:rsidRPr="00CC1A4D">
              <w:rPr>
                <w:rFonts w:ascii="Arial" w:hAnsi="Arial" w:cs="Arial"/>
                <w:color w:val="000000"/>
                <w:sz w:val="18"/>
                <w:szCs w:val="18"/>
                <w:vertAlign w:val="superscript"/>
              </w:rPr>
              <w:t>th</w:t>
            </w:r>
            <w:r>
              <w:rPr>
                <w:rFonts w:ascii="Arial" w:hAnsi="Arial" w:cs="Arial"/>
                <w:color w:val="000000"/>
                <w:sz w:val="18"/>
                <w:szCs w:val="18"/>
              </w:rPr>
              <w:t xml:space="preserve"> Edition, E0WPVT</w:t>
            </w:r>
            <w:r w:rsidR="00122838">
              <w:rPr>
                <w:rFonts w:ascii="Arial" w:hAnsi="Arial" w:cs="Arial"/>
                <w:color w:val="000000"/>
                <w:sz w:val="18"/>
                <w:szCs w:val="18"/>
              </w:rPr>
              <w:t>/ROWPVT,</w:t>
            </w:r>
            <w:r>
              <w:rPr>
                <w:rFonts w:ascii="Arial" w:hAnsi="Arial" w:cs="Arial"/>
                <w:color w:val="000000"/>
                <w:sz w:val="18"/>
                <w:szCs w:val="18"/>
              </w:rPr>
              <w:t xml:space="preserve"> OWLS, PPVT-4, PLS, TELD, TOLD, Test of Auditory Comprehension of Language, 4</w:t>
            </w:r>
            <w:r w:rsidRPr="00CC1A4D">
              <w:rPr>
                <w:rFonts w:ascii="Arial" w:hAnsi="Arial" w:cs="Arial"/>
                <w:color w:val="000000"/>
                <w:sz w:val="18"/>
                <w:szCs w:val="18"/>
                <w:vertAlign w:val="superscript"/>
              </w:rPr>
              <w:t>th</w:t>
            </w:r>
            <w:r>
              <w:rPr>
                <w:rFonts w:ascii="Arial" w:hAnsi="Arial" w:cs="Arial"/>
                <w:color w:val="000000"/>
                <w:sz w:val="18"/>
                <w:szCs w:val="18"/>
              </w:rPr>
              <w:t xml:space="preserve"> Edition, Test of Semantic Skills, Primary, Rossetti)</w:t>
            </w:r>
          </w:p>
          <w:p w:rsidR="00185800" w:rsidRPr="00BF765C" w:rsidRDefault="00122838" w:rsidP="00F26E7C">
            <w:pPr>
              <w:pStyle w:val="NormalWeb"/>
              <w:numPr>
                <w:ilvl w:val="0"/>
                <w:numId w:val="10"/>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Articulation/phonology assessments (GRTA, SPAT-D, CAAP)</w:t>
            </w:r>
          </w:p>
        </w:tc>
        <w:tc>
          <w:tcPr>
            <w:tcW w:w="2054" w:type="dxa"/>
          </w:tcPr>
          <w:p w:rsidR="00185800" w:rsidRPr="00BF765C" w:rsidRDefault="00185800" w:rsidP="00F26E7C">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Speech/Language Pathologist</w:t>
            </w:r>
          </w:p>
        </w:tc>
      </w:tr>
      <w:tr w:rsidR="00185800" w:rsidRPr="00E65F49" w:rsidTr="00F26E7C">
        <w:tc>
          <w:tcPr>
            <w:tcW w:w="3307" w:type="dxa"/>
          </w:tcPr>
          <w:p w:rsidR="00185800" w:rsidRPr="00E65F49" w:rsidRDefault="00185800" w:rsidP="00F26E7C">
            <w:pPr>
              <w:rPr>
                <w:rFonts w:ascii="Arial" w:hAnsi="Arial" w:cs="Arial"/>
                <w:b/>
                <w:bCs/>
                <w:color w:val="000000"/>
                <w:sz w:val="18"/>
                <w:szCs w:val="18"/>
              </w:rPr>
            </w:pPr>
            <w:r w:rsidRPr="00E65F49">
              <w:rPr>
                <w:rFonts w:ascii="Arial" w:hAnsi="Arial" w:cs="Arial"/>
                <w:b/>
                <w:bCs/>
                <w:color w:val="000000"/>
                <w:sz w:val="18"/>
                <w:szCs w:val="18"/>
              </w:rPr>
              <w:t>Health</w:t>
            </w:r>
          </w:p>
          <w:p w:rsidR="00185800" w:rsidRPr="00E65F49" w:rsidRDefault="00185800" w:rsidP="00F26E7C">
            <w:pPr>
              <w:rPr>
                <w:rFonts w:ascii="Arial" w:eastAsia="Calibri" w:hAnsi="Arial" w:cs="Arial"/>
                <w:color w:val="000000"/>
                <w:sz w:val="18"/>
                <w:szCs w:val="18"/>
              </w:rPr>
            </w:pPr>
            <w:r w:rsidRPr="00E65F49">
              <w:rPr>
                <w:rFonts w:ascii="Arial" w:hAnsi="Arial" w:cs="Arial"/>
                <w:color w:val="000000"/>
                <w:sz w:val="18"/>
                <w:szCs w:val="18"/>
              </w:rPr>
              <w:t>Current or past medical difficulties affecting educational performance.</w:t>
            </w:r>
          </w:p>
        </w:tc>
        <w:tc>
          <w:tcPr>
            <w:tcW w:w="637" w:type="dxa"/>
          </w:tcPr>
          <w:p w:rsidR="00185800" w:rsidRPr="00E65F49" w:rsidRDefault="00185800" w:rsidP="00F26E7C">
            <w:pPr>
              <w:jc w:val="center"/>
              <w:textAlignment w:val="baseline"/>
              <w:rPr>
                <w:rFonts w:ascii="Arial" w:hAnsi="Arial" w:cs="Arial"/>
                <w:color w:val="000000"/>
                <w:sz w:val="44"/>
                <w:szCs w:val="44"/>
              </w:rPr>
            </w:pPr>
          </w:p>
        </w:tc>
        <w:tc>
          <w:tcPr>
            <w:tcW w:w="623" w:type="dxa"/>
          </w:tcPr>
          <w:p w:rsidR="00185800" w:rsidRPr="00E65F49" w:rsidRDefault="00185800" w:rsidP="00F26E7C">
            <w:pPr>
              <w:textAlignment w:val="baseline"/>
              <w:rPr>
                <w:rFonts w:ascii="Arial" w:hAnsi="Arial" w:cs="Arial"/>
                <w:color w:val="000000"/>
                <w:sz w:val="18"/>
                <w:szCs w:val="18"/>
              </w:rPr>
            </w:pPr>
          </w:p>
        </w:tc>
        <w:tc>
          <w:tcPr>
            <w:tcW w:w="1938" w:type="dxa"/>
          </w:tcPr>
          <w:p w:rsidR="00185800" w:rsidRPr="00E65F49" w:rsidRDefault="00185800" w:rsidP="00F26E7C">
            <w:pPr>
              <w:textAlignment w:val="baseline"/>
              <w:rPr>
                <w:rFonts w:ascii="Arial" w:hAnsi="Arial" w:cs="Arial"/>
                <w:color w:val="000000"/>
                <w:sz w:val="18"/>
                <w:szCs w:val="18"/>
              </w:rPr>
            </w:pPr>
          </w:p>
        </w:tc>
        <w:tc>
          <w:tcPr>
            <w:tcW w:w="6758" w:type="dxa"/>
          </w:tcPr>
          <w:p w:rsidR="00185800" w:rsidRPr="00BF765C" w:rsidRDefault="00185800" w:rsidP="00F26E7C">
            <w:pPr>
              <w:pStyle w:val="NormalWeb"/>
              <w:numPr>
                <w:ilvl w:val="0"/>
                <w:numId w:val="11"/>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w:t>
            </w:r>
            <w:r w:rsidRPr="00BF765C">
              <w:rPr>
                <w:rFonts w:ascii="Arial" w:hAnsi="Arial" w:cs="Arial"/>
                <w:color w:val="000000"/>
                <w:sz w:val="18"/>
                <w:szCs w:val="18"/>
              </w:rPr>
              <w:t>Parent interview to obtain health history, including current health status (diagnosis, medications, therapies)</w:t>
            </w:r>
          </w:p>
          <w:p w:rsidR="00185800" w:rsidRDefault="009F6AC6" w:rsidP="00F26E7C">
            <w:pPr>
              <w:pStyle w:val="NormalWeb"/>
              <w:numPr>
                <w:ilvl w:val="0"/>
                <w:numId w:val="11"/>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w:t>
            </w:r>
            <w:r w:rsidR="00185800">
              <w:rPr>
                <w:rFonts w:ascii="Arial" w:hAnsi="Arial" w:cs="Arial"/>
                <w:color w:val="000000"/>
                <w:sz w:val="18"/>
                <w:szCs w:val="18"/>
              </w:rPr>
              <w:t>Medical review</w:t>
            </w:r>
            <w:r w:rsidR="00122838">
              <w:rPr>
                <w:rFonts w:ascii="Arial" w:hAnsi="Arial" w:cs="Arial"/>
                <w:color w:val="000000"/>
                <w:sz w:val="18"/>
                <w:szCs w:val="18"/>
              </w:rPr>
              <w:t xml:space="preserve"> by nurse as needed</w:t>
            </w:r>
          </w:p>
          <w:p w:rsidR="00185800" w:rsidRDefault="00185800" w:rsidP="00F26E7C">
            <w:pPr>
              <w:pStyle w:val="NormalWeb"/>
              <w:numPr>
                <w:ilvl w:val="0"/>
                <w:numId w:val="11"/>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Medical consultation with outside providers</w:t>
            </w:r>
          </w:p>
          <w:p w:rsidR="009F6AC6" w:rsidRPr="00BF765C" w:rsidRDefault="009F6AC6" w:rsidP="00F26E7C">
            <w:pPr>
              <w:pStyle w:val="NormalWeb"/>
              <w:numPr>
                <w:ilvl w:val="0"/>
                <w:numId w:val="11"/>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CFC reports</w:t>
            </w:r>
          </w:p>
        </w:tc>
        <w:tc>
          <w:tcPr>
            <w:tcW w:w="2054" w:type="dxa"/>
          </w:tcPr>
          <w:p w:rsidR="00185800" w:rsidRPr="00BF765C" w:rsidRDefault="00185800" w:rsidP="00F26E7C">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School Nurse, School Social Worker</w:t>
            </w:r>
          </w:p>
        </w:tc>
      </w:tr>
      <w:tr w:rsidR="00185800" w:rsidRPr="00E65F49" w:rsidTr="00F26E7C">
        <w:tc>
          <w:tcPr>
            <w:tcW w:w="3307" w:type="dxa"/>
          </w:tcPr>
          <w:p w:rsidR="00185800" w:rsidRPr="00E65F49" w:rsidRDefault="00185800" w:rsidP="00F26E7C">
            <w:pPr>
              <w:rPr>
                <w:rFonts w:ascii="Arial" w:hAnsi="Arial" w:cs="Arial"/>
                <w:b/>
                <w:bCs/>
                <w:color w:val="000000"/>
                <w:sz w:val="18"/>
                <w:szCs w:val="18"/>
              </w:rPr>
            </w:pPr>
            <w:r w:rsidRPr="00E65F49">
              <w:rPr>
                <w:rFonts w:ascii="Arial" w:hAnsi="Arial" w:cs="Arial"/>
                <w:b/>
                <w:bCs/>
                <w:color w:val="000000"/>
                <w:sz w:val="18"/>
                <w:szCs w:val="18"/>
              </w:rPr>
              <w:t>Hearing/Vision</w:t>
            </w:r>
          </w:p>
          <w:p w:rsidR="00185800" w:rsidRPr="00E65F49" w:rsidRDefault="00185800" w:rsidP="00F26E7C">
            <w:pPr>
              <w:rPr>
                <w:rFonts w:ascii="Arial" w:eastAsia="Calibri" w:hAnsi="Arial" w:cs="Arial"/>
                <w:color w:val="000000"/>
                <w:sz w:val="18"/>
                <w:szCs w:val="18"/>
              </w:rPr>
            </w:pPr>
            <w:r w:rsidRPr="00E65F49">
              <w:rPr>
                <w:rFonts w:ascii="Arial" w:hAnsi="Arial" w:cs="Arial"/>
                <w:color w:val="000000"/>
                <w:sz w:val="18"/>
                <w:szCs w:val="18"/>
              </w:rPr>
              <w:t xml:space="preserve">Auditory/visual problems that would interfere with testing or education </w:t>
            </w:r>
            <w:r w:rsidRPr="00E65F49">
              <w:rPr>
                <w:rFonts w:ascii="Arial" w:hAnsi="Arial" w:cs="Arial"/>
                <w:color w:val="000000"/>
                <w:sz w:val="18"/>
                <w:szCs w:val="18"/>
              </w:rPr>
              <w:lastRenderedPageBreak/>
              <w:t>performance. Dates and results of last hearing/visual test.</w:t>
            </w:r>
          </w:p>
        </w:tc>
        <w:tc>
          <w:tcPr>
            <w:tcW w:w="637" w:type="dxa"/>
          </w:tcPr>
          <w:p w:rsidR="00185800" w:rsidRPr="00E65F49" w:rsidRDefault="00185800" w:rsidP="00F26E7C">
            <w:pPr>
              <w:jc w:val="center"/>
              <w:textAlignment w:val="baseline"/>
              <w:rPr>
                <w:rFonts w:ascii="Arial" w:hAnsi="Arial" w:cs="Arial"/>
                <w:color w:val="000000"/>
                <w:sz w:val="44"/>
                <w:szCs w:val="44"/>
              </w:rPr>
            </w:pPr>
          </w:p>
        </w:tc>
        <w:tc>
          <w:tcPr>
            <w:tcW w:w="623" w:type="dxa"/>
          </w:tcPr>
          <w:p w:rsidR="00185800" w:rsidRPr="00E65F49" w:rsidRDefault="00185800" w:rsidP="00F26E7C">
            <w:pPr>
              <w:textAlignment w:val="baseline"/>
              <w:rPr>
                <w:rFonts w:ascii="Arial" w:hAnsi="Arial" w:cs="Arial"/>
                <w:color w:val="000000"/>
                <w:sz w:val="18"/>
                <w:szCs w:val="18"/>
              </w:rPr>
            </w:pPr>
          </w:p>
        </w:tc>
        <w:tc>
          <w:tcPr>
            <w:tcW w:w="1938" w:type="dxa"/>
          </w:tcPr>
          <w:p w:rsidR="00185800" w:rsidRPr="00E65F49" w:rsidRDefault="00185800" w:rsidP="00F26E7C">
            <w:pPr>
              <w:textAlignment w:val="baseline"/>
              <w:rPr>
                <w:rFonts w:ascii="Arial" w:hAnsi="Arial" w:cs="Arial"/>
                <w:color w:val="000000"/>
                <w:sz w:val="18"/>
                <w:szCs w:val="18"/>
              </w:rPr>
            </w:pPr>
          </w:p>
        </w:tc>
        <w:tc>
          <w:tcPr>
            <w:tcW w:w="6758" w:type="dxa"/>
          </w:tcPr>
          <w:p w:rsidR="00185800" w:rsidRPr="00BF765C" w:rsidRDefault="00185800" w:rsidP="00F26E7C">
            <w:pPr>
              <w:pStyle w:val="NormalWeb"/>
              <w:numPr>
                <w:ilvl w:val="0"/>
                <w:numId w:val="12"/>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Vision screening</w:t>
            </w:r>
          </w:p>
          <w:p w:rsidR="00185800" w:rsidRPr="00BF765C" w:rsidRDefault="00185800" w:rsidP="00F26E7C">
            <w:pPr>
              <w:pStyle w:val="NormalWeb"/>
              <w:numPr>
                <w:ilvl w:val="0"/>
                <w:numId w:val="13"/>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Hearing screening</w:t>
            </w:r>
          </w:p>
          <w:p w:rsidR="00185800" w:rsidRDefault="00185800" w:rsidP="00F26E7C">
            <w:pPr>
              <w:pStyle w:val="NormalWeb"/>
              <w:numPr>
                <w:ilvl w:val="0"/>
                <w:numId w:val="13"/>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Audiological evaluation if needed</w:t>
            </w:r>
          </w:p>
          <w:p w:rsidR="00122838" w:rsidRPr="00BF765C" w:rsidRDefault="00122838" w:rsidP="00F26E7C">
            <w:pPr>
              <w:pStyle w:val="NormalWeb"/>
              <w:numPr>
                <w:ilvl w:val="0"/>
                <w:numId w:val="13"/>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Medical Review</w:t>
            </w:r>
          </w:p>
        </w:tc>
        <w:tc>
          <w:tcPr>
            <w:tcW w:w="2054" w:type="dxa"/>
          </w:tcPr>
          <w:p w:rsidR="00185800" w:rsidRPr="00BF765C" w:rsidRDefault="00185800" w:rsidP="00F26E7C">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School Nurse, Audiologist, </w:t>
            </w:r>
            <w:r w:rsidR="00122838">
              <w:rPr>
                <w:rFonts w:ascii="Arial" w:hAnsi="Arial" w:cs="Arial"/>
                <w:color w:val="000000"/>
                <w:sz w:val="18"/>
                <w:szCs w:val="18"/>
              </w:rPr>
              <w:t xml:space="preserve">Visual Impairment Instructor, Deaf/Hard of Hearing </w:t>
            </w:r>
            <w:r w:rsidR="00122838">
              <w:rPr>
                <w:rFonts w:ascii="Arial" w:hAnsi="Arial" w:cs="Arial"/>
                <w:color w:val="000000"/>
                <w:sz w:val="18"/>
                <w:szCs w:val="18"/>
              </w:rPr>
              <w:lastRenderedPageBreak/>
              <w:t>Instructor, School Social Worker</w:t>
            </w:r>
          </w:p>
        </w:tc>
      </w:tr>
      <w:tr w:rsidR="00185800" w:rsidRPr="00E65F49" w:rsidTr="00F26E7C">
        <w:tc>
          <w:tcPr>
            <w:tcW w:w="3307" w:type="dxa"/>
          </w:tcPr>
          <w:p w:rsidR="00185800" w:rsidRPr="00E65F49" w:rsidRDefault="00185800" w:rsidP="00F26E7C">
            <w:pPr>
              <w:rPr>
                <w:rFonts w:ascii="Arial" w:hAnsi="Arial" w:cs="Arial"/>
                <w:b/>
                <w:bCs/>
                <w:color w:val="000000"/>
                <w:sz w:val="18"/>
                <w:szCs w:val="18"/>
              </w:rPr>
            </w:pPr>
            <w:r w:rsidRPr="00E65F49">
              <w:rPr>
                <w:rFonts w:ascii="Arial" w:hAnsi="Arial" w:cs="Arial"/>
                <w:b/>
                <w:bCs/>
                <w:color w:val="000000"/>
                <w:sz w:val="18"/>
                <w:szCs w:val="18"/>
              </w:rPr>
              <w:lastRenderedPageBreak/>
              <w:t>Motor/Sensory Abilities</w:t>
            </w:r>
          </w:p>
          <w:p w:rsidR="00185800" w:rsidRPr="00E65F49" w:rsidRDefault="00185800" w:rsidP="00F26E7C">
            <w:pPr>
              <w:rPr>
                <w:rFonts w:ascii="Arial" w:eastAsia="Calibri" w:hAnsi="Arial" w:cs="Arial"/>
                <w:color w:val="000000"/>
                <w:sz w:val="18"/>
                <w:szCs w:val="18"/>
              </w:rPr>
            </w:pPr>
            <w:r w:rsidRPr="00E65F49">
              <w:rPr>
                <w:rFonts w:ascii="Arial" w:hAnsi="Arial" w:cs="Arial"/>
                <w:color w:val="000000"/>
                <w:sz w:val="18"/>
                <w:szCs w:val="18"/>
              </w:rPr>
              <w:t>Fine and gross motor coordination difficulties, functional mobility, or</w:t>
            </w:r>
            <w:r w:rsidRPr="00E65F49">
              <w:rPr>
                <w:rFonts w:ascii="Arial" w:hAnsi="Arial" w:cs="Arial"/>
                <w:color w:val="000000"/>
                <w:sz w:val="18"/>
                <w:szCs w:val="18"/>
              </w:rPr>
              <w:br/>
              <w:t>strength and endurance issues affecting educational performance.</w:t>
            </w:r>
          </w:p>
        </w:tc>
        <w:tc>
          <w:tcPr>
            <w:tcW w:w="637" w:type="dxa"/>
          </w:tcPr>
          <w:p w:rsidR="00185800" w:rsidRPr="00E65F49" w:rsidRDefault="00185800" w:rsidP="00F26E7C">
            <w:pPr>
              <w:jc w:val="center"/>
              <w:textAlignment w:val="baseline"/>
              <w:rPr>
                <w:rFonts w:ascii="Arial" w:hAnsi="Arial" w:cs="Arial"/>
                <w:color w:val="000000"/>
                <w:sz w:val="44"/>
                <w:szCs w:val="44"/>
              </w:rPr>
            </w:pPr>
          </w:p>
        </w:tc>
        <w:tc>
          <w:tcPr>
            <w:tcW w:w="623" w:type="dxa"/>
          </w:tcPr>
          <w:p w:rsidR="00185800" w:rsidRPr="00E65F49" w:rsidRDefault="00185800" w:rsidP="00F26E7C">
            <w:pPr>
              <w:textAlignment w:val="baseline"/>
              <w:rPr>
                <w:rFonts w:ascii="Arial" w:hAnsi="Arial" w:cs="Arial"/>
                <w:color w:val="000000"/>
                <w:sz w:val="18"/>
                <w:szCs w:val="18"/>
              </w:rPr>
            </w:pPr>
          </w:p>
        </w:tc>
        <w:tc>
          <w:tcPr>
            <w:tcW w:w="1938" w:type="dxa"/>
          </w:tcPr>
          <w:p w:rsidR="00185800" w:rsidRPr="00E65F49" w:rsidRDefault="00185800" w:rsidP="00F26E7C">
            <w:pPr>
              <w:textAlignment w:val="baseline"/>
              <w:rPr>
                <w:rFonts w:ascii="Arial" w:hAnsi="Arial" w:cs="Arial"/>
                <w:color w:val="000000"/>
                <w:sz w:val="18"/>
                <w:szCs w:val="18"/>
              </w:rPr>
            </w:pPr>
          </w:p>
        </w:tc>
        <w:tc>
          <w:tcPr>
            <w:tcW w:w="6758" w:type="dxa"/>
          </w:tcPr>
          <w:p w:rsidR="00122838" w:rsidRDefault="009F6AC6" w:rsidP="00F26E7C">
            <w:pPr>
              <w:pStyle w:val="NormalWeb"/>
              <w:numPr>
                <w:ilvl w:val="0"/>
                <w:numId w:val="14"/>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w:t>
            </w:r>
            <w:r w:rsidR="00122838">
              <w:rPr>
                <w:rFonts w:ascii="Arial" w:hAnsi="Arial" w:cs="Arial"/>
                <w:color w:val="000000"/>
                <w:sz w:val="18"/>
                <w:szCs w:val="18"/>
              </w:rPr>
              <w:t>Play-based assessment</w:t>
            </w:r>
          </w:p>
          <w:p w:rsidR="00122838" w:rsidRDefault="00122838" w:rsidP="00F26E7C">
            <w:pPr>
              <w:pStyle w:val="NormalWeb"/>
              <w:numPr>
                <w:ilvl w:val="0"/>
                <w:numId w:val="14"/>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Record Review</w:t>
            </w:r>
          </w:p>
          <w:p w:rsidR="00185800" w:rsidRPr="00BF765C" w:rsidRDefault="00185800" w:rsidP="00F26E7C">
            <w:pPr>
              <w:pStyle w:val="NormalWeb"/>
              <w:numPr>
                <w:ilvl w:val="0"/>
                <w:numId w:val="14"/>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Teacher interview</w:t>
            </w:r>
          </w:p>
          <w:p w:rsidR="00185800" w:rsidRPr="00BF765C" w:rsidRDefault="00185800" w:rsidP="00F26E7C">
            <w:pPr>
              <w:pStyle w:val="NormalWeb"/>
              <w:numPr>
                <w:ilvl w:val="0"/>
                <w:numId w:val="14"/>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Parent interview</w:t>
            </w:r>
          </w:p>
          <w:p w:rsidR="00185800" w:rsidRDefault="00185800" w:rsidP="00F26E7C">
            <w:pPr>
              <w:pStyle w:val="NormalWeb"/>
              <w:numPr>
                <w:ilvl w:val="0"/>
                <w:numId w:val="14"/>
              </w:numPr>
              <w:spacing w:before="0" w:beforeAutospacing="0" w:after="0" w:afterAutospacing="0"/>
              <w:ind w:left="350"/>
              <w:textAlignment w:val="baseline"/>
              <w:rPr>
                <w:rFonts w:ascii="Arial" w:hAnsi="Arial" w:cs="Arial"/>
                <w:color w:val="000000"/>
                <w:sz w:val="18"/>
                <w:szCs w:val="18"/>
              </w:rPr>
            </w:pPr>
            <w:r w:rsidRPr="00FC0FAB">
              <w:rPr>
                <w:rFonts w:ascii="Arial" w:hAnsi="Arial" w:cs="Arial"/>
                <w:color w:val="000000"/>
                <w:sz w:val="18"/>
                <w:szCs w:val="18"/>
              </w:rPr>
              <w:t xml:space="preserve">School observation </w:t>
            </w:r>
          </w:p>
          <w:p w:rsidR="00185800" w:rsidRDefault="00185800" w:rsidP="00F26E7C">
            <w:pPr>
              <w:pStyle w:val="NormalWeb"/>
              <w:numPr>
                <w:ilvl w:val="0"/>
                <w:numId w:val="14"/>
              </w:numPr>
              <w:spacing w:before="0" w:beforeAutospacing="0" w:after="0" w:afterAutospacing="0"/>
              <w:ind w:left="350"/>
              <w:textAlignment w:val="baseline"/>
              <w:rPr>
                <w:rFonts w:ascii="Arial" w:hAnsi="Arial" w:cs="Arial"/>
                <w:color w:val="000000"/>
                <w:sz w:val="18"/>
                <w:szCs w:val="18"/>
              </w:rPr>
            </w:pPr>
            <w:r w:rsidRPr="00FC0FAB">
              <w:rPr>
                <w:rFonts w:ascii="Arial" w:hAnsi="Arial" w:cs="Arial"/>
                <w:color w:val="000000"/>
                <w:sz w:val="18"/>
                <w:szCs w:val="18"/>
              </w:rPr>
              <w:t xml:space="preserve">Consultation with outside providers </w:t>
            </w:r>
          </w:p>
          <w:p w:rsidR="009F6AC6" w:rsidRPr="00FC0FAB" w:rsidRDefault="009F6AC6" w:rsidP="00F26E7C">
            <w:pPr>
              <w:pStyle w:val="NormalWeb"/>
              <w:numPr>
                <w:ilvl w:val="0"/>
                <w:numId w:val="14"/>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CFC reports within 6 months</w:t>
            </w:r>
          </w:p>
          <w:p w:rsidR="00185800" w:rsidRPr="00BF765C" w:rsidRDefault="00185800" w:rsidP="00F26E7C">
            <w:pPr>
              <w:pStyle w:val="NormalWeb"/>
              <w:numPr>
                <w:ilvl w:val="0"/>
                <w:numId w:val="14"/>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Motor assessment (fine and gross motor)</w:t>
            </w:r>
          </w:p>
          <w:p w:rsidR="00185800" w:rsidRPr="00122838" w:rsidRDefault="00185800" w:rsidP="00122838">
            <w:pPr>
              <w:pStyle w:val="NormalWeb"/>
              <w:numPr>
                <w:ilvl w:val="0"/>
                <w:numId w:val="14"/>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Sensory assessment (Sensory P</w:t>
            </w:r>
            <w:r w:rsidRPr="00BF765C">
              <w:rPr>
                <w:rFonts w:ascii="Arial" w:hAnsi="Arial" w:cs="Arial"/>
                <w:color w:val="000000"/>
                <w:sz w:val="18"/>
                <w:szCs w:val="18"/>
              </w:rPr>
              <w:t>rofile)</w:t>
            </w:r>
          </w:p>
        </w:tc>
        <w:tc>
          <w:tcPr>
            <w:tcW w:w="2054" w:type="dxa"/>
          </w:tcPr>
          <w:p w:rsidR="00185800" w:rsidRPr="00BF765C" w:rsidRDefault="00185800" w:rsidP="00F26E7C">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Occupational Therapist, Physical Therapist</w:t>
            </w:r>
          </w:p>
        </w:tc>
      </w:tr>
      <w:tr w:rsidR="00185800" w:rsidRPr="00E65F49" w:rsidTr="00F26E7C">
        <w:tc>
          <w:tcPr>
            <w:tcW w:w="3307" w:type="dxa"/>
          </w:tcPr>
          <w:p w:rsidR="00185800" w:rsidRPr="00E65F49" w:rsidRDefault="00185800" w:rsidP="00F26E7C">
            <w:pPr>
              <w:rPr>
                <w:rFonts w:ascii="Arial" w:hAnsi="Arial" w:cs="Arial"/>
                <w:b/>
                <w:bCs/>
                <w:color w:val="000000"/>
                <w:sz w:val="18"/>
                <w:szCs w:val="18"/>
              </w:rPr>
            </w:pPr>
            <w:r w:rsidRPr="00E65F49">
              <w:rPr>
                <w:rFonts w:ascii="Arial" w:hAnsi="Arial" w:cs="Arial"/>
                <w:b/>
                <w:bCs/>
                <w:color w:val="000000"/>
                <w:sz w:val="18"/>
                <w:szCs w:val="18"/>
              </w:rPr>
              <w:t>Social/Emotional Status</w:t>
            </w:r>
          </w:p>
          <w:p w:rsidR="00185800" w:rsidRPr="00E65F49" w:rsidRDefault="00185800" w:rsidP="00F26E7C">
            <w:pPr>
              <w:rPr>
                <w:rFonts w:ascii="Arial" w:hAnsi="Arial" w:cs="Arial"/>
                <w:color w:val="000000"/>
                <w:sz w:val="18"/>
                <w:szCs w:val="18"/>
              </w:rPr>
            </w:pPr>
            <w:r w:rsidRPr="00E65F49">
              <w:rPr>
                <w:rFonts w:ascii="Arial" w:hAnsi="Arial" w:cs="Arial"/>
                <w:color w:val="000000"/>
                <w:sz w:val="18"/>
                <w:szCs w:val="18"/>
              </w:rPr>
              <w:t>Information regarding how the environment affects educational performance (life history, adaptive behavior, independent function, personal and social responsibility, cultural background).</w:t>
            </w:r>
          </w:p>
          <w:p w:rsidR="00185800" w:rsidRPr="00E65F49" w:rsidRDefault="00185800" w:rsidP="00F26E7C">
            <w:pPr>
              <w:rPr>
                <w:rFonts w:ascii="Arial" w:hAnsi="Arial" w:cs="Arial"/>
                <w:color w:val="000000"/>
                <w:sz w:val="18"/>
                <w:szCs w:val="18"/>
              </w:rPr>
            </w:pPr>
          </w:p>
        </w:tc>
        <w:tc>
          <w:tcPr>
            <w:tcW w:w="637" w:type="dxa"/>
          </w:tcPr>
          <w:p w:rsidR="00185800" w:rsidRPr="00E65F49" w:rsidRDefault="00185800" w:rsidP="00F26E7C">
            <w:pPr>
              <w:jc w:val="center"/>
              <w:textAlignment w:val="baseline"/>
              <w:rPr>
                <w:rFonts w:ascii="Arial" w:hAnsi="Arial" w:cs="Arial"/>
                <w:color w:val="000000"/>
                <w:sz w:val="44"/>
                <w:szCs w:val="44"/>
              </w:rPr>
            </w:pPr>
          </w:p>
        </w:tc>
        <w:tc>
          <w:tcPr>
            <w:tcW w:w="623" w:type="dxa"/>
          </w:tcPr>
          <w:p w:rsidR="00185800" w:rsidRPr="00E65F49" w:rsidRDefault="00185800" w:rsidP="00F26E7C">
            <w:pPr>
              <w:textAlignment w:val="baseline"/>
              <w:rPr>
                <w:rFonts w:ascii="Arial" w:hAnsi="Arial" w:cs="Arial"/>
                <w:color w:val="000000"/>
                <w:sz w:val="18"/>
                <w:szCs w:val="18"/>
              </w:rPr>
            </w:pPr>
          </w:p>
        </w:tc>
        <w:tc>
          <w:tcPr>
            <w:tcW w:w="1938" w:type="dxa"/>
          </w:tcPr>
          <w:p w:rsidR="00185800" w:rsidRPr="00E65F49" w:rsidRDefault="00185800" w:rsidP="00F26E7C">
            <w:pPr>
              <w:textAlignment w:val="baseline"/>
              <w:rPr>
                <w:rFonts w:ascii="Arial" w:hAnsi="Arial" w:cs="Arial"/>
                <w:color w:val="000000"/>
                <w:sz w:val="18"/>
                <w:szCs w:val="18"/>
              </w:rPr>
            </w:pPr>
          </w:p>
        </w:tc>
        <w:tc>
          <w:tcPr>
            <w:tcW w:w="6758" w:type="dxa"/>
          </w:tcPr>
          <w:p w:rsidR="009F6AC6" w:rsidRDefault="009F6AC6" w:rsidP="00F26E7C">
            <w:pPr>
              <w:pStyle w:val="NormalWeb"/>
              <w:numPr>
                <w:ilvl w:val="0"/>
                <w:numId w:val="15"/>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*Play-based Assessment</w:t>
            </w:r>
          </w:p>
          <w:p w:rsidR="009F6AC6" w:rsidRDefault="009F6AC6" w:rsidP="00F26E7C">
            <w:pPr>
              <w:pStyle w:val="NormalWeb"/>
              <w:numPr>
                <w:ilvl w:val="0"/>
                <w:numId w:val="15"/>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*Social Developmental Study</w:t>
            </w:r>
          </w:p>
          <w:p w:rsidR="00185800" w:rsidRPr="00BF765C" w:rsidRDefault="00185800" w:rsidP="00F26E7C">
            <w:pPr>
              <w:pStyle w:val="NormalWeb"/>
              <w:numPr>
                <w:ilvl w:val="0"/>
                <w:numId w:val="15"/>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Record review (</w:t>
            </w:r>
            <w:r w:rsidR="009F6AC6">
              <w:rPr>
                <w:rFonts w:ascii="Arial" w:hAnsi="Arial" w:cs="Arial"/>
                <w:color w:val="000000"/>
                <w:sz w:val="18"/>
                <w:szCs w:val="18"/>
              </w:rPr>
              <w:t xml:space="preserve">CFC reports within 6 months, </w:t>
            </w:r>
            <w:r w:rsidRPr="00BF765C">
              <w:rPr>
                <w:rFonts w:ascii="Arial" w:hAnsi="Arial" w:cs="Arial"/>
                <w:color w:val="000000"/>
                <w:sz w:val="18"/>
                <w:szCs w:val="18"/>
              </w:rPr>
              <w:t>grades, attendance, discipline)</w:t>
            </w:r>
          </w:p>
          <w:p w:rsidR="00185800" w:rsidRPr="00BF765C" w:rsidRDefault="00185800" w:rsidP="00F26E7C">
            <w:pPr>
              <w:pStyle w:val="NormalWeb"/>
              <w:numPr>
                <w:ilvl w:val="0"/>
                <w:numId w:val="15"/>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 xml:space="preserve">Teacher </w:t>
            </w:r>
            <w:r>
              <w:rPr>
                <w:rFonts w:ascii="Arial" w:hAnsi="Arial" w:cs="Arial"/>
                <w:color w:val="000000"/>
                <w:sz w:val="18"/>
                <w:szCs w:val="18"/>
              </w:rPr>
              <w:t>i</w:t>
            </w:r>
            <w:r w:rsidRPr="00BF765C">
              <w:rPr>
                <w:rFonts w:ascii="Arial" w:hAnsi="Arial" w:cs="Arial"/>
                <w:color w:val="000000"/>
                <w:sz w:val="18"/>
                <w:szCs w:val="18"/>
              </w:rPr>
              <w:t>nterview</w:t>
            </w:r>
          </w:p>
          <w:p w:rsidR="00185800" w:rsidRPr="009F6AC6" w:rsidRDefault="00185800" w:rsidP="009F6AC6">
            <w:pPr>
              <w:pStyle w:val="NormalWeb"/>
              <w:numPr>
                <w:ilvl w:val="0"/>
                <w:numId w:val="15"/>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Parent i</w:t>
            </w:r>
            <w:r w:rsidRPr="00BF765C">
              <w:rPr>
                <w:rFonts w:ascii="Arial" w:hAnsi="Arial" w:cs="Arial"/>
                <w:color w:val="000000"/>
                <w:sz w:val="18"/>
                <w:szCs w:val="18"/>
              </w:rPr>
              <w:t>nterview</w:t>
            </w:r>
            <w:bookmarkStart w:id="0" w:name="_GoBack"/>
            <w:bookmarkEnd w:id="0"/>
          </w:p>
          <w:p w:rsidR="00185800" w:rsidRPr="00BF765C" w:rsidRDefault="00185800" w:rsidP="00F26E7C">
            <w:pPr>
              <w:pStyle w:val="NormalWeb"/>
              <w:numPr>
                <w:ilvl w:val="0"/>
                <w:numId w:val="15"/>
              </w:numPr>
              <w:spacing w:before="0" w:beforeAutospacing="0" w:after="0" w:afterAutospacing="0"/>
              <w:ind w:left="350"/>
              <w:textAlignment w:val="baseline"/>
              <w:rPr>
                <w:rFonts w:ascii="Arial" w:hAnsi="Arial" w:cs="Arial"/>
                <w:color w:val="000000"/>
                <w:sz w:val="18"/>
                <w:szCs w:val="18"/>
              </w:rPr>
            </w:pPr>
            <w:r w:rsidRPr="00BF765C">
              <w:rPr>
                <w:rFonts w:ascii="Arial" w:hAnsi="Arial" w:cs="Arial"/>
                <w:color w:val="000000"/>
                <w:sz w:val="18"/>
                <w:szCs w:val="18"/>
              </w:rPr>
              <w:t xml:space="preserve">Consultation with outside providers </w:t>
            </w:r>
          </w:p>
          <w:p w:rsidR="00185800" w:rsidRPr="000306A8" w:rsidRDefault="00185800" w:rsidP="00F26E7C">
            <w:pPr>
              <w:pStyle w:val="NormalWeb"/>
              <w:numPr>
                <w:ilvl w:val="0"/>
                <w:numId w:val="15"/>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 xml:space="preserve">Observation in multiple </w:t>
            </w:r>
            <w:r w:rsidRPr="00BF765C">
              <w:rPr>
                <w:rFonts w:ascii="Arial" w:hAnsi="Arial" w:cs="Arial"/>
                <w:color w:val="000000"/>
                <w:sz w:val="18"/>
                <w:szCs w:val="18"/>
              </w:rPr>
              <w:t>environments</w:t>
            </w:r>
          </w:p>
          <w:p w:rsidR="00185800" w:rsidRPr="00BF765C" w:rsidRDefault="00185800" w:rsidP="00F26E7C">
            <w:pPr>
              <w:pStyle w:val="NormalWeb"/>
              <w:numPr>
                <w:ilvl w:val="0"/>
                <w:numId w:val="15"/>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Adaptive behavior a</w:t>
            </w:r>
            <w:r w:rsidRPr="00BF765C">
              <w:rPr>
                <w:rFonts w:ascii="Arial" w:hAnsi="Arial" w:cs="Arial"/>
                <w:color w:val="000000"/>
                <w:sz w:val="18"/>
                <w:szCs w:val="18"/>
              </w:rPr>
              <w:t>ssessments (Vineland, ABAS-II, DP-3</w:t>
            </w:r>
            <w:r w:rsidR="00122838">
              <w:rPr>
                <w:rFonts w:ascii="Arial" w:hAnsi="Arial" w:cs="Arial"/>
                <w:color w:val="000000"/>
                <w:sz w:val="18"/>
                <w:szCs w:val="18"/>
              </w:rPr>
              <w:t>, Connor’s EC</w:t>
            </w:r>
            <w:r w:rsidRPr="00BF765C">
              <w:rPr>
                <w:rFonts w:ascii="Arial" w:hAnsi="Arial" w:cs="Arial"/>
                <w:color w:val="000000"/>
                <w:sz w:val="18"/>
                <w:szCs w:val="18"/>
              </w:rPr>
              <w:t>)</w:t>
            </w:r>
          </w:p>
          <w:p w:rsidR="00185800" w:rsidRDefault="00185800" w:rsidP="00F26E7C">
            <w:pPr>
              <w:pStyle w:val="NormalWeb"/>
              <w:numPr>
                <w:ilvl w:val="0"/>
                <w:numId w:val="15"/>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Behavior rating scales</w:t>
            </w:r>
            <w:r w:rsidR="00122838">
              <w:rPr>
                <w:rFonts w:ascii="Arial" w:hAnsi="Arial" w:cs="Arial"/>
                <w:color w:val="000000"/>
                <w:sz w:val="18"/>
                <w:szCs w:val="18"/>
              </w:rPr>
              <w:t xml:space="preserve"> (Conner’s, BASC)</w:t>
            </w:r>
          </w:p>
          <w:p w:rsidR="00122838" w:rsidRPr="00BF765C" w:rsidRDefault="00122838" w:rsidP="00F26E7C">
            <w:pPr>
              <w:pStyle w:val="NormalWeb"/>
              <w:numPr>
                <w:ilvl w:val="0"/>
                <w:numId w:val="15"/>
              </w:numPr>
              <w:spacing w:before="0" w:beforeAutospacing="0" w:after="0" w:afterAutospacing="0"/>
              <w:ind w:left="350"/>
              <w:textAlignment w:val="baseline"/>
              <w:rPr>
                <w:rFonts w:ascii="Arial" w:hAnsi="Arial" w:cs="Arial"/>
                <w:color w:val="000000"/>
                <w:sz w:val="18"/>
                <w:szCs w:val="18"/>
              </w:rPr>
            </w:pPr>
            <w:r>
              <w:rPr>
                <w:rFonts w:ascii="Arial" w:hAnsi="Arial" w:cs="Arial"/>
                <w:color w:val="000000"/>
                <w:sz w:val="18"/>
                <w:szCs w:val="18"/>
              </w:rPr>
              <w:t>Attention/Concentration Scales</w:t>
            </w:r>
          </w:p>
        </w:tc>
        <w:tc>
          <w:tcPr>
            <w:tcW w:w="2054" w:type="dxa"/>
          </w:tcPr>
          <w:p w:rsidR="00185800" w:rsidRPr="00BF765C" w:rsidRDefault="00185800" w:rsidP="00F26E7C">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School Social Worker, School Psychologist</w:t>
            </w:r>
          </w:p>
        </w:tc>
      </w:tr>
    </w:tbl>
    <w:p w:rsidR="00185800" w:rsidRDefault="00185800" w:rsidP="00185800">
      <w:pPr>
        <w:pStyle w:val="Header"/>
      </w:pPr>
    </w:p>
    <w:p w:rsidR="00185800" w:rsidRPr="00FB6EF1" w:rsidRDefault="00185800">
      <w:pPr>
        <w:rPr>
          <w:rFonts w:ascii="Arial Narrow" w:hAnsi="Arial Narrow"/>
          <w:b/>
          <w:sz w:val="22"/>
          <w:szCs w:val="22"/>
        </w:rPr>
      </w:pPr>
    </w:p>
    <w:p w:rsidR="0075696A" w:rsidRPr="00FB6EF1" w:rsidRDefault="0075696A">
      <w:pPr>
        <w:rPr>
          <w:rFonts w:ascii="Arial Narrow" w:hAnsi="Arial Narrow"/>
          <w:b/>
          <w:sz w:val="22"/>
          <w:szCs w:val="22"/>
        </w:rPr>
      </w:pPr>
    </w:p>
    <w:p w:rsidR="0075696A" w:rsidRPr="00FB6EF1" w:rsidRDefault="0075696A">
      <w:pPr>
        <w:rPr>
          <w:rFonts w:ascii="Arial Narrow" w:hAnsi="Arial Narrow"/>
          <w:b/>
          <w:sz w:val="22"/>
          <w:szCs w:val="22"/>
        </w:rPr>
      </w:pPr>
    </w:p>
    <w:p w:rsidR="0075696A" w:rsidRDefault="0075696A">
      <w:pPr>
        <w:rPr>
          <w:rFonts w:ascii="Arial Narrow" w:hAnsi="Arial Narrow"/>
          <w:b/>
          <w:sz w:val="22"/>
          <w:szCs w:val="22"/>
        </w:rPr>
      </w:pPr>
    </w:p>
    <w:p w:rsidR="0075696A" w:rsidRDefault="0075696A"/>
    <w:sectPr w:rsidR="0075696A" w:rsidSect="0018580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7" style="width:14.25pt;height:13.5pt" coordsize="" o:spt="100" o:bullet="t" adj="0,,0" path="" stroked="f">
        <v:stroke joinstyle="miter"/>
        <v:imagedata r:id="rId1" o:title="image40"/>
        <v:formulas/>
        <v:path o:connecttype="segments"/>
      </v:shape>
    </w:pict>
  </w:numPicBullet>
  <w:abstractNum w:abstractNumId="0" w15:restartNumberingAfterBreak="0">
    <w:nsid w:val="008C21BF"/>
    <w:multiLevelType w:val="multilevel"/>
    <w:tmpl w:val="C664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B7594"/>
    <w:multiLevelType w:val="multilevel"/>
    <w:tmpl w:val="EEF6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373E6"/>
    <w:multiLevelType w:val="hybridMultilevel"/>
    <w:tmpl w:val="F92E10B0"/>
    <w:lvl w:ilvl="0" w:tplc="04090001">
      <w:start w:val="1"/>
      <w:numFmt w:val="bullet"/>
      <w:lvlText w:val=""/>
      <w:lvlJc w:val="left"/>
      <w:pPr>
        <w:ind w:left="1133" w:hanging="360"/>
      </w:pPr>
      <w:rPr>
        <w:rFonts w:ascii="Symbol" w:hAnsi="Symbol" w:hint="default"/>
      </w:rPr>
    </w:lvl>
    <w:lvl w:ilvl="1" w:tplc="04090003">
      <w:start w:val="1"/>
      <w:numFmt w:val="bullet"/>
      <w:lvlText w:val="o"/>
      <w:lvlJc w:val="left"/>
      <w:pPr>
        <w:ind w:left="1853" w:hanging="360"/>
      </w:pPr>
      <w:rPr>
        <w:rFonts w:ascii="Courier New" w:hAnsi="Courier New" w:cs="Courier New" w:hint="default"/>
      </w:rPr>
    </w:lvl>
    <w:lvl w:ilvl="2" w:tplc="04090005">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3" w15:restartNumberingAfterBreak="0">
    <w:nsid w:val="13A83F54"/>
    <w:multiLevelType w:val="multilevel"/>
    <w:tmpl w:val="5BFC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91B12"/>
    <w:multiLevelType w:val="hybridMultilevel"/>
    <w:tmpl w:val="7B107BA8"/>
    <w:lvl w:ilvl="0" w:tplc="779C25CC">
      <w:start w:val="1"/>
      <w:numFmt w:val="bullet"/>
      <w:lvlText w:val="•"/>
      <w:lvlPicBulletId w:val="0"/>
      <w:lvlJc w:val="left"/>
      <w:pPr>
        <w:ind w:left="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A8056C">
      <w:start w:val="1"/>
      <w:numFmt w:val="bullet"/>
      <w:lvlText w:val="o"/>
      <w:lvlJc w:val="left"/>
      <w:pPr>
        <w:ind w:left="1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0C1270">
      <w:start w:val="1"/>
      <w:numFmt w:val="bullet"/>
      <w:lvlText w:val="▪"/>
      <w:lvlJc w:val="left"/>
      <w:pPr>
        <w:ind w:left="2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7C2EF8">
      <w:start w:val="1"/>
      <w:numFmt w:val="bullet"/>
      <w:lvlText w:val="•"/>
      <w:lvlJc w:val="left"/>
      <w:pPr>
        <w:ind w:left="3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603D98">
      <w:start w:val="1"/>
      <w:numFmt w:val="bullet"/>
      <w:lvlText w:val="o"/>
      <w:lvlJc w:val="left"/>
      <w:pPr>
        <w:ind w:left="4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4AB50C">
      <w:start w:val="1"/>
      <w:numFmt w:val="bullet"/>
      <w:lvlText w:val="▪"/>
      <w:lvlJc w:val="left"/>
      <w:pPr>
        <w:ind w:left="4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EC282A">
      <w:start w:val="1"/>
      <w:numFmt w:val="bullet"/>
      <w:lvlText w:val="•"/>
      <w:lvlJc w:val="left"/>
      <w:pPr>
        <w:ind w:left="5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76B626">
      <w:start w:val="1"/>
      <w:numFmt w:val="bullet"/>
      <w:lvlText w:val="o"/>
      <w:lvlJc w:val="left"/>
      <w:pPr>
        <w:ind w:left="6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DEB562">
      <w:start w:val="1"/>
      <w:numFmt w:val="bullet"/>
      <w:lvlText w:val="▪"/>
      <w:lvlJc w:val="left"/>
      <w:pPr>
        <w:ind w:left="6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E1010F0"/>
    <w:multiLevelType w:val="multilevel"/>
    <w:tmpl w:val="E018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9277E1"/>
    <w:multiLevelType w:val="multilevel"/>
    <w:tmpl w:val="682E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F67F89"/>
    <w:multiLevelType w:val="hybridMultilevel"/>
    <w:tmpl w:val="9E00E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27216"/>
    <w:multiLevelType w:val="multilevel"/>
    <w:tmpl w:val="076E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B20547"/>
    <w:multiLevelType w:val="hybridMultilevel"/>
    <w:tmpl w:val="7D7C5C7E"/>
    <w:lvl w:ilvl="0" w:tplc="F0462C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863389"/>
    <w:multiLevelType w:val="multilevel"/>
    <w:tmpl w:val="74F6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B0499B"/>
    <w:multiLevelType w:val="hybridMultilevel"/>
    <w:tmpl w:val="E7C89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B10977"/>
    <w:multiLevelType w:val="multilevel"/>
    <w:tmpl w:val="93F4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E86A8F"/>
    <w:multiLevelType w:val="multilevel"/>
    <w:tmpl w:val="6800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5F5E13"/>
    <w:multiLevelType w:val="hybridMultilevel"/>
    <w:tmpl w:val="6E44813A"/>
    <w:lvl w:ilvl="0" w:tplc="04090001">
      <w:start w:val="1"/>
      <w:numFmt w:val="bullet"/>
      <w:lvlText w:val=""/>
      <w:lvlJc w:val="left"/>
      <w:pPr>
        <w:ind w:left="739" w:hanging="360"/>
      </w:pPr>
      <w:rPr>
        <w:rFonts w:ascii="Symbol" w:hAnsi="Symbol" w:hint="default"/>
      </w:rPr>
    </w:lvl>
    <w:lvl w:ilvl="1" w:tplc="04090003">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num w:numId="1">
    <w:abstractNumId w:val="9"/>
  </w:num>
  <w:num w:numId="2">
    <w:abstractNumId w:val="4"/>
  </w:num>
  <w:num w:numId="3">
    <w:abstractNumId w:val="2"/>
  </w:num>
  <w:num w:numId="4">
    <w:abstractNumId w:val="14"/>
  </w:num>
  <w:num w:numId="5">
    <w:abstractNumId w:val="7"/>
  </w:num>
  <w:num w:numId="6">
    <w:abstractNumId w:val="11"/>
  </w:num>
  <w:num w:numId="7">
    <w:abstractNumId w:val="5"/>
  </w:num>
  <w:num w:numId="8">
    <w:abstractNumId w:val="10"/>
  </w:num>
  <w:num w:numId="9">
    <w:abstractNumId w:val="12"/>
  </w:num>
  <w:num w:numId="10">
    <w:abstractNumId w:val="3"/>
  </w:num>
  <w:num w:numId="11">
    <w:abstractNumId w:val="1"/>
  </w:num>
  <w:num w:numId="12">
    <w:abstractNumId w:val="13"/>
  </w:num>
  <w:num w:numId="13">
    <w:abstractNumId w:val="8"/>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74"/>
    <w:rsid w:val="00122838"/>
    <w:rsid w:val="0014507E"/>
    <w:rsid w:val="001762EB"/>
    <w:rsid w:val="00185800"/>
    <w:rsid w:val="001E3874"/>
    <w:rsid w:val="001E6354"/>
    <w:rsid w:val="00243C00"/>
    <w:rsid w:val="00346DBD"/>
    <w:rsid w:val="00406CCF"/>
    <w:rsid w:val="00470298"/>
    <w:rsid w:val="004B401A"/>
    <w:rsid w:val="006A55F1"/>
    <w:rsid w:val="0075696A"/>
    <w:rsid w:val="009F6AC6"/>
    <w:rsid w:val="00D27D2E"/>
    <w:rsid w:val="00FB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7999CF8"/>
  <w15:chartTrackingRefBased/>
  <w15:docId w15:val="{06F238BB-B42B-4F60-A639-7E7DB141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E387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1E3874"/>
    <w:pPr>
      <w:keepNext/>
      <w:widowControl w:val="0"/>
      <w:outlineLvl w:val="1"/>
    </w:pPr>
    <w:rPr>
      <w:rFonts w:ascii="Century Gothic" w:hAnsi="Century Gothic"/>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3874"/>
    <w:rPr>
      <w:rFonts w:ascii="Century Gothic" w:eastAsia="Times New Roman" w:hAnsi="Century Gothic" w:cs="Times New Roman"/>
      <w:b/>
      <w:sz w:val="32"/>
      <w:szCs w:val="20"/>
    </w:rPr>
  </w:style>
  <w:style w:type="paragraph" w:styleId="ListParagraph">
    <w:name w:val="List Paragraph"/>
    <w:basedOn w:val="Normal"/>
    <w:uiPriority w:val="34"/>
    <w:qFormat/>
    <w:rsid w:val="001E3874"/>
    <w:pPr>
      <w:ind w:left="720"/>
      <w:contextualSpacing/>
    </w:pPr>
  </w:style>
  <w:style w:type="paragraph" w:styleId="BalloonText">
    <w:name w:val="Balloon Text"/>
    <w:basedOn w:val="Normal"/>
    <w:link w:val="BalloonTextChar"/>
    <w:uiPriority w:val="99"/>
    <w:semiHidden/>
    <w:unhideWhenUsed/>
    <w:rsid w:val="004702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298"/>
    <w:rPr>
      <w:rFonts w:ascii="Segoe UI" w:eastAsia="Times New Roman" w:hAnsi="Segoe UI" w:cs="Segoe UI"/>
      <w:sz w:val="18"/>
      <w:szCs w:val="18"/>
    </w:rPr>
  </w:style>
  <w:style w:type="paragraph" w:styleId="Header">
    <w:name w:val="header"/>
    <w:basedOn w:val="Normal"/>
    <w:link w:val="HeaderChar"/>
    <w:uiPriority w:val="99"/>
    <w:unhideWhenUsed/>
    <w:rsid w:val="00185800"/>
    <w:pPr>
      <w:tabs>
        <w:tab w:val="center" w:pos="4680"/>
        <w:tab w:val="right" w:pos="9360"/>
      </w:tabs>
    </w:pPr>
  </w:style>
  <w:style w:type="character" w:customStyle="1" w:styleId="HeaderChar">
    <w:name w:val="Header Char"/>
    <w:basedOn w:val="DefaultParagraphFont"/>
    <w:link w:val="Header"/>
    <w:uiPriority w:val="99"/>
    <w:rsid w:val="00185800"/>
    <w:rPr>
      <w:rFonts w:ascii="Times New Roman" w:eastAsia="Times New Roman" w:hAnsi="Times New Roman" w:cs="Times New Roman"/>
      <w:sz w:val="20"/>
      <w:szCs w:val="20"/>
    </w:rPr>
  </w:style>
  <w:style w:type="paragraph" w:styleId="NormalWeb">
    <w:name w:val="Normal (Web)"/>
    <w:basedOn w:val="Normal"/>
    <w:uiPriority w:val="99"/>
    <w:unhideWhenUsed/>
    <w:rsid w:val="00185800"/>
    <w:pPr>
      <w:spacing w:before="100" w:beforeAutospacing="1" w:after="100" w:afterAutospacing="1"/>
    </w:pPr>
    <w:rPr>
      <w:sz w:val="24"/>
      <w:szCs w:val="24"/>
    </w:rPr>
  </w:style>
  <w:style w:type="table" w:customStyle="1" w:styleId="TableGrid2">
    <w:name w:val="Table Grid2"/>
    <w:basedOn w:val="TableNormal"/>
    <w:next w:val="TableGrid"/>
    <w:uiPriority w:val="39"/>
    <w:rsid w:val="00185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85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image" Target="media/image7.jpg"/><Relationship Id="rId5" Type="http://schemas.openxmlformats.org/officeDocument/2006/relationships/webSettings" Target="webSettings.xml"/><Relationship Id="rId10"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image" Target="media/image5.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21FE9-783D-4F48-903A-3570A7B92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kbartelt</dc:creator>
  <cp:keywords/>
  <dc:description/>
  <cp:lastModifiedBy>kbartelt</cp:lastModifiedBy>
  <cp:revision>4</cp:revision>
  <cp:lastPrinted>2014-05-27T21:38:00Z</cp:lastPrinted>
  <dcterms:created xsi:type="dcterms:W3CDTF">2016-05-25T15:17:00Z</dcterms:created>
  <dcterms:modified xsi:type="dcterms:W3CDTF">2016-06-07T14:35:00Z</dcterms:modified>
</cp:coreProperties>
</file>