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0D" w:rsidRDefault="00424978">
      <w:pPr>
        <w:spacing w:before="8" w:line="275" w:lineRule="exact"/>
        <w:jc w:val="right"/>
        <w:textAlignment w:val="baseline"/>
        <w:rPr>
          <w:rFonts w:eastAsia="Times New Roman"/>
          <w:b/>
          <w:color w:val="000000"/>
          <w:spacing w:val="1"/>
          <w:sz w:val="23"/>
        </w:rPr>
      </w:pPr>
      <w:r>
        <w:rPr>
          <w:rFonts w:eastAsia="Times New Roman"/>
          <w:b/>
          <w:color w:val="000000"/>
          <w:spacing w:val="1"/>
          <w:sz w:val="23"/>
        </w:rPr>
        <w:t>EEA</w:t>
      </w:r>
    </w:p>
    <w:p w:rsidR="00013D0D" w:rsidRDefault="00424978">
      <w:pPr>
        <w:spacing w:before="4" w:line="213" w:lineRule="exact"/>
        <w:jc w:val="right"/>
        <w:textAlignment w:val="baseline"/>
        <w:rPr>
          <w:rFonts w:eastAsia="Times New Roman"/>
          <w:i/>
          <w:color w:val="000000"/>
          <w:spacing w:val="1"/>
          <w:sz w:val="20"/>
        </w:rPr>
      </w:pPr>
      <w:r>
        <w:rPr>
          <w:rFonts w:eastAsia="Times New Roman"/>
          <w:i/>
          <w:color w:val="000000"/>
          <w:spacing w:val="1"/>
          <w:sz w:val="20"/>
        </w:rPr>
        <w:t>(Also EEAEC, JICC)</w:t>
      </w:r>
    </w:p>
    <w:p w:rsidR="00013D0D" w:rsidRDefault="00424978" w:rsidP="001308E6">
      <w:pPr>
        <w:jc w:val="center"/>
        <w:textAlignment w:val="baseline"/>
        <w:rPr>
          <w:rFonts w:eastAsia="Times New Roman"/>
          <w:b/>
          <w:color w:val="000000"/>
          <w:spacing w:val="5"/>
          <w:sz w:val="23"/>
        </w:rPr>
      </w:pPr>
      <w:r>
        <w:rPr>
          <w:rFonts w:eastAsia="Times New Roman"/>
          <w:b/>
          <w:color w:val="000000"/>
          <w:spacing w:val="5"/>
          <w:sz w:val="23"/>
        </w:rPr>
        <w:t>STUDENT TRANSPORTATION SERVICES</w:t>
      </w:r>
    </w:p>
    <w:p w:rsidR="001308E6" w:rsidRDefault="001308E6" w:rsidP="001308E6">
      <w:pPr>
        <w:jc w:val="center"/>
        <w:textAlignment w:val="baseline"/>
        <w:rPr>
          <w:rFonts w:eastAsia="Times New Roman"/>
          <w:b/>
          <w:color w:val="000000"/>
          <w:spacing w:val="5"/>
          <w:sz w:val="23"/>
        </w:rPr>
      </w:pPr>
    </w:p>
    <w:p w:rsidR="00013D0D" w:rsidRDefault="00424978" w:rsidP="001308E6">
      <w:pPr>
        <w:textAlignment w:val="baseline"/>
        <w:rPr>
          <w:rFonts w:eastAsia="Times New Roman"/>
          <w:color w:val="000000"/>
          <w:spacing w:val="3"/>
          <w:sz w:val="23"/>
        </w:rPr>
      </w:pPr>
      <w:r>
        <w:rPr>
          <w:rFonts w:eastAsia="Times New Roman"/>
          <w:color w:val="000000"/>
          <w:spacing w:val="3"/>
          <w:sz w:val="23"/>
        </w:rPr>
        <w:t>The District will provide pupil transportation services consistent with applicable law.</w:t>
      </w:r>
    </w:p>
    <w:p w:rsidR="00013D0D" w:rsidRDefault="00424978">
      <w:pPr>
        <w:spacing w:before="149" w:line="277" w:lineRule="exact"/>
        <w:ind w:right="288"/>
        <w:textAlignment w:val="baseline"/>
        <w:rPr>
          <w:rFonts w:eastAsia="Times New Roman"/>
          <w:color w:val="000000"/>
          <w:spacing w:val="4"/>
          <w:sz w:val="23"/>
        </w:rPr>
      </w:pPr>
      <w:r>
        <w:rPr>
          <w:rFonts w:eastAsia="Times New Roman"/>
          <w:color w:val="000000"/>
          <w:spacing w:val="4"/>
          <w:sz w:val="23"/>
        </w:rPr>
        <w:t>Per RSA 193:12, students who are deemed legal residents of the school district pursuant to a divorce decree or parenting plan developed under RSA 461-A will not necessarily be provided for students admitted under this provision and under corresponding law. The Superintendent or designee will make all determinations as to whether transportation will be provided in such circumstances. The Superintendent or designee's decision will be final.</w:t>
      </w:r>
    </w:p>
    <w:p w:rsidR="00013D0D" w:rsidRDefault="00424978">
      <w:pPr>
        <w:spacing w:before="146" w:line="273" w:lineRule="exact"/>
        <w:textAlignment w:val="baseline"/>
        <w:rPr>
          <w:rFonts w:eastAsia="Times New Roman"/>
          <w:color w:val="000000"/>
          <w:spacing w:val="4"/>
          <w:sz w:val="23"/>
        </w:rPr>
      </w:pPr>
      <w:r>
        <w:rPr>
          <w:rFonts w:eastAsia="Times New Roman"/>
          <w:color w:val="000000"/>
          <w:spacing w:val="4"/>
          <w:sz w:val="23"/>
        </w:rPr>
        <w:t>General Operating Policy</w:t>
      </w:r>
    </w:p>
    <w:p w:rsidR="00013D0D" w:rsidRDefault="00424978">
      <w:pPr>
        <w:spacing w:before="151" w:line="276" w:lineRule="exact"/>
        <w:ind w:right="144"/>
        <w:textAlignment w:val="baseline"/>
        <w:rPr>
          <w:rFonts w:eastAsia="Times New Roman"/>
          <w:color w:val="000000"/>
          <w:spacing w:val="3"/>
          <w:sz w:val="23"/>
        </w:rPr>
      </w:pPr>
      <w:r>
        <w:rPr>
          <w:rFonts w:eastAsia="Times New Roman"/>
          <w:color w:val="000000"/>
          <w:spacing w:val="3"/>
          <w:sz w:val="23"/>
        </w:rPr>
        <w:t>The Superintendent and/or designee, subject to review by the Board, shall establish bus routes. Routes will be developed annually and posted. Private school transportation will be integrated where possible and when required by law. Bus stops shall be established under the direction of the Superintendent. A bus stop so established will be designated as authorized when the School Board has approved its designation as such. Drivers may not load or unload pupils at other than authorized bus stops.</w:t>
      </w:r>
    </w:p>
    <w:p w:rsidR="00013D0D" w:rsidRDefault="00424978">
      <w:pPr>
        <w:spacing w:before="284" w:line="273" w:lineRule="exact"/>
        <w:textAlignment w:val="baseline"/>
        <w:rPr>
          <w:rFonts w:eastAsia="Times New Roman"/>
          <w:color w:val="000000"/>
          <w:spacing w:val="4"/>
          <w:sz w:val="23"/>
        </w:rPr>
      </w:pPr>
      <w:r>
        <w:rPr>
          <w:rFonts w:eastAsia="Times New Roman"/>
          <w:color w:val="000000"/>
          <w:spacing w:val="4"/>
          <w:sz w:val="23"/>
        </w:rPr>
        <w:t>Student Conduct on School Buses</w:t>
      </w:r>
    </w:p>
    <w:p w:rsidR="00013D0D" w:rsidRDefault="00424978">
      <w:pPr>
        <w:spacing w:before="151" w:line="277" w:lineRule="exact"/>
        <w:ind w:right="144"/>
        <w:textAlignment w:val="baseline"/>
        <w:rPr>
          <w:rFonts w:eastAsia="Times New Roman"/>
          <w:color w:val="000000"/>
          <w:spacing w:val="3"/>
          <w:sz w:val="23"/>
        </w:rPr>
      </w:pPr>
      <w:r>
        <w:rPr>
          <w:rFonts w:eastAsia="Times New Roman"/>
          <w:color w:val="000000"/>
          <w:spacing w:val="3"/>
          <w:sz w:val="23"/>
        </w:rPr>
        <w:t>Bus drivers have the responsibility to maintain orderly behavior of students on school buses and will report, in writing, misconduct to the student's Principal. Parents of children whose conduct on school buses endangers the health, safety and welfare of other riders will be notified that their children face the loss of school bus riding privileges in accordance with the student discipline code. The school Principal will have the authority to suspend the riding privileges of students failing to conform to bus rules and regulations. The Board must approve suspensions of riding privileges that continue beyond twenty (20) days. Video cameras may be used on buses to support the bus driver's reports on unacceptable conduct.</w:t>
      </w:r>
    </w:p>
    <w:p w:rsidR="00013D0D" w:rsidRDefault="00424978">
      <w:pPr>
        <w:spacing w:before="149" w:line="273" w:lineRule="exact"/>
        <w:textAlignment w:val="baseline"/>
        <w:rPr>
          <w:rFonts w:eastAsia="Times New Roman"/>
          <w:color w:val="000000"/>
          <w:spacing w:val="4"/>
          <w:sz w:val="23"/>
        </w:rPr>
      </w:pPr>
      <w:r>
        <w:rPr>
          <w:rFonts w:eastAsia="Times New Roman"/>
          <w:color w:val="000000"/>
          <w:spacing w:val="4"/>
          <w:sz w:val="23"/>
        </w:rPr>
        <w:t>Resolution of Conflicts</w:t>
      </w:r>
    </w:p>
    <w:p w:rsidR="00013D0D" w:rsidRDefault="00424978">
      <w:pPr>
        <w:spacing w:before="150" w:line="276" w:lineRule="exact"/>
        <w:ind w:right="144"/>
        <w:textAlignment w:val="baseline"/>
        <w:rPr>
          <w:rFonts w:eastAsia="Times New Roman"/>
          <w:color w:val="000000"/>
          <w:sz w:val="23"/>
        </w:rPr>
      </w:pPr>
      <w:r>
        <w:rPr>
          <w:rFonts w:eastAsia="Times New Roman"/>
          <w:color w:val="000000"/>
          <w:sz w:val="23"/>
        </w:rPr>
        <w:t>Parents who wish to request a change or exemption from any of the Student Transportation policies shall direct that request to the SAU Transportation Coordinator. If the SAU Transportation Coordinator's ruling does not satisfy the parent, he/she may appeal the ruling within five days to the Superintendent. If the parent is again not satisfied by the ruling, he/she may appeal to the Superintendent within the next five-day period. As a last appeal, the parent may request to appear before the Board's Transportation Committee.</w:t>
      </w:r>
    </w:p>
    <w:p w:rsidR="00013D0D" w:rsidRPr="00424978" w:rsidRDefault="00424978">
      <w:pPr>
        <w:spacing w:before="149" w:line="256" w:lineRule="exact"/>
        <w:textAlignment w:val="baseline"/>
        <w:rPr>
          <w:rFonts w:eastAsia="Times New Roman"/>
          <w:b/>
          <w:i/>
          <w:color w:val="000000"/>
          <w:spacing w:val="3"/>
          <w:sz w:val="24"/>
          <w:u w:val="single"/>
        </w:rPr>
      </w:pPr>
      <w:r w:rsidRPr="00424978">
        <w:rPr>
          <w:rFonts w:eastAsia="Times New Roman"/>
          <w:b/>
          <w:i/>
          <w:color w:val="000000"/>
          <w:spacing w:val="3"/>
          <w:sz w:val="24"/>
          <w:u w:val="single"/>
        </w:rPr>
        <w:t xml:space="preserve">Legal References: </w:t>
      </w:r>
    </w:p>
    <w:p w:rsidR="00013D0D" w:rsidRPr="00424978" w:rsidRDefault="00424978">
      <w:pPr>
        <w:spacing w:before="20" w:line="278" w:lineRule="exact"/>
        <w:ind w:left="720"/>
        <w:textAlignment w:val="baseline"/>
        <w:rPr>
          <w:rFonts w:eastAsia="Times New Roman"/>
          <w:b/>
          <w:i/>
          <w:color w:val="000000"/>
          <w:sz w:val="25"/>
        </w:rPr>
      </w:pPr>
      <w:r w:rsidRPr="00424978">
        <w:rPr>
          <w:rFonts w:eastAsia="Times New Roman"/>
          <w:b/>
          <w:i/>
          <w:color w:val="000000"/>
          <w:sz w:val="25"/>
        </w:rPr>
        <w:t>RSA 189:6, Transportation of Pupils</w:t>
      </w:r>
    </w:p>
    <w:p w:rsidR="00013D0D" w:rsidRPr="00424978" w:rsidRDefault="00424978">
      <w:pPr>
        <w:spacing w:line="278" w:lineRule="exact"/>
        <w:ind w:left="720"/>
        <w:textAlignment w:val="baseline"/>
        <w:rPr>
          <w:rFonts w:eastAsia="Times New Roman"/>
          <w:b/>
          <w:i/>
          <w:color w:val="000000"/>
          <w:sz w:val="25"/>
        </w:rPr>
      </w:pPr>
      <w:r w:rsidRPr="00424978">
        <w:rPr>
          <w:rFonts w:eastAsia="Times New Roman"/>
          <w:b/>
          <w:i/>
          <w:color w:val="000000"/>
          <w:sz w:val="25"/>
        </w:rPr>
        <w:t>RSA 189:8, Limitations and Additions</w:t>
      </w:r>
    </w:p>
    <w:p w:rsidR="00013D0D" w:rsidRPr="00424978" w:rsidRDefault="00424978">
      <w:pPr>
        <w:spacing w:line="278" w:lineRule="exact"/>
        <w:ind w:left="720"/>
        <w:textAlignment w:val="baseline"/>
        <w:rPr>
          <w:rFonts w:eastAsia="Times New Roman"/>
          <w:b/>
          <w:i/>
          <w:color w:val="000000"/>
          <w:spacing w:val="-1"/>
          <w:sz w:val="25"/>
        </w:rPr>
      </w:pPr>
      <w:r w:rsidRPr="00424978">
        <w:rPr>
          <w:rFonts w:eastAsia="Times New Roman"/>
          <w:b/>
          <w:i/>
          <w:color w:val="000000"/>
          <w:spacing w:val="-1"/>
          <w:sz w:val="25"/>
        </w:rPr>
        <w:t>RSA 189:9, Pupils in Private Schools</w:t>
      </w:r>
    </w:p>
    <w:p w:rsidR="00013D0D" w:rsidRPr="00424978" w:rsidRDefault="00424978">
      <w:pPr>
        <w:spacing w:before="3" w:line="278" w:lineRule="exact"/>
        <w:ind w:left="720"/>
        <w:textAlignment w:val="baseline"/>
        <w:rPr>
          <w:rFonts w:eastAsia="Times New Roman"/>
          <w:b/>
          <w:i/>
          <w:color w:val="000000"/>
          <w:spacing w:val="-1"/>
          <w:sz w:val="25"/>
        </w:rPr>
      </w:pPr>
      <w:r w:rsidRPr="00424978">
        <w:rPr>
          <w:rFonts w:eastAsia="Times New Roman"/>
          <w:b/>
          <w:i/>
          <w:color w:val="000000"/>
          <w:spacing w:val="-1"/>
          <w:sz w:val="25"/>
        </w:rPr>
        <w:t>RSA 189:9-a, Pupils Prohibited for Disciplinary Reasons</w:t>
      </w:r>
    </w:p>
    <w:p w:rsidR="00013D0D" w:rsidRPr="00424978" w:rsidRDefault="00424978">
      <w:pPr>
        <w:spacing w:after="273" w:line="278" w:lineRule="exact"/>
        <w:ind w:left="720"/>
        <w:textAlignment w:val="baseline"/>
        <w:rPr>
          <w:rFonts w:eastAsia="Times New Roman"/>
          <w:b/>
          <w:i/>
          <w:color w:val="000000"/>
          <w:sz w:val="25"/>
        </w:rPr>
      </w:pPr>
      <w:r w:rsidRPr="00424978">
        <w:rPr>
          <w:rFonts w:eastAsia="Times New Roman"/>
          <w:b/>
          <w:i/>
          <w:color w:val="000000"/>
          <w:sz w:val="25"/>
        </w:rPr>
        <w:t>RSA 193:12, Legal Residency Required Appendix: EEA-R &amp; JICC-R</w:t>
      </w:r>
    </w:p>
    <w:p w:rsidR="001308E6" w:rsidRDefault="001308E6" w:rsidP="001308E6">
      <w:pPr>
        <w:spacing w:line="272" w:lineRule="exact"/>
        <w:textAlignment w:val="baseline"/>
        <w:rPr>
          <w:rFonts w:eastAsia="Times New Roman"/>
          <w:color w:val="000000"/>
          <w:sz w:val="23"/>
        </w:rPr>
      </w:pPr>
      <w:r w:rsidRPr="001308E6">
        <w:rPr>
          <w:rFonts w:eastAsia="Times New Roman"/>
          <w:color w:val="000000"/>
          <w:sz w:val="23"/>
        </w:rPr>
        <w:t xml:space="preserve">First Reading: </w:t>
      </w:r>
      <w:r>
        <w:rPr>
          <w:rFonts w:eastAsia="Times New Roman"/>
          <w:color w:val="000000"/>
          <w:sz w:val="23"/>
        </w:rPr>
        <w:tab/>
      </w:r>
      <w:r>
        <w:rPr>
          <w:rFonts w:eastAsia="Times New Roman"/>
          <w:color w:val="000000"/>
          <w:sz w:val="23"/>
        </w:rPr>
        <w:tab/>
        <w:t>October 10, 2000</w:t>
      </w:r>
    </w:p>
    <w:p w:rsidR="001308E6" w:rsidRDefault="001308E6" w:rsidP="001308E6">
      <w:pPr>
        <w:spacing w:line="272" w:lineRule="exact"/>
        <w:textAlignment w:val="baseline"/>
        <w:rPr>
          <w:rFonts w:eastAsia="Times New Roman"/>
          <w:color w:val="000000"/>
          <w:sz w:val="23"/>
        </w:rPr>
      </w:pPr>
      <w:r w:rsidRPr="001308E6">
        <w:rPr>
          <w:rFonts w:eastAsia="Times New Roman"/>
          <w:color w:val="000000"/>
          <w:sz w:val="23"/>
        </w:rPr>
        <w:t xml:space="preserve">Second Reading: </w:t>
      </w:r>
      <w:r>
        <w:rPr>
          <w:rFonts w:eastAsia="Times New Roman"/>
          <w:color w:val="000000"/>
          <w:sz w:val="23"/>
        </w:rPr>
        <w:tab/>
        <w:t>October 24, 2000</w:t>
      </w:r>
    </w:p>
    <w:p w:rsidR="001308E6" w:rsidRPr="001308E6" w:rsidRDefault="001308E6" w:rsidP="001308E6">
      <w:pPr>
        <w:spacing w:line="272" w:lineRule="exact"/>
        <w:textAlignment w:val="baseline"/>
        <w:rPr>
          <w:rFonts w:eastAsia="Times New Roman"/>
          <w:color w:val="000000"/>
          <w:sz w:val="23"/>
        </w:rPr>
      </w:pPr>
      <w:r w:rsidRPr="001308E6">
        <w:rPr>
          <w:rFonts w:eastAsia="Times New Roman"/>
          <w:color w:val="000000"/>
          <w:sz w:val="23"/>
        </w:rPr>
        <w:t>Adopted:</w:t>
      </w:r>
      <w:r>
        <w:rPr>
          <w:rFonts w:eastAsia="Times New Roman"/>
          <w:color w:val="000000"/>
          <w:sz w:val="23"/>
        </w:rPr>
        <w:tab/>
      </w:r>
      <w:r>
        <w:rPr>
          <w:rFonts w:eastAsia="Times New Roman"/>
          <w:color w:val="000000"/>
          <w:sz w:val="23"/>
        </w:rPr>
        <w:tab/>
        <w:t>October 24, 2000</w:t>
      </w:r>
    </w:p>
    <w:p w:rsidR="001308E6" w:rsidRDefault="001308E6" w:rsidP="001308E6">
      <w:pPr>
        <w:rPr>
          <w:rFonts w:eastAsia="Times New Roman"/>
          <w:color w:val="000000"/>
          <w:sz w:val="25"/>
        </w:rPr>
      </w:pPr>
      <w:r w:rsidRPr="001308E6">
        <w:rPr>
          <w:rFonts w:eastAsia="Times New Roman"/>
          <w:color w:val="000000"/>
          <w:sz w:val="25"/>
        </w:rPr>
        <w:t xml:space="preserve">First Reading: </w:t>
      </w:r>
      <w:r>
        <w:rPr>
          <w:rFonts w:eastAsia="Times New Roman"/>
          <w:color w:val="000000"/>
          <w:sz w:val="25"/>
        </w:rPr>
        <w:tab/>
        <w:t>July 27, 2015</w:t>
      </w:r>
    </w:p>
    <w:p w:rsidR="001308E6" w:rsidRDefault="001308E6" w:rsidP="001308E6">
      <w:pPr>
        <w:rPr>
          <w:rFonts w:eastAsia="Times New Roman"/>
          <w:color w:val="000000"/>
          <w:sz w:val="25"/>
        </w:rPr>
      </w:pPr>
      <w:r w:rsidRPr="001308E6">
        <w:rPr>
          <w:rFonts w:eastAsia="Times New Roman"/>
          <w:color w:val="000000"/>
          <w:sz w:val="25"/>
        </w:rPr>
        <w:t>Second Reading:</w:t>
      </w:r>
      <w:r>
        <w:rPr>
          <w:rFonts w:eastAsia="Times New Roman"/>
          <w:color w:val="000000"/>
          <w:sz w:val="25"/>
        </w:rPr>
        <w:tab/>
        <w:t>August 19, 2015</w:t>
      </w:r>
    </w:p>
    <w:p w:rsidR="001308E6" w:rsidRDefault="001308E6" w:rsidP="001308E6">
      <w:pPr>
        <w:rPr>
          <w:szCs w:val="24"/>
        </w:rPr>
      </w:pPr>
      <w:r>
        <w:rPr>
          <w:rFonts w:eastAsia="Times New Roman"/>
          <w:color w:val="000000"/>
          <w:sz w:val="25"/>
        </w:rPr>
        <w:t>Revised:</w:t>
      </w:r>
      <w:r>
        <w:rPr>
          <w:rFonts w:eastAsia="Times New Roman"/>
          <w:color w:val="000000"/>
          <w:sz w:val="25"/>
        </w:rPr>
        <w:tab/>
      </w:r>
      <w:r>
        <w:rPr>
          <w:rFonts w:eastAsia="Times New Roman"/>
          <w:color w:val="000000"/>
          <w:sz w:val="25"/>
        </w:rPr>
        <w:tab/>
        <w:t>August 19, 2015</w:t>
      </w:r>
    </w:p>
    <w:p w:rsidR="007C11E1" w:rsidRDefault="007C11E1"/>
    <w:sectPr w:rsidR="007C11E1" w:rsidSect="00013D0D">
      <w:pgSz w:w="12226" w:h="15804"/>
      <w:pgMar w:top="900" w:right="1185" w:bottom="248" w:left="13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shapeLayoutLikeWW8/>
    <w:doNotUseHTMLParagraphAutoSpacing/>
    <w:applyBreakingRules/>
    <w:useFELayout/>
    <w:doNotUseIndentAsNumberingTabStop/>
  </w:compat>
  <w:rsids>
    <w:rsidRoot w:val="00013D0D"/>
    <w:rsid w:val="00013D0D"/>
    <w:rsid w:val="001308E6"/>
    <w:rsid w:val="00424978"/>
    <w:rsid w:val="007945E6"/>
    <w:rsid w:val="007C1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78"/>
    <w:rPr>
      <w:rFonts w:ascii="Tahoma" w:hAnsi="Tahoma" w:cs="Tahoma"/>
      <w:sz w:val="16"/>
      <w:szCs w:val="16"/>
    </w:rPr>
  </w:style>
  <w:style w:type="character" w:customStyle="1" w:styleId="BalloonTextChar">
    <w:name w:val="Balloon Text Char"/>
    <w:basedOn w:val="DefaultParagraphFont"/>
    <w:link w:val="BalloonText"/>
    <w:uiPriority w:val="99"/>
    <w:semiHidden/>
    <w:rsid w:val="00424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lwadmin</cp:lastModifiedBy>
  <cp:revision>4</cp:revision>
  <cp:lastPrinted>2015-09-02T11:35:00Z</cp:lastPrinted>
  <dcterms:created xsi:type="dcterms:W3CDTF">2015-08-12T12:37:00Z</dcterms:created>
  <dcterms:modified xsi:type="dcterms:W3CDTF">2015-09-02T11:35:00Z</dcterms:modified>
</cp:coreProperties>
</file>