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8" w:rsidRDefault="007D6E98">
      <w:pPr>
        <w:spacing w:before="8" w:line="275" w:lineRule="exact"/>
        <w:jc w:val="right"/>
        <w:textAlignment w:val="baseline"/>
        <w:rPr>
          <w:rFonts w:eastAsia="Times New Roman"/>
          <w:b/>
          <w:color w:val="000000"/>
          <w:spacing w:val="27"/>
          <w:sz w:val="24"/>
          <w:szCs w:val="24"/>
        </w:rPr>
      </w:pPr>
    </w:p>
    <w:p w:rsidR="007D6E98" w:rsidRDefault="007D6E98">
      <w:pPr>
        <w:spacing w:before="8" w:line="275" w:lineRule="exact"/>
        <w:jc w:val="right"/>
        <w:textAlignment w:val="baseline"/>
        <w:rPr>
          <w:rFonts w:eastAsia="Times New Roman"/>
          <w:b/>
          <w:color w:val="000000"/>
          <w:spacing w:val="27"/>
          <w:sz w:val="24"/>
          <w:szCs w:val="24"/>
        </w:rPr>
      </w:pPr>
    </w:p>
    <w:p w:rsidR="00031D52" w:rsidRPr="00935C22" w:rsidRDefault="007228D7">
      <w:pPr>
        <w:spacing w:before="8" w:line="275" w:lineRule="exact"/>
        <w:jc w:val="right"/>
        <w:textAlignment w:val="baseline"/>
        <w:rPr>
          <w:rFonts w:eastAsia="Times New Roman"/>
          <w:b/>
          <w:color w:val="000000"/>
          <w:spacing w:val="27"/>
          <w:sz w:val="24"/>
          <w:szCs w:val="24"/>
        </w:rPr>
      </w:pPr>
      <w:r w:rsidRPr="00935C22">
        <w:rPr>
          <w:rFonts w:eastAsia="Times New Roman"/>
          <w:b/>
          <w:color w:val="000000"/>
          <w:spacing w:val="27"/>
          <w:sz w:val="24"/>
          <w:szCs w:val="24"/>
        </w:rPr>
        <w:t>BEDH</w:t>
      </w:r>
    </w:p>
    <w:p w:rsidR="007D6E98" w:rsidRDefault="007D6E98" w:rsidP="0014440C">
      <w:pPr>
        <w:jc w:val="center"/>
        <w:textAlignment w:val="baseline"/>
        <w:rPr>
          <w:rFonts w:eastAsia="Times New Roman"/>
          <w:b/>
          <w:color w:val="000000"/>
          <w:spacing w:val="4"/>
          <w:sz w:val="23"/>
        </w:rPr>
      </w:pPr>
    </w:p>
    <w:p w:rsidR="00031D52" w:rsidRDefault="007228D7" w:rsidP="0014440C">
      <w:pPr>
        <w:jc w:val="center"/>
        <w:textAlignment w:val="baseline"/>
        <w:rPr>
          <w:rFonts w:eastAsia="Times New Roman"/>
          <w:b/>
          <w:color w:val="000000"/>
          <w:spacing w:val="4"/>
          <w:sz w:val="23"/>
        </w:rPr>
      </w:pPr>
      <w:r>
        <w:rPr>
          <w:rFonts w:eastAsia="Times New Roman"/>
          <w:b/>
          <w:color w:val="000000"/>
          <w:spacing w:val="4"/>
          <w:sz w:val="23"/>
        </w:rPr>
        <w:t>PUBLIC PARTICIPATION AT BOARD MEETINGS</w:t>
      </w:r>
    </w:p>
    <w:p w:rsidR="0014440C" w:rsidRDefault="0014440C" w:rsidP="0014440C">
      <w:pPr>
        <w:jc w:val="center"/>
        <w:textAlignment w:val="baseline"/>
        <w:rPr>
          <w:rFonts w:eastAsia="Times New Roman"/>
          <w:b/>
          <w:color w:val="000000"/>
          <w:spacing w:val="4"/>
          <w:sz w:val="23"/>
        </w:rPr>
      </w:pPr>
    </w:p>
    <w:p w:rsidR="00031D52" w:rsidRPr="007D6E98" w:rsidRDefault="007228D7" w:rsidP="0014440C">
      <w:pPr>
        <w:ind w:right="144"/>
        <w:textAlignment w:val="baseline"/>
        <w:rPr>
          <w:rFonts w:eastAsia="Times New Roman"/>
          <w:color w:val="000000"/>
          <w:sz w:val="24"/>
        </w:rPr>
      </w:pPr>
      <w:r>
        <w:rPr>
          <w:rFonts w:eastAsia="Times New Roman"/>
          <w:color w:val="000000"/>
          <w:sz w:val="24"/>
        </w:rPr>
        <w:t xml:space="preserve">The primary purpose of School Board meetings is to conduct the business of the Board as it relates to school </w:t>
      </w:r>
      <w:r w:rsidRPr="007D6E98">
        <w:rPr>
          <w:rFonts w:eastAsia="Times New Roman"/>
          <w:color w:val="000000"/>
          <w:sz w:val="24"/>
        </w:rPr>
        <w:t xml:space="preserve">policies, programs and operations. </w:t>
      </w:r>
      <w:r w:rsidRPr="007D6E98">
        <w:rPr>
          <w:rFonts w:eastAsia="Times New Roman"/>
          <w:color w:val="000000"/>
          <w:sz w:val="23"/>
        </w:rPr>
        <w:t xml:space="preserve">It is important to remember that the meeting is a gathering of the board of education that the public has a right to attend, rather than an open public meeting where everyone is given the same rights as board members regarding participation. </w:t>
      </w:r>
      <w:r w:rsidRPr="007D6E98">
        <w:rPr>
          <w:rFonts w:eastAsia="Times New Roman"/>
          <w:color w:val="000000"/>
          <w:sz w:val="24"/>
        </w:rPr>
        <w:t>The Board encourages residents to attend Board meetings so that they may become acquainted with the operation and programs of the schools. All official meetings of the Board shall be open to the press and public. However, the Board reserves the right to meet and to adjourn or recess a meeting at any time. The Board also reserves the right to enter non-public session at any time, in accordance with the provisions RSA 91-A</w:t>
      </w:r>
      <w:proofErr w:type="gramStart"/>
      <w:r w:rsidRPr="007D6E98">
        <w:rPr>
          <w:rFonts w:eastAsia="Times New Roman"/>
          <w:color w:val="000000"/>
          <w:sz w:val="24"/>
        </w:rPr>
        <w:t>:3</w:t>
      </w:r>
      <w:proofErr w:type="gramEnd"/>
      <w:r w:rsidRPr="007D6E98">
        <w:rPr>
          <w:rFonts w:eastAsia="Times New Roman"/>
          <w:color w:val="000000"/>
          <w:sz w:val="24"/>
        </w:rPr>
        <w:t>.</w:t>
      </w:r>
    </w:p>
    <w:p w:rsidR="0014440C" w:rsidRPr="007D6E98" w:rsidRDefault="0014440C" w:rsidP="0014440C">
      <w:pPr>
        <w:pStyle w:val="BodyText"/>
        <w:spacing w:after="0"/>
        <w:rPr>
          <w:strike/>
          <w:color w:val="FF0000"/>
        </w:rPr>
      </w:pPr>
    </w:p>
    <w:p w:rsidR="00E33600" w:rsidRPr="007D6E98" w:rsidRDefault="00E33600" w:rsidP="0014440C">
      <w:pPr>
        <w:pStyle w:val="BodyText"/>
        <w:spacing w:after="0"/>
      </w:pPr>
      <w:r w:rsidRPr="007D6E98">
        <w:rPr>
          <w:color w:val="000000"/>
        </w:rPr>
        <w:t>The Board adopts as policy the following procedures and rules pertaining to public participation at Board meetings</w:t>
      </w:r>
      <w:r w:rsidRPr="007D6E98">
        <w:rPr>
          <w:color w:val="FF0000"/>
        </w:rPr>
        <w:t xml:space="preserve"> </w:t>
      </w:r>
      <w:r w:rsidRPr="007D6E98">
        <w:t>in order to assure that meetings are conducted properly and efficiently and persons who wish to appear before the Board may be heard:</w:t>
      </w:r>
    </w:p>
    <w:p w:rsidR="00031D52" w:rsidRPr="007D6E98" w:rsidRDefault="007228D7" w:rsidP="0014440C">
      <w:pPr>
        <w:numPr>
          <w:ilvl w:val="0"/>
          <w:numId w:val="1"/>
        </w:numPr>
        <w:tabs>
          <w:tab w:val="clear" w:pos="288"/>
          <w:tab w:val="left" w:pos="720"/>
        </w:tabs>
        <w:ind w:right="144" w:hanging="288"/>
        <w:textAlignment w:val="baseline"/>
        <w:rPr>
          <w:rFonts w:eastAsia="Times New Roman"/>
          <w:color w:val="000000"/>
          <w:sz w:val="24"/>
        </w:rPr>
      </w:pPr>
      <w:r w:rsidRPr="007D6E98">
        <w:rPr>
          <w:rFonts w:eastAsia="Times New Roman"/>
          <w:color w:val="000000"/>
          <w:sz w:val="24"/>
        </w:rPr>
        <w:t>A period not to exceed 15 minutes will be set aside for citizens to address the Board. This period may be extended by a majority vote of the Board. Speakers will be allotted three minutes per person.</w:t>
      </w:r>
    </w:p>
    <w:p w:rsidR="00031D52" w:rsidRPr="007D6E98" w:rsidRDefault="007228D7" w:rsidP="0014440C">
      <w:pPr>
        <w:numPr>
          <w:ilvl w:val="0"/>
          <w:numId w:val="1"/>
        </w:numPr>
        <w:tabs>
          <w:tab w:val="clear" w:pos="288"/>
          <w:tab w:val="left" w:pos="720"/>
        </w:tabs>
        <w:ind w:right="144" w:hanging="288"/>
        <w:textAlignment w:val="baseline"/>
        <w:rPr>
          <w:rFonts w:eastAsia="Times New Roman"/>
          <w:color w:val="000000"/>
          <w:sz w:val="24"/>
        </w:rPr>
      </w:pPr>
      <w:r w:rsidRPr="007D6E98">
        <w:rPr>
          <w:rFonts w:eastAsia="Times New Roman"/>
          <w:color w:val="000000"/>
          <w:sz w:val="24"/>
        </w:rPr>
        <w:t>Members of the public may offer comments to the board.</w:t>
      </w:r>
      <w:r w:rsidR="0014440C" w:rsidRPr="007D6E98">
        <w:rPr>
          <w:rFonts w:eastAsia="Times New Roman"/>
          <w:color w:val="000000"/>
          <w:sz w:val="24"/>
        </w:rPr>
        <w:t xml:space="preserve"> </w:t>
      </w:r>
      <w:r w:rsidR="0014440C" w:rsidRPr="007D6E98">
        <w:rPr>
          <w:rFonts w:eastAsia="Times New Roman"/>
          <w:sz w:val="24"/>
        </w:rPr>
        <w:t xml:space="preserve">The public should not expect an immediate response to matters that are </w:t>
      </w:r>
      <w:r w:rsidR="009C490A" w:rsidRPr="003C2F30">
        <w:rPr>
          <w:rFonts w:eastAsia="Times New Roman"/>
          <w:sz w:val="24"/>
        </w:rPr>
        <w:t>not</w:t>
      </w:r>
      <w:r w:rsidR="009C490A">
        <w:rPr>
          <w:rFonts w:eastAsia="Times New Roman"/>
          <w:b/>
          <w:i/>
          <w:sz w:val="24"/>
        </w:rPr>
        <w:t xml:space="preserve"> </w:t>
      </w:r>
      <w:r w:rsidR="0014440C" w:rsidRPr="007D6E98">
        <w:rPr>
          <w:rFonts w:eastAsia="Times New Roman"/>
          <w:sz w:val="24"/>
        </w:rPr>
        <w:t>on the agenda</w:t>
      </w:r>
      <w:r w:rsidR="009C490A">
        <w:rPr>
          <w:rFonts w:eastAsia="Times New Roman"/>
          <w:sz w:val="24"/>
        </w:rPr>
        <w:t>.</w:t>
      </w:r>
      <w:r w:rsidR="0014440C" w:rsidRPr="007D6E98">
        <w:rPr>
          <w:rFonts w:eastAsia="Times New Roman"/>
          <w:sz w:val="24"/>
        </w:rPr>
        <w:t xml:space="preserve"> </w:t>
      </w:r>
      <w:r w:rsidRPr="007D6E98">
        <w:rPr>
          <w:rFonts w:eastAsia="Times New Roman"/>
          <w:color w:val="BE3839"/>
          <w:sz w:val="24"/>
        </w:rPr>
        <w:t xml:space="preserve"> </w:t>
      </w:r>
      <w:r w:rsidRPr="007D6E98">
        <w:rPr>
          <w:rFonts w:eastAsia="Times New Roman"/>
          <w:color w:val="000000"/>
          <w:sz w:val="24"/>
        </w:rPr>
        <w:t>The Board will acknowledge, and may require further research via the Superintendent.</w:t>
      </w:r>
    </w:p>
    <w:p w:rsidR="00031D52" w:rsidRPr="007D6E98" w:rsidRDefault="007228D7">
      <w:pPr>
        <w:numPr>
          <w:ilvl w:val="0"/>
          <w:numId w:val="1"/>
        </w:numPr>
        <w:tabs>
          <w:tab w:val="clear" w:pos="288"/>
          <w:tab w:val="left" w:pos="720"/>
        </w:tabs>
        <w:spacing w:line="276" w:lineRule="exact"/>
        <w:ind w:right="720" w:hanging="288"/>
        <w:textAlignment w:val="baseline"/>
        <w:rPr>
          <w:rFonts w:eastAsia="Times New Roman"/>
          <w:color w:val="000000"/>
          <w:sz w:val="24"/>
        </w:rPr>
      </w:pPr>
      <w:r w:rsidRPr="007D6E98">
        <w:rPr>
          <w:rFonts w:eastAsia="Times New Roman"/>
          <w:color w:val="000000"/>
          <w:sz w:val="24"/>
        </w:rPr>
        <w:t xml:space="preserve">Consistent with RSA 91-A:3, Policy BEDB, and the laws pertaining to student and family privacy rights, the Board will </w:t>
      </w:r>
      <w:r w:rsidRPr="007D6E98">
        <w:rPr>
          <w:rFonts w:eastAsia="Times New Roman"/>
          <w:color w:val="000000"/>
          <w:sz w:val="23"/>
        </w:rPr>
        <w:t xml:space="preserve">neither entertain any public comments, nor </w:t>
      </w:r>
      <w:r w:rsidRPr="007D6E98">
        <w:rPr>
          <w:rFonts w:eastAsia="Times New Roman"/>
          <w:color w:val="000000"/>
          <w:sz w:val="24"/>
        </w:rPr>
        <w:t xml:space="preserve">place any matter on the public agenda that </w:t>
      </w:r>
      <w:r w:rsidRPr="007D6E98">
        <w:rPr>
          <w:rFonts w:eastAsia="Times New Roman"/>
          <w:color w:val="000000"/>
          <w:sz w:val="23"/>
        </w:rPr>
        <w:t xml:space="preserve">should be, or </w:t>
      </w:r>
      <w:r w:rsidRPr="007D6E98">
        <w:rPr>
          <w:rFonts w:eastAsia="Times New Roman"/>
          <w:color w:val="000000"/>
          <w:sz w:val="24"/>
        </w:rPr>
        <w:t xml:space="preserve">is to be properly discussed in a non-public session. Complaints regarding individual employees, personnel or students will be directed to the Superintendent in </w:t>
      </w:r>
      <w:r w:rsidRPr="007D6E98">
        <w:rPr>
          <w:rFonts w:eastAsia="Times New Roman"/>
          <w:color w:val="000000"/>
          <w:sz w:val="23"/>
        </w:rPr>
        <w:t xml:space="preserve">accordance </w:t>
      </w:r>
      <w:r w:rsidRPr="007D6E98">
        <w:rPr>
          <w:rFonts w:eastAsia="Times New Roman"/>
          <w:color w:val="000000"/>
          <w:sz w:val="24"/>
        </w:rPr>
        <w:t>with Policies KE and KEB.</w:t>
      </w:r>
    </w:p>
    <w:p w:rsidR="00031D52" w:rsidRDefault="007228D7">
      <w:pPr>
        <w:numPr>
          <w:ilvl w:val="0"/>
          <w:numId w:val="1"/>
        </w:numPr>
        <w:tabs>
          <w:tab w:val="clear" w:pos="288"/>
          <w:tab w:val="left" w:pos="720"/>
        </w:tabs>
        <w:spacing w:before="2" w:line="277" w:lineRule="exact"/>
        <w:ind w:hanging="288"/>
        <w:textAlignment w:val="baseline"/>
        <w:rPr>
          <w:rFonts w:eastAsia="Times New Roman"/>
          <w:color w:val="000000"/>
          <w:sz w:val="24"/>
        </w:rPr>
      </w:pPr>
      <w:r>
        <w:rPr>
          <w:rFonts w:eastAsia="Times New Roman"/>
          <w:color w:val="000000"/>
          <w:sz w:val="24"/>
        </w:rPr>
        <w:t>All speakers are to conduct themselves in a civil manner. Obscene, libelous, defamatory or</w:t>
      </w:r>
    </w:p>
    <w:p w:rsidR="00031D52" w:rsidRDefault="007228D7">
      <w:pPr>
        <w:spacing w:line="276" w:lineRule="exact"/>
        <w:ind w:left="720"/>
        <w:textAlignment w:val="baseline"/>
        <w:rPr>
          <w:rFonts w:eastAsia="Times New Roman"/>
          <w:color w:val="000000"/>
          <w:sz w:val="24"/>
        </w:rPr>
      </w:pPr>
      <w:proofErr w:type="gramStart"/>
      <w:r>
        <w:rPr>
          <w:rFonts w:eastAsia="Times New Roman"/>
          <w:color w:val="000000"/>
          <w:sz w:val="24"/>
        </w:rPr>
        <w:t>violent</w:t>
      </w:r>
      <w:proofErr w:type="gramEnd"/>
      <w:r>
        <w:rPr>
          <w:rFonts w:eastAsia="Times New Roman"/>
          <w:color w:val="000000"/>
          <w:sz w:val="24"/>
        </w:rPr>
        <w:t xml:space="preserve"> statements will be considered out of order and will not be tolerated. The Board Chair/designee</w:t>
      </w:r>
    </w:p>
    <w:p w:rsidR="00031D52" w:rsidRDefault="007228D7">
      <w:pPr>
        <w:spacing w:before="1" w:line="277" w:lineRule="exact"/>
        <w:ind w:left="720"/>
        <w:textAlignment w:val="baseline"/>
        <w:rPr>
          <w:rFonts w:eastAsia="Times New Roman"/>
          <w:color w:val="000000"/>
          <w:sz w:val="24"/>
        </w:rPr>
      </w:pPr>
      <w:proofErr w:type="gramStart"/>
      <w:r>
        <w:rPr>
          <w:rFonts w:eastAsia="Times New Roman"/>
          <w:color w:val="000000"/>
          <w:sz w:val="24"/>
        </w:rPr>
        <w:t>shall</w:t>
      </w:r>
      <w:proofErr w:type="gramEnd"/>
      <w:r>
        <w:rPr>
          <w:rFonts w:eastAsia="Times New Roman"/>
          <w:color w:val="000000"/>
          <w:sz w:val="24"/>
        </w:rPr>
        <w:t xml:space="preserve"> ter</w:t>
      </w:r>
      <w:r w:rsidR="00E131C8">
        <w:rPr>
          <w:rFonts w:eastAsia="Times New Roman"/>
          <w:color w:val="000000"/>
          <w:sz w:val="24"/>
        </w:rPr>
        <w:t xml:space="preserve">minate the speaker's privilege to </w:t>
      </w:r>
      <w:r>
        <w:rPr>
          <w:rFonts w:eastAsia="Times New Roman"/>
          <w:color w:val="000000"/>
          <w:sz w:val="24"/>
        </w:rPr>
        <w:t>address if the speaker does not follow this rule of order.</w:t>
      </w:r>
    </w:p>
    <w:p w:rsidR="00031D52" w:rsidRDefault="007228D7">
      <w:pPr>
        <w:spacing w:before="270" w:line="277" w:lineRule="exact"/>
        <w:ind w:right="288"/>
        <w:textAlignment w:val="baseline"/>
        <w:rPr>
          <w:rFonts w:eastAsia="Times New Roman"/>
          <w:color w:val="000000"/>
          <w:sz w:val="24"/>
        </w:rPr>
      </w:pPr>
      <w:r>
        <w:rPr>
          <w:rFonts w:eastAsia="Times New Roman"/>
          <w:color w:val="000000"/>
          <w:sz w:val="24"/>
        </w:rPr>
        <w:t>Persons appearing before the Board are reminded that individual Board members are not authorized to act on behalf of the Board without such authority being granted by the full Board. All answers must be deferred pending c</w:t>
      </w:r>
      <w:r w:rsidR="00E131C8">
        <w:rPr>
          <w:rFonts w:eastAsia="Times New Roman"/>
          <w:color w:val="000000"/>
          <w:sz w:val="24"/>
        </w:rPr>
        <w:t>onsideration by the full Board.</w:t>
      </w:r>
    </w:p>
    <w:p w:rsidR="00031D52" w:rsidRDefault="007228D7">
      <w:pPr>
        <w:spacing w:before="281" w:line="277" w:lineRule="exact"/>
        <w:textAlignment w:val="baseline"/>
        <w:rPr>
          <w:rFonts w:eastAsia="Times New Roman"/>
          <w:color w:val="000000"/>
          <w:sz w:val="24"/>
        </w:rPr>
      </w:pPr>
      <w:r>
        <w:rPr>
          <w:rFonts w:eastAsia="Times New Roman"/>
          <w:color w:val="000000"/>
          <w:sz w:val="24"/>
        </w:rPr>
        <w:t>Legal Reference:</w:t>
      </w:r>
    </w:p>
    <w:p w:rsidR="00031D52" w:rsidRDefault="007228D7" w:rsidP="0014440C">
      <w:pPr>
        <w:textAlignment w:val="baseline"/>
        <w:rPr>
          <w:rFonts w:eastAsia="Times New Roman"/>
          <w:color w:val="000000"/>
          <w:sz w:val="24"/>
        </w:rPr>
      </w:pPr>
      <w:r>
        <w:rPr>
          <w:rFonts w:eastAsia="Times New Roman"/>
          <w:color w:val="000000"/>
          <w:sz w:val="24"/>
        </w:rPr>
        <w:t>RSA 91-A</w:t>
      </w:r>
      <w:proofErr w:type="gramStart"/>
      <w:r>
        <w:rPr>
          <w:rFonts w:eastAsia="Times New Roman"/>
          <w:color w:val="000000"/>
          <w:sz w:val="24"/>
        </w:rPr>
        <w:t>:2</w:t>
      </w:r>
      <w:proofErr w:type="gramEnd"/>
      <w:r>
        <w:rPr>
          <w:rFonts w:eastAsia="Times New Roman"/>
          <w:color w:val="000000"/>
          <w:sz w:val="24"/>
        </w:rPr>
        <w:t>, Meetings Open to Public RSA 91-A:3, Non-Public Sessions</w:t>
      </w:r>
    </w:p>
    <w:p w:rsidR="0014440C" w:rsidRDefault="0014440C" w:rsidP="0014440C">
      <w:pPr>
        <w:textAlignment w:val="baseline"/>
        <w:rPr>
          <w:rFonts w:eastAsia="Times New Roman"/>
          <w:color w:val="000000"/>
          <w:sz w:val="24"/>
        </w:rPr>
      </w:pPr>
    </w:p>
    <w:p w:rsidR="00031D52" w:rsidRDefault="007228D7" w:rsidP="0014440C">
      <w:pPr>
        <w:tabs>
          <w:tab w:val="left" w:pos="2160"/>
        </w:tabs>
        <w:textAlignment w:val="baseline"/>
        <w:rPr>
          <w:rFonts w:eastAsia="Times New Roman"/>
          <w:color w:val="000000"/>
          <w:sz w:val="24"/>
        </w:rPr>
      </w:pPr>
      <w:r>
        <w:rPr>
          <w:rFonts w:eastAsia="Times New Roman"/>
          <w:color w:val="000000"/>
          <w:sz w:val="24"/>
        </w:rPr>
        <w:t>First Reading:</w:t>
      </w:r>
      <w:r>
        <w:rPr>
          <w:rFonts w:eastAsia="Times New Roman"/>
          <w:color w:val="000000"/>
          <w:sz w:val="24"/>
        </w:rPr>
        <w:tab/>
        <w:t xml:space="preserve">     </w:t>
      </w:r>
      <w:r w:rsidR="007D6E98">
        <w:rPr>
          <w:rFonts w:eastAsia="Times New Roman"/>
          <w:color w:val="000000"/>
          <w:sz w:val="24"/>
        </w:rPr>
        <w:tab/>
      </w:r>
      <w:r>
        <w:rPr>
          <w:rFonts w:eastAsia="Times New Roman"/>
          <w:color w:val="000000"/>
          <w:sz w:val="24"/>
        </w:rPr>
        <w:t xml:space="preserve"> June 25, 2012</w:t>
      </w:r>
    </w:p>
    <w:p w:rsidR="00031D52" w:rsidRDefault="007228D7">
      <w:pPr>
        <w:tabs>
          <w:tab w:val="left" w:pos="2160"/>
        </w:tabs>
        <w:spacing w:before="1" w:line="277" w:lineRule="exact"/>
        <w:textAlignment w:val="baseline"/>
        <w:rPr>
          <w:rFonts w:eastAsia="Times New Roman"/>
          <w:color w:val="000000"/>
          <w:sz w:val="24"/>
        </w:rPr>
      </w:pPr>
      <w:r>
        <w:rPr>
          <w:rFonts w:eastAsia="Times New Roman"/>
          <w:color w:val="000000"/>
          <w:sz w:val="24"/>
        </w:rPr>
        <w:t>Second Reading:</w:t>
      </w:r>
      <w:r>
        <w:rPr>
          <w:rFonts w:eastAsia="Times New Roman"/>
          <w:color w:val="000000"/>
          <w:sz w:val="24"/>
        </w:rPr>
        <w:tab/>
        <w:t xml:space="preserve">      </w:t>
      </w:r>
      <w:r w:rsidR="007D6E98">
        <w:rPr>
          <w:rFonts w:eastAsia="Times New Roman"/>
          <w:color w:val="000000"/>
          <w:sz w:val="24"/>
        </w:rPr>
        <w:tab/>
      </w:r>
      <w:r>
        <w:rPr>
          <w:rFonts w:eastAsia="Times New Roman"/>
          <w:color w:val="000000"/>
          <w:sz w:val="24"/>
        </w:rPr>
        <w:t xml:space="preserve"> July 17, 2012</w:t>
      </w:r>
    </w:p>
    <w:p w:rsidR="00031D52" w:rsidRDefault="007228D7">
      <w:pPr>
        <w:tabs>
          <w:tab w:val="left" w:pos="2160"/>
        </w:tabs>
        <w:spacing w:line="277" w:lineRule="exact"/>
        <w:textAlignment w:val="baseline"/>
        <w:rPr>
          <w:rFonts w:eastAsia="Times New Roman"/>
          <w:color w:val="000000"/>
          <w:sz w:val="24"/>
        </w:rPr>
      </w:pPr>
      <w:r>
        <w:rPr>
          <w:rFonts w:eastAsia="Times New Roman"/>
          <w:color w:val="000000"/>
          <w:sz w:val="24"/>
        </w:rPr>
        <w:t>Revised:</w:t>
      </w:r>
      <w:r>
        <w:rPr>
          <w:rFonts w:eastAsia="Times New Roman"/>
          <w:color w:val="000000"/>
          <w:sz w:val="24"/>
        </w:rPr>
        <w:tab/>
        <w:t xml:space="preserve">       </w:t>
      </w:r>
      <w:r w:rsidR="007D6E98">
        <w:rPr>
          <w:rFonts w:eastAsia="Times New Roman"/>
          <w:color w:val="000000"/>
          <w:sz w:val="24"/>
        </w:rPr>
        <w:tab/>
      </w:r>
      <w:r>
        <w:rPr>
          <w:rFonts w:eastAsia="Times New Roman"/>
          <w:color w:val="000000"/>
          <w:sz w:val="24"/>
        </w:rPr>
        <w:t xml:space="preserve"> July 17, 2012</w:t>
      </w:r>
    </w:p>
    <w:p w:rsidR="00031D52" w:rsidRPr="003C2F30" w:rsidRDefault="007228D7">
      <w:pPr>
        <w:tabs>
          <w:tab w:val="left" w:pos="2160"/>
        </w:tabs>
        <w:spacing w:before="5" w:line="275" w:lineRule="exact"/>
        <w:textAlignment w:val="baseline"/>
        <w:rPr>
          <w:rFonts w:eastAsia="Times New Roman"/>
          <w:color w:val="000000"/>
          <w:sz w:val="23"/>
        </w:rPr>
      </w:pPr>
      <w:r w:rsidRPr="003C2F30">
        <w:rPr>
          <w:rFonts w:eastAsia="Times New Roman"/>
          <w:color w:val="000000"/>
          <w:sz w:val="23"/>
        </w:rPr>
        <w:t>First Reading:</w:t>
      </w:r>
      <w:r w:rsidRPr="003C2F30">
        <w:rPr>
          <w:rFonts w:eastAsia="Times New Roman"/>
          <w:color w:val="000000"/>
          <w:sz w:val="23"/>
        </w:rPr>
        <w:tab/>
        <w:t xml:space="preserve">       </w:t>
      </w:r>
      <w:r w:rsidR="007D6E98" w:rsidRPr="003C2F30">
        <w:rPr>
          <w:rFonts w:eastAsia="Times New Roman"/>
          <w:color w:val="000000"/>
          <w:sz w:val="23"/>
        </w:rPr>
        <w:tab/>
      </w:r>
      <w:r w:rsidRPr="003C2F30">
        <w:rPr>
          <w:rFonts w:eastAsia="Times New Roman"/>
          <w:color w:val="000000"/>
          <w:sz w:val="23"/>
        </w:rPr>
        <w:t xml:space="preserve"> November 18, 2014 </w:t>
      </w:r>
      <w:r w:rsidRPr="003C2F30">
        <w:rPr>
          <w:rFonts w:eastAsia="Times New Roman"/>
          <w:color w:val="000000"/>
          <w:sz w:val="23"/>
        </w:rPr>
        <w:br/>
        <w:t>Returned to</w:t>
      </w:r>
      <w:r w:rsidR="0014440C" w:rsidRPr="003C2F30">
        <w:rPr>
          <w:rFonts w:eastAsia="Times New Roman"/>
          <w:color w:val="000000"/>
          <w:sz w:val="23"/>
        </w:rPr>
        <w:t xml:space="preserve"> First Reading: </w:t>
      </w:r>
      <w:r w:rsidR="007D6E98" w:rsidRPr="003C2F30">
        <w:rPr>
          <w:rFonts w:eastAsia="Times New Roman"/>
          <w:color w:val="000000"/>
          <w:sz w:val="23"/>
        </w:rPr>
        <w:tab/>
      </w:r>
      <w:r w:rsidR="0014440C" w:rsidRPr="003C2F30">
        <w:rPr>
          <w:rFonts w:eastAsia="Times New Roman"/>
          <w:color w:val="000000"/>
          <w:sz w:val="23"/>
        </w:rPr>
        <w:t>January 13, 2015</w:t>
      </w:r>
    </w:p>
    <w:p w:rsidR="007D6E98" w:rsidRPr="003C2F30" w:rsidRDefault="007D6E98">
      <w:pPr>
        <w:tabs>
          <w:tab w:val="left" w:pos="2160"/>
        </w:tabs>
        <w:spacing w:before="5" w:line="275" w:lineRule="exact"/>
        <w:textAlignment w:val="baseline"/>
        <w:rPr>
          <w:rFonts w:eastAsia="Times New Roman"/>
          <w:color w:val="000000"/>
          <w:sz w:val="23"/>
        </w:rPr>
      </w:pPr>
      <w:r w:rsidRPr="003C2F30">
        <w:rPr>
          <w:rFonts w:eastAsia="Times New Roman"/>
          <w:color w:val="000000"/>
          <w:sz w:val="23"/>
        </w:rPr>
        <w:t>Second Reading:</w:t>
      </w:r>
      <w:r w:rsidRPr="003C2F30">
        <w:rPr>
          <w:rFonts w:eastAsia="Times New Roman"/>
          <w:color w:val="000000"/>
          <w:sz w:val="23"/>
        </w:rPr>
        <w:tab/>
      </w:r>
      <w:r w:rsidRPr="003C2F30">
        <w:rPr>
          <w:rFonts w:eastAsia="Times New Roman"/>
          <w:color w:val="000000"/>
          <w:sz w:val="23"/>
        </w:rPr>
        <w:tab/>
      </w:r>
      <w:r w:rsidR="003C2F30">
        <w:rPr>
          <w:rFonts w:eastAsia="Times New Roman"/>
          <w:color w:val="000000"/>
          <w:sz w:val="23"/>
        </w:rPr>
        <w:t>February 3, 2015</w:t>
      </w:r>
    </w:p>
    <w:sectPr w:rsidR="007D6E98" w:rsidRPr="003C2F30" w:rsidSect="00031D52">
      <w:pgSz w:w="12226" w:h="15804"/>
      <w:pgMar w:top="540" w:right="664" w:bottom="1528" w:left="66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45600"/>
    <w:multiLevelType w:val="multilevel"/>
    <w:tmpl w:val="242ACC1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031D52"/>
    <w:rsid w:val="00031D52"/>
    <w:rsid w:val="0014440C"/>
    <w:rsid w:val="002B0688"/>
    <w:rsid w:val="003570E2"/>
    <w:rsid w:val="003C2F30"/>
    <w:rsid w:val="006A047F"/>
    <w:rsid w:val="007228D7"/>
    <w:rsid w:val="007D6E98"/>
    <w:rsid w:val="008D7DF0"/>
    <w:rsid w:val="00935C22"/>
    <w:rsid w:val="009C490A"/>
    <w:rsid w:val="00A213EE"/>
    <w:rsid w:val="00CB1008"/>
    <w:rsid w:val="00E131C8"/>
    <w:rsid w:val="00E33600"/>
    <w:rsid w:val="00EC5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1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33600"/>
    <w:pPr>
      <w:widowControl w:val="0"/>
      <w:autoSpaceDE w:val="0"/>
      <w:autoSpaceDN w:val="0"/>
      <w:adjustRightInd w:val="0"/>
      <w:spacing w:after="144"/>
    </w:pPr>
    <w:rPr>
      <w:rFonts w:eastAsiaTheme="minorEastAsia"/>
      <w:sz w:val="24"/>
      <w:szCs w:val="24"/>
    </w:rPr>
  </w:style>
  <w:style w:type="character" w:customStyle="1" w:styleId="BodyTextChar">
    <w:name w:val="Body Text Char"/>
    <w:basedOn w:val="DefaultParagraphFont"/>
    <w:link w:val="BodyText"/>
    <w:uiPriority w:val="99"/>
    <w:rsid w:val="00E3360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Osgood</dc:creator>
  <cp:lastModifiedBy>lwadmin</cp:lastModifiedBy>
  <cp:revision>8</cp:revision>
  <cp:lastPrinted>2015-02-04T16:10:00Z</cp:lastPrinted>
  <dcterms:created xsi:type="dcterms:W3CDTF">2014-12-03T19:27:00Z</dcterms:created>
  <dcterms:modified xsi:type="dcterms:W3CDTF">2015-02-04T16:10:00Z</dcterms:modified>
</cp:coreProperties>
</file>