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AC" w:rsidRPr="001402A4" w:rsidRDefault="00C94AAC" w:rsidP="00C94AAC">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Section 4: Standards for Teachers and Specialists (8)</w:t>
      </w:r>
    </w:p>
    <w:p w:rsidR="00C94AAC" w:rsidRPr="001402A4" w:rsidRDefault="00C94AAC" w:rsidP="00C94AAC">
      <w:pPr>
        <w:autoSpaceDE w:val="0"/>
        <w:autoSpaceDN w:val="0"/>
        <w:adjustRightInd w:val="0"/>
        <w:spacing w:after="0" w:line="240" w:lineRule="auto"/>
        <w:rPr>
          <w:rFonts w:ascii="Arial Narrow" w:hAnsi="Arial Narrow" w:cs="Cambria"/>
          <w:b/>
          <w:bCs/>
          <w:color w:val="000000"/>
          <w:sz w:val="24"/>
          <w:szCs w:val="24"/>
        </w:rPr>
      </w:pPr>
    </w:p>
    <w:p w:rsidR="00C94AAC" w:rsidRPr="001402A4" w:rsidRDefault="00C94AAC" w:rsidP="00C94AAC">
      <w:pPr>
        <w:autoSpaceDE w:val="0"/>
        <w:autoSpaceDN w:val="0"/>
        <w:adjustRightInd w:val="0"/>
        <w:spacing w:after="0" w:line="240" w:lineRule="auto"/>
        <w:jc w:val="center"/>
        <w:rPr>
          <w:rFonts w:ascii="Arial Narrow" w:hAnsi="Arial Narrow" w:cs="Calibri"/>
          <w:b/>
          <w:bCs/>
          <w:color w:val="000000"/>
          <w:sz w:val="24"/>
          <w:szCs w:val="24"/>
          <w:u w:val="single"/>
        </w:rPr>
      </w:pPr>
      <w:r>
        <w:rPr>
          <w:rFonts w:ascii="Arial Narrow" w:hAnsi="Arial Narrow" w:cs="Calibri"/>
          <w:b/>
          <w:bCs/>
          <w:color w:val="000000"/>
          <w:sz w:val="24"/>
          <w:szCs w:val="24"/>
          <w:u w:val="single"/>
        </w:rPr>
        <w:t>Vocational Coordinator</w:t>
      </w:r>
    </w:p>
    <w:p w:rsidR="00C94AAC" w:rsidRPr="001402A4" w:rsidRDefault="00C94AAC" w:rsidP="00C94AAC">
      <w:pPr>
        <w:autoSpaceDE w:val="0"/>
        <w:autoSpaceDN w:val="0"/>
        <w:adjustRightInd w:val="0"/>
        <w:spacing w:after="0" w:line="240" w:lineRule="auto"/>
        <w:rPr>
          <w:rFonts w:ascii="Arial Narrow" w:hAnsi="Arial Narrow" w:cs="Calibri"/>
          <w:b/>
          <w:bCs/>
          <w:color w:val="000000"/>
          <w:sz w:val="23"/>
          <w:szCs w:val="23"/>
        </w:rPr>
      </w:pPr>
    </w:p>
    <w:p w:rsidR="00C94AAC" w:rsidRPr="001402A4" w:rsidRDefault="00C94AAC" w:rsidP="00C94AAC">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C94AAC" w:rsidRPr="001402A4" w:rsidRDefault="00C94AAC" w:rsidP="00C94AAC">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5389"/>
      </w:tblGrid>
      <w:tr w:rsidR="00C94AAC" w:rsidRPr="001402A4" w:rsidTr="00B0740B">
        <w:tc>
          <w:tcPr>
            <w:tcW w:w="5508" w:type="dxa"/>
          </w:tcPr>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1 – Planning &amp; Preparation</w:t>
            </w: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 xml:space="preserve">Demonstrates effective planning and preparation for instruction through: </w:t>
            </w:r>
          </w:p>
          <w:p w:rsidR="00C94AAC" w:rsidRPr="00F5775C" w:rsidRDefault="00C94AAC" w:rsidP="00B0740B">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A.   </w:t>
            </w:r>
            <w:r w:rsidRPr="00F5775C">
              <w:rPr>
                <w:rFonts w:ascii="Arial Narrow" w:hAnsi="Arial Narrow"/>
                <w:sz w:val="24"/>
                <w:szCs w:val="24"/>
              </w:rPr>
              <w:t>Demonstrating Knowledge of Post Secondary Transition/Vocational Program</w:t>
            </w:r>
          </w:p>
          <w:p w:rsidR="00C94AAC" w:rsidRDefault="00C94AAC" w:rsidP="00B0740B">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B.  </w:t>
            </w:r>
            <w:r w:rsidRPr="00F5775C">
              <w:rPr>
                <w:rFonts w:ascii="Arial Narrow" w:hAnsi="Arial Narrow"/>
                <w:sz w:val="24"/>
                <w:szCs w:val="24"/>
              </w:rPr>
              <w:t xml:space="preserve">Demonstrates Knowledge of Child and Adolescent Development </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C. </w:t>
            </w:r>
            <w:r w:rsidRPr="00F5775C">
              <w:rPr>
                <w:rFonts w:ascii="Arial Narrow" w:hAnsi="Arial Narrow"/>
                <w:sz w:val="24"/>
                <w:szCs w:val="24"/>
              </w:rPr>
              <w:t>Develops Vocational Program to meet the Needs of Individual students</w:t>
            </w:r>
          </w:p>
          <w:p w:rsidR="00C94AAC"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D. </w:t>
            </w:r>
            <w:r w:rsidRPr="00F5775C">
              <w:rPr>
                <w:rFonts w:ascii="Arial Narrow" w:hAnsi="Arial Narrow"/>
                <w:sz w:val="24"/>
                <w:szCs w:val="24"/>
              </w:rPr>
              <w:t>Demonstrates knowledge of Local, State , and Federal Guidelines</w:t>
            </w:r>
          </w:p>
          <w:p w:rsidR="00C94AAC" w:rsidRDefault="00C94AAC" w:rsidP="00B0740B">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E. </w:t>
            </w:r>
            <w:r w:rsidRPr="00F5775C">
              <w:rPr>
                <w:rFonts w:ascii="Arial Narrow" w:hAnsi="Arial Narrow"/>
                <w:sz w:val="24"/>
                <w:szCs w:val="24"/>
              </w:rPr>
              <w:t>Plan for Evaluating the Secondary Transition Experience Program (STEP)</w:t>
            </w:r>
          </w:p>
          <w:p w:rsidR="00C94AAC" w:rsidRPr="00F5775C" w:rsidRDefault="00C94AAC" w:rsidP="00B0740B">
            <w:pPr>
              <w:autoSpaceDE w:val="0"/>
              <w:autoSpaceDN w:val="0"/>
              <w:adjustRightInd w:val="0"/>
              <w:spacing w:after="0" w:line="240" w:lineRule="auto"/>
              <w:rPr>
                <w:rFonts w:ascii="Arial Narrow" w:hAnsi="Arial Narrow"/>
                <w:b/>
                <w:sz w:val="24"/>
                <w:szCs w:val="24"/>
              </w:rPr>
            </w:pPr>
            <w:r>
              <w:rPr>
                <w:rFonts w:ascii="Arial Narrow" w:hAnsi="Arial Narrow"/>
                <w:sz w:val="24"/>
                <w:szCs w:val="24"/>
              </w:rPr>
              <w:t xml:space="preserve">F. </w:t>
            </w:r>
            <w:r w:rsidRPr="00F5775C">
              <w:rPr>
                <w:rFonts w:ascii="Arial Narrow" w:hAnsi="Arial Narrow"/>
                <w:sz w:val="24"/>
                <w:szCs w:val="24"/>
              </w:rPr>
              <w:t>Demonstrates Knowledge of Resources for Transition Planning and STEP</w:t>
            </w:r>
          </w:p>
          <w:p w:rsidR="00C94AAC" w:rsidRPr="0028154E" w:rsidRDefault="00C94AAC" w:rsidP="00B0740B">
            <w:pPr>
              <w:autoSpaceDE w:val="0"/>
              <w:autoSpaceDN w:val="0"/>
              <w:adjustRightInd w:val="0"/>
              <w:spacing w:after="0" w:line="240" w:lineRule="auto"/>
              <w:rPr>
                <w:rFonts w:ascii="Arial Narrow" w:hAnsi="Arial Narrow" w:cs="Cambria"/>
                <w:color w:val="000000"/>
                <w:sz w:val="24"/>
                <w:szCs w:val="24"/>
              </w:rPr>
            </w:pPr>
          </w:p>
        </w:tc>
        <w:tc>
          <w:tcPr>
            <w:tcW w:w="5508" w:type="dxa"/>
          </w:tcPr>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2 – The Environment</w:t>
            </w: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Creates an environment conducive for learning by:</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cs="Cambria"/>
                <w:color w:val="000000"/>
                <w:sz w:val="24"/>
                <w:szCs w:val="24"/>
              </w:rPr>
              <w:t xml:space="preserve">A. </w:t>
            </w:r>
            <w:r>
              <w:rPr>
                <w:rFonts w:ascii="Arial Narrow" w:hAnsi="Arial Narrow"/>
                <w:sz w:val="24"/>
                <w:szCs w:val="24"/>
              </w:rPr>
              <w:t xml:space="preserve">Creating an Environment of Trust and Rapport </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B. Demonstrates  Effective Organization</w:t>
            </w:r>
            <w:r>
              <w:rPr>
                <w:rFonts w:ascii="Arial Narrow" w:hAnsi="Arial Narrow"/>
                <w:sz w:val="24"/>
                <w:szCs w:val="24"/>
              </w:rPr>
              <w:t xml:space="preserve"> of Time and Priorities</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C. </w:t>
            </w:r>
            <w:r w:rsidRPr="00F5775C">
              <w:rPr>
                <w:rFonts w:ascii="Arial Narrow" w:hAnsi="Arial Narrow"/>
                <w:sz w:val="24"/>
                <w:szCs w:val="24"/>
              </w:rPr>
              <w:t>Establishes Standards of Conduct</w:t>
            </w:r>
          </w:p>
          <w:p w:rsidR="00C94AAC" w:rsidRPr="00F5775C" w:rsidRDefault="00C94AAC" w:rsidP="00B0740B">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color w:val="000000"/>
                <w:sz w:val="24"/>
                <w:szCs w:val="24"/>
              </w:rPr>
              <w:t xml:space="preserve">D. </w:t>
            </w:r>
            <w:r w:rsidRPr="00F5775C">
              <w:rPr>
                <w:rFonts w:ascii="Arial Narrow" w:hAnsi="Arial Narrow" w:cs="Cambria"/>
                <w:color w:val="000000"/>
                <w:sz w:val="24"/>
                <w:szCs w:val="24"/>
              </w:rPr>
              <w:t>Establishes a Culture of Learning</w:t>
            </w:r>
          </w:p>
          <w:p w:rsidR="00C94AAC" w:rsidRPr="0028154E" w:rsidRDefault="00C94AAC" w:rsidP="00B0740B">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color w:val="000000"/>
                <w:sz w:val="24"/>
                <w:szCs w:val="24"/>
              </w:rPr>
              <w:t xml:space="preserve">E. </w:t>
            </w:r>
            <w:r w:rsidRPr="00F5775C">
              <w:rPr>
                <w:rFonts w:ascii="Arial Narrow" w:hAnsi="Arial Narrow"/>
                <w:sz w:val="24"/>
                <w:szCs w:val="24"/>
              </w:rPr>
              <w:t>Establishes Referral, Application, and Approval Procedures for STEP</w:t>
            </w:r>
          </w:p>
        </w:tc>
      </w:tr>
      <w:tr w:rsidR="00C94AAC" w:rsidRPr="001402A4" w:rsidTr="00B0740B">
        <w:trPr>
          <w:trHeight w:val="4175"/>
        </w:trPr>
        <w:tc>
          <w:tcPr>
            <w:tcW w:w="5508" w:type="dxa"/>
          </w:tcPr>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4 – Professional Responsibilities</w:t>
            </w: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p>
          <w:p w:rsidR="00C94AAC" w:rsidRPr="0028154E" w:rsidRDefault="00C94AAC" w:rsidP="00B0740B">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b/>
                <w:bCs/>
                <w:color w:val="000000"/>
                <w:sz w:val="24"/>
                <w:szCs w:val="24"/>
              </w:rPr>
              <w:t xml:space="preserve">Demonstrates professionalism by: </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A. </w:t>
            </w:r>
            <w:r>
              <w:rPr>
                <w:rFonts w:ascii="Arial Narrow" w:hAnsi="Arial Narrow"/>
                <w:sz w:val="24"/>
                <w:szCs w:val="24"/>
              </w:rPr>
              <w:t>Reflecting on Practice</w:t>
            </w:r>
          </w:p>
          <w:p w:rsidR="00C94AAC" w:rsidRPr="007B7CDD" w:rsidRDefault="00C94AAC" w:rsidP="00B0740B">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B. </w:t>
            </w:r>
            <w:r w:rsidRPr="007B7CDD">
              <w:rPr>
                <w:rFonts w:ascii="Arial Narrow" w:hAnsi="Arial Narrow"/>
                <w:sz w:val="24"/>
                <w:szCs w:val="24"/>
              </w:rPr>
              <w:t>Maintaining Accurate Records</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C. </w:t>
            </w:r>
            <w:r w:rsidRPr="007B7CDD">
              <w:rPr>
                <w:rFonts w:ascii="Arial Narrow" w:hAnsi="Arial Narrow"/>
                <w:sz w:val="24"/>
                <w:szCs w:val="24"/>
              </w:rPr>
              <w:t>Collaborating with Stakeholders</w:t>
            </w:r>
          </w:p>
          <w:p w:rsidR="00C94AAC" w:rsidRPr="007B7CDD" w:rsidRDefault="00C94AAC" w:rsidP="00B0740B">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D. </w:t>
            </w:r>
            <w:r w:rsidRPr="007B7CDD">
              <w:rPr>
                <w:rFonts w:ascii="Arial Narrow" w:hAnsi="Arial Narrow"/>
                <w:sz w:val="24"/>
                <w:szCs w:val="24"/>
              </w:rPr>
              <w:t>Participating in a Professional Community</w:t>
            </w:r>
          </w:p>
          <w:p w:rsidR="00C94AAC"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E. </w:t>
            </w:r>
            <w:r w:rsidRPr="007B7CDD">
              <w:rPr>
                <w:rFonts w:ascii="Arial Narrow" w:hAnsi="Arial Narrow"/>
                <w:sz w:val="24"/>
                <w:szCs w:val="24"/>
              </w:rPr>
              <w:t>Growing and Developing Professionally</w:t>
            </w:r>
          </w:p>
          <w:p w:rsidR="00146854" w:rsidRPr="007B7CDD" w:rsidRDefault="00146854" w:rsidP="00B0740B">
            <w:pPr>
              <w:autoSpaceDE w:val="0"/>
              <w:autoSpaceDN w:val="0"/>
              <w:adjustRightInd w:val="0"/>
              <w:spacing w:after="0" w:line="240" w:lineRule="auto"/>
              <w:rPr>
                <w:rFonts w:ascii="Arial Narrow" w:hAnsi="Arial Narrow"/>
                <w:b/>
                <w:sz w:val="24"/>
                <w:szCs w:val="24"/>
              </w:rPr>
            </w:pPr>
            <w:r>
              <w:rPr>
                <w:rFonts w:ascii="Arial Narrow" w:hAnsi="Arial Narrow"/>
                <w:sz w:val="24"/>
                <w:szCs w:val="24"/>
              </w:rPr>
              <w:t>F. Showing Professionalism</w:t>
            </w:r>
            <w:bookmarkStart w:id="0" w:name="_GoBack"/>
            <w:bookmarkEnd w:id="0"/>
          </w:p>
          <w:p w:rsidR="00C94AAC" w:rsidRPr="0028154E" w:rsidRDefault="00C94AAC" w:rsidP="00B0740B">
            <w:pPr>
              <w:autoSpaceDE w:val="0"/>
              <w:autoSpaceDN w:val="0"/>
              <w:adjustRightInd w:val="0"/>
              <w:spacing w:after="0" w:line="240" w:lineRule="auto"/>
              <w:rPr>
                <w:rFonts w:ascii="Arial Narrow" w:hAnsi="Arial Narrow" w:cs="Cambria"/>
                <w:color w:val="4F81BC"/>
                <w:sz w:val="24"/>
                <w:szCs w:val="24"/>
              </w:rPr>
            </w:pPr>
          </w:p>
        </w:tc>
        <w:tc>
          <w:tcPr>
            <w:tcW w:w="5508" w:type="dxa"/>
          </w:tcPr>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3 – Delivery of Service</w:t>
            </w: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p>
          <w:p w:rsidR="00C94AAC" w:rsidRPr="0028154E" w:rsidRDefault="00C94AAC" w:rsidP="00B0740B">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 xml:space="preserve">Demonstrates effective Delivery of Service: </w:t>
            </w:r>
          </w:p>
          <w:p w:rsidR="00C94AAC" w:rsidRPr="0028154E" w:rsidRDefault="00C94AAC" w:rsidP="00B0740B">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A. </w:t>
            </w:r>
            <w:r w:rsidRPr="00F5775C">
              <w:rPr>
                <w:rFonts w:ascii="Arial Narrow" w:hAnsi="Arial Narrow"/>
                <w:sz w:val="24"/>
                <w:szCs w:val="24"/>
              </w:rPr>
              <w:t>Communicates with Students</w:t>
            </w:r>
          </w:p>
          <w:p w:rsidR="00C94AAC" w:rsidRPr="0028154E" w:rsidRDefault="00C94AAC" w:rsidP="00B0740B">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B. </w:t>
            </w:r>
            <w:r w:rsidRPr="00F5775C">
              <w:rPr>
                <w:rFonts w:ascii="Arial Narrow" w:hAnsi="Arial Narrow" w:cs="Cambria"/>
                <w:bCs/>
                <w:color w:val="000000"/>
                <w:sz w:val="24"/>
                <w:szCs w:val="24"/>
              </w:rPr>
              <w:t>Train and Supervise Job Coach and Administrative Assistant</w:t>
            </w:r>
          </w:p>
          <w:p w:rsidR="00C94AAC" w:rsidRPr="0028154E" w:rsidRDefault="00C94AAC" w:rsidP="00B0740B">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C. </w:t>
            </w:r>
            <w:r w:rsidRPr="00F5775C">
              <w:rPr>
                <w:rFonts w:ascii="Arial Narrow" w:hAnsi="Arial Narrow" w:cs="Cambria"/>
                <w:bCs/>
                <w:color w:val="000000"/>
                <w:sz w:val="24"/>
                <w:szCs w:val="24"/>
              </w:rPr>
              <w:t>Promotes STEP and Develops Community Training Sites</w:t>
            </w:r>
          </w:p>
          <w:p w:rsidR="00C94AAC" w:rsidRDefault="00C94AAC" w:rsidP="00B0740B">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D. </w:t>
            </w:r>
            <w:r w:rsidRPr="00F5775C">
              <w:rPr>
                <w:rFonts w:ascii="Arial Narrow" w:hAnsi="Arial Narrow" w:cs="Cambria"/>
                <w:bCs/>
                <w:color w:val="000000"/>
                <w:sz w:val="24"/>
                <w:szCs w:val="24"/>
              </w:rPr>
              <w:t xml:space="preserve">Assesses Student Progress in STEP </w:t>
            </w:r>
          </w:p>
          <w:p w:rsidR="00C94AAC" w:rsidRPr="00F5775C" w:rsidRDefault="00C94AAC" w:rsidP="00B0740B">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E. </w:t>
            </w:r>
            <w:r w:rsidRPr="00F5775C">
              <w:rPr>
                <w:rFonts w:ascii="Arial Narrow" w:hAnsi="Arial Narrow" w:cs="Cambria"/>
                <w:bCs/>
                <w:color w:val="000000"/>
                <w:sz w:val="24"/>
                <w:szCs w:val="24"/>
              </w:rPr>
              <w:t>Demonstrating Flexibility and Responsiveness</w:t>
            </w:r>
          </w:p>
          <w:p w:rsidR="00C94AAC" w:rsidRPr="0028154E" w:rsidRDefault="00C94AAC" w:rsidP="00B0740B">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bCs/>
                <w:color w:val="000000"/>
                <w:sz w:val="24"/>
                <w:szCs w:val="24"/>
              </w:rPr>
              <w:t xml:space="preserve"> </w:t>
            </w:r>
          </w:p>
        </w:tc>
      </w:tr>
    </w:tbl>
    <w:p w:rsidR="007615F5" w:rsidRDefault="00146854"/>
    <w:sectPr w:rsidR="007615F5" w:rsidSect="00C9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C"/>
    <w:rsid w:val="00146854"/>
    <w:rsid w:val="00346DBD"/>
    <w:rsid w:val="00C94AAC"/>
    <w:rsid w:val="00D27D2E"/>
    <w:rsid w:val="00DB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37944-B313-4365-9DC7-C759E790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8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3</cp:revision>
  <cp:lastPrinted>2018-07-03T20:08:00Z</cp:lastPrinted>
  <dcterms:created xsi:type="dcterms:W3CDTF">2014-06-12T16:00:00Z</dcterms:created>
  <dcterms:modified xsi:type="dcterms:W3CDTF">2018-07-03T20:08:00Z</dcterms:modified>
</cp:coreProperties>
</file>