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77" w:rsidRDefault="005250CD" w:rsidP="005250CD">
      <w:pPr>
        <w:jc w:val="center"/>
        <w:rPr>
          <w:sz w:val="56"/>
        </w:rPr>
      </w:pPr>
      <w:r>
        <w:rPr>
          <w:noProof/>
        </w:rPr>
        <w:drawing>
          <wp:inline distT="0" distB="0" distL="0" distR="0" wp14:anchorId="1C38FD8E">
            <wp:extent cx="11049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50C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BB01F9" wp14:editId="4545D06E">
            <wp:extent cx="4324350" cy="96308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6457" cy="97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0CD">
        <w:rPr>
          <w:sz w:val="56"/>
        </w:rPr>
        <w:t xml:space="preserve"> </w:t>
      </w:r>
      <w:r>
        <w:rPr>
          <w:noProof/>
        </w:rPr>
        <w:drawing>
          <wp:inline distT="0" distB="0" distL="0" distR="0" wp14:anchorId="73C64BE4">
            <wp:extent cx="11049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0CD" w:rsidRPr="005250CD" w:rsidRDefault="005250CD" w:rsidP="0052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250CD">
        <w:rPr>
          <w:rFonts w:ascii="Times New Roman" w:eastAsia="Times New Roman" w:hAnsi="Times New Roman" w:cs="Times New Roman"/>
          <w:b/>
          <w:sz w:val="28"/>
          <w:szCs w:val="32"/>
        </w:rPr>
        <w:t>500 Johnson Road, Warner Robins, Georgia 31093</w:t>
      </w:r>
    </w:p>
    <w:p w:rsidR="005250CD" w:rsidRPr="005250CD" w:rsidRDefault="005250CD" w:rsidP="0052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250CD">
        <w:rPr>
          <w:rFonts w:ascii="Times New Roman" w:eastAsia="Times New Roman" w:hAnsi="Times New Roman" w:cs="Times New Roman"/>
          <w:b/>
          <w:sz w:val="28"/>
          <w:szCs w:val="32"/>
        </w:rPr>
        <w:t xml:space="preserve">Phone:  478-929-7845 </w:t>
      </w:r>
      <w:r w:rsidRPr="005250CD">
        <w:rPr>
          <w:rFonts w:ascii="Times New Roman" w:eastAsia="Times New Roman" w:hAnsi="Times New Roman" w:cs="Times New Roman"/>
          <w:b/>
          <w:sz w:val="28"/>
          <w:szCs w:val="32"/>
        </w:rPr>
        <w:tab/>
        <w:t>Fax:  478-929-7124</w:t>
      </w:r>
    </w:p>
    <w:p w:rsidR="005250CD" w:rsidRPr="005250CD" w:rsidRDefault="005250CD" w:rsidP="005250CD">
      <w:pPr>
        <w:spacing w:after="0" w:line="240" w:lineRule="auto"/>
        <w:jc w:val="center"/>
        <w:rPr>
          <w:rFonts w:ascii="Modern No. 20" w:eastAsia="Times New Roman" w:hAnsi="Modern No. 20" w:cs="Times New Roman"/>
          <w:sz w:val="16"/>
          <w:szCs w:val="16"/>
        </w:rPr>
      </w:pPr>
    </w:p>
    <w:tbl>
      <w:tblPr>
        <w:tblpPr w:leftFromText="180" w:rightFromText="180" w:vertAnchor="text" w:horzAnchor="margin" w:tblpY="13"/>
        <w:tblW w:w="0" w:type="auto"/>
        <w:tblLook w:val="00A0" w:firstRow="1" w:lastRow="0" w:firstColumn="1" w:lastColumn="0" w:noHBand="0" w:noVBand="0"/>
      </w:tblPr>
      <w:tblGrid>
        <w:gridCol w:w="10578"/>
        <w:gridCol w:w="222"/>
      </w:tblGrid>
      <w:tr w:rsidR="005250CD" w:rsidRPr="005250CD" w:rsidTr="00C4678B">
        <w:tc>
          <w:tcPr>
            <w:tcW w:w="4788" w:type="dxa"/>
          </w:tcPr>
          <w:tbl>
            <w:tblPr>
              <w:tblW w:w="9960" w:type="dxa"/>
              <w:tblInd w:w="559" w:type="dxa"/>
              <w:tblLook w:val="01E0" w:firstRow="1" w:lastRow="1" w:firstColumn="1" w:lastColumn="1" w:noHBand="0" w:noVBand="0"/>
            </w:tblPr>
            <w:tblGrid>
              <w:gridCol w:w="3152"/>
              <w:gridCol w:w="2831"/>
              <w:gridCol w:w="3977"/>
            </w:tblGrid>
            <w:tr w:rsidR="005250CD" w:rsidRPr="005250CD" w:rsidTr="005250CD">
              <w:trPr>
                <w:trHeight w:val="1844"/>
              </w:trPr>
              <w:tc>
                <w:tcPr>
                  <w:tcW w:w="3152" w:type="dxa"/>
                </w:tcPr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Mr. Greg Ellison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Assistant Principal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Mrs. Tanshui Spurgeon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Counselor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</w:tcPr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Mr. Jan Melnick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Principal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Title IX Coordinator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Mrs. Jacqueline McGhee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Counselor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504 Coordinator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Kelly Sharp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Assistant Principal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Coach Kenneth King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50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Athletic Director</w:t>
                  </w:r>
                </w:p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250CD" w:rsidRPr="005250CD" w:rsidTr="005250CD">
              <w:trPr>
                <w:trHeight w:val="261"/>
              </w:trPr>
              <w:tc>
                <w:tcPr>
                  <w:tcW w:w="3152" w:type="dxa"/>
                </w:tcPr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</w:tcPr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7" w:type="dxa"/>
                </w:tcPr>
                <w:p w:rsidR="005250CD" w:rsidRPr="005250CD" w:rsidRDefault="005250CD" w:rsidP="005250CD">
                  <w:pPr>
                    <w:framePr w:hSpace="180" w:wrap="around" w:vAnchor="text" w:hAnchor="margin" w:y="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250CD" w:rsidRPr="005250CD" w:rsidRDefault="005250CD" w:rsidP="005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5250CD" w:rsidRPr="005250CD" w:rsidRDefault="005250CD" w:rsidP="0052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250CD" w:rsidRDefault="00EC7F89" w:rsidP="005250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Northside Middle School will hold its regular school council meetings on 9/4/19, 11/6/19, 2/5/20 and 5/6/20.</w:t>
      </w:r>
    </w:p>
    <w:p w:rsidR="00EC7F89" w:rsidRDefault="00EC7F89" w:rsidP="005250CD">
      <w:pPr>
        <w:rPr>
          <w:rFonts w:ascii="Times New Roman" w:hAnsi="Times New Roman" w:cs="Times New Roman"/>
          <w:sz w:val="24"/>
        </w:rPr>
      </w:pPr>
    </w:p>
    <w:p w:rsidR="00EC7F89" w:rsidRPr="009860B2" w:rsidRDefault="00EC7F89" w:rsidP="005250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meetings will begin at 7:30am on the assigned dates and will be held in the office conference room.  </w:t>
      </w:r>
      <w:bookmarkStart w:id="0" w:name="_GoBack"/>
      <w:bookmarkEnd w:id="0"/>
    </w:p>
    <w:sectPr w:rsidR="00EC7F89" w:rsidRPr="009860B2" w:rsidSect="0052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CD"/>
    <w:rsid w:val="005250CD"/>
    <w:rsid w:val="009860B2"/>
    <w:rsid w:val="00EC7F89"/>
    <w:rsid w:val="00F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FFDA"/>
  <w15:chartTrackingRefBased/>
  <w15:docId w15:val="{22975771-47CD-4140-BE65-5D58CF0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Melnick, Jan</dc:creator>
  <cp:keywords/>
  <dc:description/>
  <cp:lastModifiedBy>Melnick, Jan</cp:lastModifiedBy>
  <cp:revision>2</cp:revision>
  <dcterms:created xsi:type="dcterms:W3CDTF">2020-01-21T11:34:00Z</dcterms:created>
  <dcterms:modified xsi:type="dcterms:W3CDTF">2020-01-21T11:34:00Z</dcterms:modified>
</cp:coreProperties>
</file>