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89" w:rsidRDefault="00C03C19" w:rsidP="00610EF7">
      <w:pPr>
        <w:rPr>
          <w:rFonts w:ascii="Verdana" w:hAnsi="Verdana"/>
          <w:b/>
          <w:bCs/>
          <w:color w:val="000000"/>
          <w:sz w:val="21"/>
          <w:szCs w:val="21"/>
        </w:rPr>
      </w:pPr>
      <w:r>
        <w:rPr>
          <w:rFonts w:ascii="Verdana" w:hAnsi="Verdana"/>
          <w:b/>
          <w:bCs/>
          <w:color w:val="000000"/>
          <w:sz w:val="21"/>
          <w:szCs w:val="21"/>
        </w:rPr>
        <w:t xml:space="preserve">Worthless Checks </w:t>
      </w:r>
      <w:r w:rsidR="00100989">
        <w:rPr>
          <w:rFonts w:ascii="Verdana" w:hAnsi="Verdana"/>
          <w:b/>
          <w:bCs/>
          <w:color w:val="000000"/>
          <w:sz w:val="21"/>
          <w:szCs w:val="21"/>
        </w:rPr>
        <w:t>Policy</w:t>
      </w:r>
    </w:p>
    <w:p w:rsidR="00610EF7" w:rsidRDefault="00100989" w:rsidP="00610EF7">
      <w:pPr>
        <w:rPr>
          <w:rFonts w:ascii="Verdana" w:hAnsi="Verdana"/>
          <w:color w:val="000000"/>
          <w:sz w:val="21"/>
          <w:szCs w:val="21"/>
        </w:rPr>
      </w:pPr>
      <w:r w:rsidRPr="00100989">
        <w:rPr>
          <w:rFonts w:ascii="Verdana" w:hAnsi="Verdana"/>
          <w:bCs/>
          <w:color w:val="000000"/>
          <w:sz w:val="21"/>
          <w:szCs w:val="21"/>
        </w:rPr>
        <w:t xml:space="preserve">The Pickens County Board of Education does not recognize bad debt. </w:t>
      </w:r>
      <w:r w:rsidR="00C03C19" w:rsidRPr="00100989">
        <w:rPr>
          <w:rFonts w:ascii="Verdana" w:hAnsi="Verdana"/>
          <w:color w:val="000000"/>
          <w:sz w:val="21"/>
          <w:szCs w:val="21"/>
        </w:rPr>
        <w:t>The face value of a check returned for insufficient</w:t>
      </w:r>
      <w:r w:rsidR="00C03C19">
        <w:rPr>
          <w:rFonts w:ascii="Verdana" w:hAnsi="Verdana"/>
          <w:color w:val="000000"/>
          <w:sz w:val="21"/>
          <w:szCs w:val="21"/>
        </w:rPr>
        <w:t xml:space="preserve"> funds (NSF) may not be absorbed as a cost by state, federal or public local funds since an uncollected check is considered a bad debt. The principal shall exercise due diligence in the acceptance of checks and in the collection of NSF checks. The district will only allow two NSF checks before requiring cash payments. A list of individuals who have submitted bad checks during the school year is to be maintained in order to prevent the receipt of any further checks from those individuals.</w:t>
      </w:r>
      <w:r w:rsidR="00C03C19">
        <w:rPr>
          <w:rFonts w:ascii="Verdana" w:hAnsi="Verdana"/>
          <w:color w:val="000000"/>
          <w:sz w:val="21"/>
          <w:szCs w:val="21"/>
        </w:rPr>
        <w:br/>
      </w:r>
      <w:r w:rsidR="00C03C19">
        <w:rPr>
          <w:rFonts w:ascii="Verdana" w:hAnsi="Verdana"/>
          <w:color w:val="000000"/>
          <w:sz w:val="21"/>
          <w:szCs w:val="21"/>
        </w:rPr>
        <w:br/>
        <w:t xml:space="preserve">Uncollected NSF checks may not be written off. Necessary actions must be taken to collect the check amount in compliance with and through the </w:t>
      </w:r>
      <w:proofErr w:type="spellStart"/>
      <w:r w:rsidR="00C03C19">
        <w:rPr>
          <w:rFonts w:ascii="Verdana" w:hAnsi="Verdana"/>
          <w:color w:val="000000"/>
          <w:sz w:val="21"/>
          <w:szCs w:val="21"/>
        </w:rPr>
        <w:t>Nexcheck</w:t>
      </w:r>
      <w:proofErr w:type="spellEnd"/>
      <w:r w:rsidR="00C03C19">
        <w:rPr>
          <w:rFonts w:ascii="Verdana" w:hAnsi="Verdana"/>
          <w:color w:val="000000"/>
          <w:sz w:val="21"/>
          <w:szCs w:val="21"/>
        </w:rPr>
        <w:t xml:space="preserve"> Company. Documentation of those actions and procedures are to be maintained. </w:t>
      </w:r>
      <w:proofErr w:type="spellStart"/>
      <w:r w:rsidR="00C03C19">
        <w:rPr>
          <w:rFonts w:ascii="Verdana" w:hAnsi="Verdana"/>
          <w:color w:val="000000"/>
          <w:sz w:val="21"/>
          <w:szCs w:val="21"/>
        </w:rPr>
        <w:t>Nexcheck</w:t>
      </w:r>
      <w:proofErr w:type="spellEnd"/>
      <w:r w:rsidR="00C03C19">
        <w:rPr>
          <w:rFonts w:ascii="Verdana" w:hAnsi="Verdana"/>
          <w:color w:val="000000"/>
          <w:sz w:val="21"/>
          <w:szCs w:val="21"/>
        </w:rPr>
        <w:t xml:space="preserve"> has agreed to pay for the checks up front as long as there is a name and a phone number. Non-public funds must be used to cover any NSF check in state, federal or public funds accounts.</w:t>
      </w:r>
    </w:p>
    <w:p w:rsidR="00610EF7" w:rsidRDefault="00610EF7" w:rsidP="00610EF7">
      <w:pPr>
        <w:rPr>
          <w:rFonts w:ascii="Verdana" w:hAnsi="Verdana"/>
          <w:color w:val="000000"/>
          <w:sz w:val="21"/>
          <w:szCs w:val="21"/>
        </w:rPr>
      </w:pPr>
    </w:p>
    <w:p w:rsidR="00610EF7" w:rsidRPr="00610EF7" w:rsidRDefault="00C03C19" w:rsidP="00610EF7">
      <w:pPr>
        <w:jc w:val="center"/>
        <w:rPr>
          <w:rFonts w:ascii="Times New Roman" w:eastAsia="Calibri" w:hAnsi="Times New Roman" w:cs="Times New Roman"/>
          <w:b/>
          <w:sz w:val="24"/>
          <w:szCs w:val="24"/>
        </w:rPr>
      </w:pPr>
      <w:r>
        <w:rPr>
          <w:rFonts w:ascii="Verdana" w:hAnsi="Verdana"/>
          <w:color w:val="000000"/>
          <w:sz w:val="21"/>
          <w:szCs w:val="21"/>
        </w:rPr>
        <w:t> </w:t>
      </w:r>
      <w:r w:rsidR="00610EF7" w:rsidRPr="00610EF7">
        <w:rPr>
          <w:rFonts w:ascii="Times New Roman" w:eastAsia="Calibri" w:hAnsi="Times New Roman" w:cs="Times New Roman"/>
          <w:b/>
          <w:sz w:val="24"/>
          <w:szCs w:val="24"/>
        </w:rPr>
        <w:t xml:space="preserve">USDA </w:t>
      </w:r>
      <w:r w:rsidR="00610EF7">
        <w:rPr>
          <w:rFonts w:ascii="Times New Roman" w:eastAsia="Calibri" w:hAnsi="Times New Roman" w:cs="Times New Roman"/>
          <w:b/>
          <w:sz w:val="24"/>
          <w:szCs w:val="24"/>
        </w:rPr>
        <w:t>Nondiscrimination Statement</w:t>
      </w:r>
    </w:p>
    <w:p w:rsidR="00610EF7" w:rsidRPr="00610EF7" w:rsidRDefault="00610EF7" w:rsidP="00610EF7">
      <w:pPr>
        <w:spacing w:after="0" w:line="240" w:lineRule="auto"/>
        <w:rPr>
          <w:rFonts w:ascii="Times New Roman" w:eastAsia="Calibri" w:hAnsi="Times New Roman" w:cs="Times New Roman"/>
          <w:b/>
          <w:bCs/>
          <w:sz w:val="23"/>
          <w:szCs w:val="23"/>
        </w:rPr>
      </w:pPr>
      <w:r w:rsidRPr="00610EF7">
        <w:rPr>
          <w:rFonts w:ascii="Times New Roman" w:eastAsia="Calibri" w:hAnsi="Times New Roman" w:cs="Times New Roman"/>
          <w:b/>
          <w:bCs/>
          <w:sz w:val="23"/>
          <w:szCs w:val="23"/>
        </w:rPr>
        <w:t xml:space="preserve">For all other FNS nutrition assistance programs, State or local agencies, and their </w:t>
      </w:r>
      <w:proofErr w:type="spellStart"/>
      <w:r w:rsidRPr="00610EF7">
        <w:rPr>
          <w:rFonts w:ascii="Times New Roman" w:eastAsia="Calibri" w:hAnsi="Times New Roman" w:cs="Times New Roman"/>
          <w:b/>
          <w:bCs/>
          <w:sz w:val="23"/>
          <w:szCs w:val="23"/>
        </w:rPr>
        <w:t>subrecipients</w:t>
      </w:r>
      <w:proofErr w:type="spellEnd"/>
      <w:r w:rsidRPr="00610EF7">
        <w:rPr>
          <w:rFonts w:ascii="Times New Roman" w:eastAsia="Calibri" w:hAnsi="Times New Roman" w:cs="Times New Roman"/>
          <w:b/>
          <w:bCs/>
          <w:sz w:val="23"/>
          <w:szCs w:val="23"/>
        </w:rPr>
        <w:t>, must post the following Nondiscrimination Statement:</w:t>
      </w:r>
    </w:p>
    <w:p w:rsidR="00610EF7" w:rsidRPr="00610EF7" w:rsidRDefault="00610EF7" w:rsidP="00610EF7">
      <w:pPr>
        <w:spacing w:after="0" w:line="240" w:lineRule="auto"/>
        <w:rPr>
          <w:rFonts w:ascii="Times New Roman" w:eastAsia="Calibri" w:hAnsi="Times New Roman" w:cs="Times New Roman"/>
          <w:b/>
          <w:bCs/>
          <w:sz w:val="23"/>
          <w:szCs w:val="23"/>
        </w:rPr>
      </w:pPr>
    </w:p>
    <w:p w:rsidR="00610EF7" w:rsidRPr="00610EF7" w:rsidRDefault="00610EF7" w:rsidP="00610EF7">
      <w:pPr>
        <w:spacing w:after="0" w:line="240" w:lineRule="auto"/>
        <w:rPr>
          <w:rFonts w:ascii="Times New Roman" w:eastAsia="Calibri" w:hAnsi="Times New Roman" w:cs="Times New Roman"/>
          <w:sz w:val="23"/>
          <w:szCs w:val="23"/>
        </w:rPr>
      </w:pPr>
      <w:r w:rsidRPr="00610EF7">
        <w:rPr>
          <w:rFonts w:ascii="Times New Roman" w:eastAsia="Calibri" w:hAnsi="Times New Roman" w:cs="Times New Roman"/>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610EF7" w:rsidRPr="00610EF7" w:rsidRDefault="00610EF7" w:rsidP="00610EF7">
      <w:pPr>
        <w:spacing w:after="240" w:line="240" w:lineRule="auto"/>
        <w:rPr>
          <w:rFonts w:ascii="Times New Roman" w:eastAsia="Calibri" w:hAnsi="Times New Roman" w:cs="Times New Roman"/>
          <w:sz w:val="24"/>
          <w:szCs w:val="24"/>
        </w:rPr>
      </w:pPr>
      <w:proofErr w:type="gramStart"/>
      <w:r w:rsidRPr="00610EF7">
        <w:rPr>
          <w:rFonts w:ascii="Times New Roman" w:eastAsia="Calibri" w:hAnsi="Times New Roman" w:cs="Times New Roman"/>
          <w:sz w:val="23"/>
          <w:szCs w:val="23"/>
        </w:rPr>
        <w:t>color</w:t>
      </w:r>
      <w:proofErr w:type="gramEnd"/>
      <w:r w:rsidRPr="00610EF7">
        <w:rPr>
          <w:rFonts w:ascii="Times New Roman" w:eastAsia="Calibri" w:hAnsi="Times New Roman" w:cs="Times New Roman"/>
          <w:sz w:val="23"/>
          <w:szCs w:val="23"/>
        </w:rPr>
        <w:t xml:space="preserve">, national origin, sex, disability, age, or reprisal or retaliation for prior civil rights activity in any program or activity conducted or funded by USDA.  </w:t>
      </w:r>
    </w:p>
    <w:p w:rsidR="00610EF7" w:rsidRPr="00610EF7" w:rsidRDefault="00610EF7" w:rsidP="00610EF7">
      <w:pPr>
        <w:spacing w:after="0" w:line="240" w:lineRule="auto"/>
        <w:rPr>
          <w:rFonts w:ascii="Times New Roman" w:eastAsia="Calibri" w:hAnsi="Times New Roman" w:cs="Times New Roman"/>
          <w:sz w:val="23"/>
          <w:szCs w:val="23"/>
        </w:rPr>
      </w:pPr>
      <w:r w:rsidRPr="00610EF7">
        <w:rPr>
          <w:rFonts w:ascii="Times New Roman" w:eastAsia="Calibri" w:hAnsi="Times New Roman" w:cs="Times New Roman"/>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10EF7" w:rsidRPr="00610EF7" w:rsidRDefault="00610EF7" w:rsidP="00610EF7">
      <w:pPr>
        <w:spacing w:after="0" w:line="240" w:lineRule="auto"/>
        <w:rPr>
          <w:rFonts w:ascii="Times New Roman" w:eastAsia="Calibri" w:hAnsi="Times New Roman" w:cs="Times New Roman"/>
          <w:sz w:val="24"/>
          <w:szCs w:val="24"/>
        </w:rPr>
      </w:pPr>
    </w:p>
    <w:p w:rsidR="00610EF7" w:rsidRPr="00610EF7" w:rsidRDefault="00610EF7" w:rsidP="00610EF7">
      <w:pPr>
        <w:spacing w:after="0" w:line="240" w:lineRule="auto"/>
        <w:rPr>
          <w:rFonts w:ascii="Times New Roman" w:eastAsia="Calibri" w:hAnsi="Times New Roman" w:cs="Times New Roman"/>
          <w:sz w:val="23"/>
          <w:szCs w:val="23"/>
        </w:rPr>
      </w:pPr>
      <w:r w:rsidRPr="00610EF7">
        <w:rPr>
          <w:rFonts w:ascii="Times New Roman" w:eastAsia="Calibri" w:hAnsi="Times New Roman" w:cs="Times New Roman"/>
          <w:sz w:val="24"/>
          <w:szCs w:val="24"/>
        </w:rPr>
        <w:t xml:space="preserve">To file a program complaint of discrimination, complete the </w:t>
      </w:r>
      <w:hyperlink r:id="rId4" w:tgtFrame="extWindow" w:tooltip="Opens in new window." w:history="1">
        <w:r w:rsidRPr="00610EF7">
          <w:rPr>
            <w:rFonts w:ascii="Times New Roman" w:eastAsia="Calibri" w:hAnsi="Times New Roman" w:cs="Times New Roman"/>
            <w:color w:val="0000FF"/>
            <w:sz w:val="24"/>
            <w:szCs w:val="24"/>
            <w:u w:val="single"/>
          </w:rPr>
          <w:t>USDA Program Discrimination Complaint Form</w:t>
        </w:r>
      </w:hyperlink>
      <w:r w:rsidRPr="00610EF7">
        <w:rPr>
          <w:rFonts w:ascii="Times New Roman" w:eastAsia="Calibri" w:hAnsi="Times New Roman" w:cs="Times New Roman"/>
          <w:sz w:val="24"/>
          <w:szCs w:val="24"/>
        </w:rPr>
        <w:t xml:space="preserve">, (AD-3027) found online at: </w:t>
      </w:r>
      <w:hyperlink r:id="rId5" w:history="1">
        <w:r w:rsidRPr="00610EF7">
          <w:rPr>
            <w:rFonts w:ascii="Times New Roman" w:eastAsia="Calibri" w:hAnsi="Times New Roman" w:cs="Times New Roman"/>
            <w:color w:val="0000FF"/>
            <w:sz w:val="24"/>
            <w:szCs w:val="24"/>
            <w:u w:val="single"/>
          </w:rPr>
          <w:t>How to File a Complaint</w:t>
        </w:r>
      </w:hyperlink>
      <w:r w:rsidRPr="00610EF7">
        <w:rPr>
          <w:rFonts w:ascii="Times New Roman" w:eastAsia="Calibri" w:hAnsi="Times New Roman" w:cs="Times New Roman"/>
          <w:sz w:val="24"/>
          <w:szCs w:val="24"/>
        </w:rPr>
        <w:t xml:space="preserve">, and at any USDA office, or write a letter addressed </w:t>
      </w:r>
      <w:r w:rsidRPr="00610EF7">
        <w:rPr>
          <w:rFonts w:ascii="Times New Roman" w:eastAsia="Calibri" w:hAnsi="Times New Roman" w:cs="Times New Roman"/>
          <w:sz w:val="23"/>
          <w:szCs w:val="23"/>
        </w:rPr>
        <w:t xml:space="preserve">to USDA and provide in the letter all of the information requested in the form. To request a copy of the complaint form, call (866) 632-9992. Submit your completed form or letter to USDA by: </w:t>
      </w:r>
    </w:p>
    <w:p w:rsidR="00610EF7" w:rsidRPr="00610EF7" w:rsidRDefault="00610EF7" w:rsidP="00610EF7">
      <w:pPr>
        <w:spacing w:after="0" w:line="240" w:lineRule="auto"/>
        <w:rPr>
          <w:rFonts w:ascii="Times New Roman" w:eastAsia="Calibri" w:hAnsi="Times New Roman" w:cs="Times New Roman"/>
          <w:sz w:val="23"/>
          <w:szCs w:val="23"/>
        </w:rPr>
      </w:pPr>
    </w:p>
    <w:p w:rsidR="00610EF7" w:rsidRPr="00610EF7" w:rsidRDefault="00610EF7" w:rsidP="00610EF7">
      <w:pPr>
        <w:spacing w:after="0" w:line="240" w:lineRule="auto"/>
        <w:rPr>
          <w:rFonts w:ascii="Times New Roman" w:eastAsia="Calibri" w:hAnsi="Times New Roman" w:cs="Times New Roman"/>
          <w:sz w:val="23"/>
          <w:szCs w:val="23"/>
        </w:rPr>
      </w:pPr>
      <w:r w:rsidRPr="00610EF7">
        <w:rPr>
          <w:rFonts w:ascii="Times New Roman" w:eastAsia="Calibri" w:hAnsi="Times New Roman" w:cs="Times New Roman"/>
          <w:sz w:val="23"/>
          <w:szCs w:val="23"/>
        </w:rPr>
        <w:t>(1)</w:t>
      </w:r>
      <w:r w:rsidRPr="00610EF7">
        <w:rPr>
          <w:rFonts w:ascii="Times New Roman" w:eastAsia="Calibri" w:hAnsi="Times New Roman" w:cs="Times New Roman"/>
          <w:sz w:val="23"/>
          <w:szCs w:val="23"/>
        </w:rPr>
        <w:tab/>
      </w:r>
      <w:proofErr w:type="gramStart"/>
      <w:r w:rsidRPr="00610EF7">
        <w:rPr>
          <w:rFonts w:ascii="Times New Roman" w:eastAsia="Calibri" w:hAnsi="Times New Roman" w:cs="Times New Roman"/>
          <w:sz w:val="23"/>
          <w:szCs w:val="23"/>
        </w:rPr>
        <w:t>mail</w:t>
      </w:r>
      <w:proofErr w:type="gramEnd"/>
      <w:r w:rsidRPr="00610EF7">
        <w:rPr>
          <w:rFonts w:ascii="Times New Roman" w:eastAsia="Calibri" w:hAnsi="Times New Roman" w:cs="Times New Roman"/>
          <w:sz w:val="23"/>
          <w:szCs w:val="23"/>
        </w:rPr>
        <w:t xml:space="preserve">: U.S. Department of Agriculture </w:t>
      </w:r>
    </w:p>
    <w:p w:rsidR="00610EF7" w:rsidRPr="00610EF7" w:rsidRDefault="00610EF7" w:rsidP="00610EF7">
      <w:pPr>
        <w:spacing w:after="0" w:line="240" w:lineRule="auto"/>
        <w:ind w:firstLine="720"/>
        <w:rPr>
          <w:rFonts w:ascii="Times New Roman" w:eastAsia="Calibri" w:hAnsi="Times New Roman" w:cs="Times New Roman"/>
          <w:sz w:val="23"/>
          <w:szCs w:val="23"/>
        </w:rPr>
      </w:pPr>
      <w:r w:rsidRPr="00610EF7">
        <w:rPr>
          <w:rFonts w:ascii="Times New Roman" w:eastAsia="Calibri" w:hAnsi="Times New Roman" w:cs="Times New Roman"/>
          <w:sz w:val="23"/>
          <w:szCs w:val="23"/>
        </w:rPr>
        <w:t xml:space="preserve">Office of the Assistant Secretary for Civil Rights </w:t>
      </w:r>
    </w:p>
    <w:p w:rsidR="00610EF7" w:rsidRPr="00610EF7" w:rsidRDefault="00610EF7" w:rsidP="00610EF7">
      <w:pPr>
        <w:autoSpaceDE w:val="0"/>
        <w:autoSpaceDN w:val="0"/>
        <w:adjustRightInd w:val="0"/>
        <w:spacing w:after="0" w:line="240" w:lineRule="auto"/>
        <w:ind w:firstLine="720"/>
        <w:rPr>
          <w:rFonts w:ascii="Times New Roman" w:eastAsia="Calibri" w:hAnsi="Times New Roman" w:cs="Times New Roman"/>
          <w:color w:val="000000"/>
          <w:sz w:val="23"/>
          <w:szCs w:val="23"/>
        </w:rPr>
      </w:pPr>
      <w:r w:rsidRPr="00610EF7">
        <w:rPr>
          <w:rFonts w:ascii="Times New Roman" w:eastAsia="Calibri" w:hAnsi="Times New Roman" w:cs="Times New Roman"/>
          <w:color w:val="000000"/>
          <w:sz w:val="23"/>
          <w:szCs w:val="23"/>
        </w:rPr>
        <w:t xml:space="preserve">1400 Independence Avenue, SW </w:t>
      </w:r>
      <w:bookmarkStart w:id="0" w:name="_GoBack"/>
      <w:bookmarkEnd w:id="0"/>
    </w:p>
    <w:p w:rsidR="00610EF7" w:rsidRPr="00610EF7" w:rsidRDefault="00610EF7" w:rsidP="00610EF7">
      <w:pPr>
        <w:autoSpaceDE w:val="0"/>
        <w:autoSpaceDN w:val="0"/>
        <w:adjustRightInd w:val="0"/>
        <w:spacing w:after="0" w:line="240" w:lineRule="auto"/>
        <w:ind w:firstLine="720"/>
        <w:rPr>
          <w:rFonts w:ascii="Times New Roman" w:eastAsia="Calibri" w:hAnsi="Times New Roman" w:cs="Times New Roman"/>
          <w:color w:val="000000"/>
          <w:sz w:val="23"/>
          <w:szCs w:val="23"/>
        </w:rPr>
      </w:pPr>
      <w:r w:rsidRPr="00610EF7">
        <w:rPr>
          <w:rFonts w:ascii="Times New Roman" w:eastAsia="Calibri" w:hAnsi="Times New Roman" w:cs="Times New Roman"/>
          <w:color w:val="000000"/>
          <w:sz w:val="23"/>
          <w:szCs w:val="23"/>
        </w:rPr>
        <w:t xml:space="preserve">Washington, D.C. 20250-9410; </w:t>
      </w:r>
    </w:p>
    <w:p w:rsidR="00610EF7" w:rsidRPr="00610EF7" w:rsidRDefault="00610EF7" w:rsidP="00610EF7">
      <w:pPr>
        <w:autoSpaceDE w:val="0"/>
        <w:autoSpaceDN w:val="0"/>
        <w:adjustRightInd w:val="0"/>
        <w:spacing w:after="0" w:line="240" w:lineRule="auto"/>
        <w:ind w:firstLine="720"/>
        <w:rPr>
          <w:rFonts w:ascii="Times New Roman" w:eastAsia="Calibri" w:hAnsi="Times New Roman" w:cs="Times New Roman"/>
          <w:color w:val="000000"/>
          <w:sz w:val="23"/>
          <w:szCs w:val="23"/>
        </w:rPr>
      </w:pPr>
    </w:p>
    <w:p w:rsidR="00610EF7" w:rsidRPr="00610EF7" w:rsidRDefault="00610EF7" w:rsidP="00610EF7">
      <w:pPr>
        <w:spacing w:after="0" w:line="240" w:lineRule="auto"/>
        <w:rPr>
          <w:rFonts w:ascii="Times New Roman" w:eastAsia="Calibri" w:hAnsi="Times New Roman" w:cs="Times New Roman"/>
          <w:sz w:val="24"/>
          <w:szCs w:val="24"/>
        </w:rPr>
      </w:pPr>
      <w:r w:rsidRPr="00610EF7">
        <w:rPr>
          <w:rFonts w:ascii="Times New Roman" w:eastAsia="Calibri" w:hAnsi="Times New Roman" w:cs="Times New Roman"/>
          <w:sz w:val="24"/>
          <w:szCs w:val="24"/>
        </w:rPr>
        <w:t xml:space="preserve">(2) </w:t>
      </w:r>
      <w:r w:rsidRPr="00610EF7">
        <w:rPr>
          <w:rFonts w:ascii="Times New Roman" w:eastAsia="Calibri" w:hAnsi="Times New Roman" w:cs="Times New Roman"/>
          <w:sz w:val="24"/>
          <w:szCs w:val="24"/>
        </w:rPr>
        <w:tab/>
      </w:r>
      <w:proofErr w:type="gramStart"/>
      <w:r w:rsidRPr="00610EF7">
        <w:rPr>
          <w:rFonts w:ascii="Times New Roman" w:eastAsia="Calibri" w:hAnsi="Times New Roman" w:cs="Times New Roman"/>
          <w:sz w:val="24"/>
          <w:szCs w:val="24"/>
        </w:rPr>
        <w:t>fax</w:t>
      </w:r>
      <w:proofErr w:type="gramEnd"/>
      <w:r w:rsidRPr="00610EF7">
        <w:rPr>
          <w:rFonts w:ascii="Times New Roman" w:eastAsia="Calibri" w:hAnsi="Times New Roman" w:cs="Times New Roman"/>
          <w:sz w:val="24"/>
          <w:szCs w:val="24"/>
        </w:rPr>
        <w:t xml:space="preserve">: (202) 690-7442; or </w:t>
      </w:r>
    </w:p>
    <w:p w:rsidR="00610EF7" w:rsidRPr="00610EF7" w:rsidRDefault="00610EF7" w:rsidP="00610EF7">
      <w:pPr>
        <w:autoSpaceDE w:val="0"/>
        <w:autoSpaceDN w:val="0"/>
        <w:adjustRightInd w:val="0"/>
        <w:spacing w:after="0" w:line="240" w:lineRule="auto"/>
        <w:ind w:firstLine="720"/>
        <w:rPr>
          <w:rFonts w:ascii="Times New Roman" w:eastAsia="Calibri" w:hAnsi="Times New Roman" w:cs="Times New Roman"/>
          <w:color w:val="000000"/>
          <w:sz w:val="23"/>
          <w:szCs w:val="23"/>
        </w:rPr>
      </w:pPr>
    </w:p>
    <w:p w:rsidR="00610EF7" w:rsidRPr="00610EF7" w:rsidRDefault="00610EF7" w:rsidP="00610EF7">
      <w:pPr>
        <w:spacing w:after="0" w:line="240" w:lineRule="auto"/>
        <w:rPr>
          <w:rFonts w:ascii="Times New Roman" w:eastAsia="Calibri" w:hAnsi="Times New Roman" w:cs="Times New Roman"/>
          <w:sz w:val="24"/>
          <w:szCs w:val="24"/>
        </w:rPr>
      </w:pPr>
      <w:r w:rsidRPr="00610EF7">
        <w:rPr>
          <w:rFonts w:ascii="Times New Roman" w:eastAsia="Calibri" w:hAnsi="Times New Roman" w:cs="Times New Roman"/>
          <w:sz w:val="23"/>
          <w:szCs w:val="23"/>
        </w:rPr>
        <w:t xml:space="preserve">(3) </w:t>
      </w:r>
      <w:r w:rsidRPr="00610EF7">
        <w:rPr>
          <w:rFonts w:ascii="Times New Roman" w:eastAsia="Calibri" w:hAnsi="Times New Roman" w:cs="Times New Roman"/>
          <w:sz w:val="23"/>
          <w:szCs w:val="23"/>
        </w:rPr>
        <w:tab/>
      </w:r>
      <w:proofErr w:type="gramStart"/>
      <w:r w:rsidRPr="00610EF7">
        <w:rPr>
          <w:rFonts w:ascii="Times New Roman" w:eastAsia="Calibri" w:hAnsi="Times New Roman" w:cs="Times New Roman"/>
          <w:sz w:val="23"/>
          <w:szCs w:val="23"/>
        </w:rPr>
        <w:t>email</w:t>
      </w:r>
      <w:proofErr w:type="gramEnd"/>
      <w:r w:rsidRPr="00610EF7">
        <w:rPr>
          <w:rFonts w:ascii="Times New Roman" w:eastAsia="Calibri" w:hAnsi="Times New Roman" w:cs="Times New Roman"/>
          <w:sz w:val="23"/>
          <w:szCs w:val="23"/>
        </w:rPr>
        <w:t xml:space="preserve">: </w:t>
      </w:r>
      <w:r w:rsidRPr="00610EF7">
        <w:rPr>
          <w:rFonts w:ascii="Times New Roman" w:eastAsia="Calibri" w:hAnsi="Times New Roman" w:cs="Times New Roman"/>
          <w:color w:val="0000FF"/>
          <w:sz w:val="23"/>
          <w:szCs w:val="23"/>
        </w:rPr>
        <w:t>program.intake@usda.gov.</w:t>
      </w:r>
    </w:p>
    <w:p w:rsidR="00610EF7" w:rsidRPr="00610EF7" w:rsidRDefault="00610EF7" w:rsidP="00610EF7">
      <w:pPr>
        <w:spacing w:after="0" w:line="240" w:lineRule="auto"/>
        <w:rPr>
          <w:rFonts w:ascii="Times New Roman" w:eastAsia="Calibri" w:hAnsi="Times New Roman" w:cs="Times New Roman"/>
          <w:sz w:val="24"/>
          <w:szCs w:val="24"/>
        </w:rPr>
      </w:pPr>
    </w:p>
    <w:p w:rsidR="00610EF7" w:rsidRPr="00610EF7" w:rsidRDefault="00610EF7" w:rsidP="00610EF7">
      <w:pPr>
        <w:spacing w:after="0" w:line="240" w:lineRule="auto"/>
        <w:rPr>
          <w:rFonts w:ascii="Times New Roman" w:eastAsia="Calibri" w:hAnsi="Times New Roman" w:cs="Times New Roman"/>
          <w:sz w:val="24"/>
          <w:szCs w:val="24"/>
        </w:rPr>
      </w:pPr>
      <w:r w:rsidRPr="00610EF7">
        <w:rPr>
          <w:rFonts w:ascii="Times New Roman" w:eastAsia="Calibri" w:hAnsi="Times New Roman" w:cs="Times New Roman"/>
          <w:sz w:val="24"/>
          <w:szCs w:val="24"/>
        </w:rPr>
        <w:t>This institution is an equal opportunity provider.</w:t>
      </w:r>
    </w:p>
    <w:p w:rsidR="00610EF7" w:rsidRDefault="00610EF7" w:rsidP="00610EF7">
      <w:pPr>
        <w:rPr>
          <w:rFonts w:ascii="Verdana" w:hAnsi="Verdana"/>
          <w:color w:val="000000"/>
          <w:sz w:val="21"/>
          <w:szCs w:val="21"/>
        </w:rPr>
      </w:pPr>
    </w:p>
    <w:sectPr w:rsidR="00610EF7" w:rsidSect="00610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19"/>
    <w:rsid w:val="00100989"/>
    <w:rsid w:val="00365AAA"/>
    <w:rsid w:val="00610EF7"/>
    <w:rsid w:val="006D3F3D"/>
    <w:rsid w:val="00937E45"/>
    <w:rsid w:val="00C03C19"/>
    <w:rsid w:val="00CF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325F0-60F2-47F8-AC13-96E8A61F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19"/>
    <w:rPr>
      <w:rFonts w:ascii="Segoe UI" w:hAnsi="Segoe UI" w:cs="Segoe UI"/>
      <w:sz w:val="18"/>
      <w:szCs w:val="18"/>
    </w:rPr>
  </w:style>
  <w:style w:type="character" w:styleId="Hyperlink">
    <w:name w:val="Hyperlink"/>
    <w:uiPriority w:val="99"/>
    <w:unhideWhenUsed/>
    <w:rsid w:val="00610EF7"/>
    <w:rPr>
      <w:color w:val="0000FF"/>
      <w:u w:val="single"/>
    </w:rPr>
  </w:style>
  <w:style w:type="paragraph" w:customStyle="1" w:styleId="Default">
    <w:name w:val="Default"/>
    <w:rsid w:val="00610EF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cr.usda.gov/complaint_filing_cust.html" TargetMode="External"/><Relationship Id="rId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CNP</dc:creator>
  <cp:keywords/>
  <dc:description/>
  <cp:lastModifiedBy>JMJOFFICE</cp:lastModifiedBy>
  <cp:revision>3</cp:revision>
  <cp:lastPrinted>2019-04-10T15:39:00Z</cp:lastPrinted>
  <dcterms:created xsi:type="dcterms:W3CDTF">2019-05-10T18:49:00Z</dcterms:created>
  <dcterms:modified xsi:type="dcterms:W3CDTF">2019-05-10T19:05:00Z</dcterms:modified>
</cp:coreProperties>
</file>