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6B5D" w14:textId="1F12CBB1" w:rsidR="002654DE" w:rsidRDefault="00540DD4" w:rsidP="00882418">
      <w:pPr>
        <w:jc w:val="center"/>
      </w:pPr>
      <w:r>
        <w:rPr>
          <w:noProof/>
        </w:rPr>
        <w:drawing>
          <wp:anchor distT="0" distB="0" distL="114300" distR="114300" simplePos="0" relativeHeight="251658240" behindDoc="1" locked="0" layoutInCell="1" allowOverlap="1" wp14:anchorId="2F1D1421" wp14:editId="0ABAE1C1">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77777777" w:rsidR="00D21D17" w:rsidRDefault="00D21D17" w:rsidP="00D6405A">
      <w:pPr>
        <w:pBdr>
          <w:bottom w:val="single" w:sz="12" w:space="1" w:color="auto"/>
        </w:pBdr>
        <w:jc w:val="both"/>
      </w:pPr>
    </w:p>
    <w:p w14:paraId="7631014E" w14:textId="77777777" w:rsidR="001B238A" w:rsidRPr="002654DE" w:rsidRDefault="001B238A" w:rsidP="001B238A">
      <w:pPr>
        <w:jc w:val="center"/>
        <w:rPr>
          <w:rFonts w:ascii="Tahoma" w:hAnsi="Tahoma" w:cs="Tahoma"/>
          <w:b/>
          <w:sz w:val="4"/>
          <w:szCs w:val="4"/>
        </w:rPr>
      </w:pPr>
    </w:p>
    <w:p w14:paraId="2AF7006C" w14:textId="5CBA06C0" w:rsidR="00C24B9C" w:rsidRPr="00D21D17" w:rsidRDefault="00033D66" w:rsidP="00C24B9C">
      <w:pPr>
        <w:rPr>
          <w:rFonts w:ascii="Tahoma" w:hAnsi="Tahoma" w:cs="Tahoma"/>
        </w:rPr>
      </w:pPr>
      <w:r>
        <w:rPr>
          <w:rFonts w:ascii="Tahoma" w:hAnsi="Tahoma" w:cs="Tahoma"/>
        </w:rPr>
        <w:t>T</w:t>
      </w:r>
      <w:r w:rsidR="0024387F">
        <w:rPr>
          <w:rFonts w:ascii="Tahoma" w:hAnsi="Tahoma" w:cs="Tahoma"/>
        </w:rPr>
        <w:t>hursday</w:t>
      </w:r>
      <w:r w:rsidR="008E48C1">
        <w:rPr>
          <w:rFonts w:ascii="Tahoma" w:hAnsi="Tahoma" w:cs="Tahoma"/>
        </w:rPr>
        <w:t xml:space="preserve">, </w:t>
      </w:r>
      <w:r>
        <w:rPr>
          <w:rFonts w:ascii="Tahoma" w:hAnsi="Tahoma" w:cs="Tahoma"/>
        </w:rPr>
        <w:t>August 2</w:t>
      </w:r>
      <w:r w:rsidR="0024387F">
        <w:rPr>
          <w:rFonts w:ascii="Tahoma" w:hAnsi="Tahoma" w:cs="Tahoma"/>
        </w:rPr>
        <w:t>9</w:t>
      </w:r>
      <w:r w:rsidR="008E48C1">
        <w:rPr>
          <w:rFonts w:ascii="Tahoma" w:hAnsi="Tahoma" w:cs="Tahoma"/>
        </w:rPr>
        <w:t>, 201</w:t>
      </w:r>
      <w:r w:rsidR="00B44C0A">
        <w:rPr>
          <w:rFonts w:ascii="Tahoma" w:hAnsi="Tahoma" w:cs="Tahoma"/>
        </w:rPr>
        <w:t>9</w:t>
      </w:r>
      <w:r w:rsidR="008E48C1">
        <w:rPr>
          <w:rFonts w:ascii="Tahoma" w:hAnsi="Tahoma" w:cs="Tahoma"/>
        </w:rPr>
        <w:t xml:space="preserve"> at </w:t>
      </w:r>
      <w:r w:rsidR="00C31911">
        <w:rPr>
          <w:rFonts w:ascii="Tahoma" w:hAnsi="Tahoma" w:cs="Tahoma"/>
        </w:rPr>
        <w:t>1</w:t>
      </w:r>
      <w:r>
        <w:rPr>
          <w:rFonts w:ascii="Tahoma" w:hAnsi="Tahoma" w:cs="Tahoma"/>
        </w:rPr>
        <w:t>2</w:t>
      </w:r>
      <w:r w:rsidR="00C24B9C" w:rsidRPr="00D21D17">
        <w:rPr>
          <w:rFonts w:ascii="Tahoma" w:hAnsi="Tahoma" w:cs="Tahoma"/>
        </w:rPr>
        <w:t>:</w:t>
      </w:r>
      <w:r w:rsidR="00C31911">
        <w:rPr>
          <w:rFonts w:ascii="Tahoma" w:hAnsi="Tahoma" w:cs="Tahoma"/>
        </w:rPr>
        <w:t>0</w:t>
      </w:r>
      <w:r w:rsidR="00C24B9C" w:rsidRPr="00D21D17">
        <w:rPr>
          <w:rFonts w:ascii="Tahoma" w:hAnsi="Tahoma" w:cs="Tahoma"/>
        </w:rPr>
        <w:t>0</w:t>
      </w:r>
      <w:r>
        <w:rPr>
          <w:rFonts w:ascii="Tahoma" w:hAnsi="Tahoma" w:cs="Tahoma"/>
        </w:rPr>
        <w:t>p</w:t>
      </w:r>
      <w:r w:rsidR="00C24B9C" w:rsidRPr="00D21D17">
        <w:rPr>
          <w:rFonts w:ascii="Tahoma" w:hAnsi="Tahoma" w:cs="Tahoma"/>
        </w:rPr>
        <w:t>m</w:t>
      </w:r>
      <w:r w:rsidR="00C24B9C" w:rsidRPr="00D21D17">
        <w:rPr>
          <w:rFonts w:ascii="Tahoma" w:hAnsi="Tahoma" w:cs="Tahoma"/>
        </w:rPr>
        <w:tab/>
      </w:r>
      <w:r w:rsidR="00D21D17">
        <w:rPr>
          <w:rFonts w:ascii="Tahoma" w:hAnsi="Tahoma" w:cs="Tahoma"/>
        </w:rPr>
        <w:t xml:space="preserve">         </w:t>
      </w:r>
      <w:r w:rsidR="00D21D17" w:rsidRPr="00D21D17">
        <w:rPr>
          <w:rFonts w:ascii="Tahoma" w:hAnsi="Tahoma" w:cs="Tahoma"/>
        </w:rPr>
        <w:t xml:space="preserve">  </w:t>
      </w:r>
      <w:r w:rsidR="00C24B9C" w:rsidRPr="00D21D17">
        <w:rPr>
          <w:rFonts w:ascii="Tahoma" w:hAnsi="Tahoma" w:cs="Tahoma"/>
        </w:rPr>
        <w:t>1135 Mission Road, SA TX 78210</w:t>
      </w:r>
    </w:p>
    <w:p w14:paraId="4FDE017D" w14:textId="77777777" w:rsidR="00C24B9C" w:rsidRPr="00C24B9C" w:rsidRDefault="00C24B9C" w:rsidP="00C24B9C">
      <w:pPr>
        <w:rPr>
          <w:rFonts w:ascii="Tahoma" w:hAnsi="Tahoma" w:cs="Tahoma"/>
          <w:sz w:val="28"/>
          <w:szCs w:val="28"/>
        </w:rPr>
      </w:pPr>
    </w:p>
    <w:p w14:paraId="3E73577F" w14:textId="77777777" w:rsidR="00D21D17" w:rsidRDefault="00D21D17" w:rsidP="00C24B9C">
      <w:pPr>
        <w:jc w:val="center"/>
        <w:rPr>
          <w:rFonts w:ascii="Tahoma" w:hAnsi="Tahoma" w:cs="Tahoma"/>
          <w:b/>
          <w:sz w:val="28"/>
          <w:szCs w:val="28"/>
        </w:rPr>
      </w:pPr>
    </w:p>
    <w:p w14:paraId="0A1FFEA0" w14:textId="13221535" w:rsidR="00C24B9C" w:rsidRDefault="00CE74E0" w:rsidP="00C24B9C">
      <w:pPr>
        <w:jc w:val="center"/>
        <w:rPr>
          <w:rFonts w:ascii="Tahoma" w:hAnsi="Tahoma" w:cs="Tahoma"/>
          <w:b/>
          <w:sz w:val="28"/>
          <w:szCs w:val="28"/>
        </w:rPr>
      </w:pPr>
      <w:r>
        <w:rPr>
          <w:rFonts w:ascii="Tahoma" w:hAnsi="Tahoma" w:cs="Tahoma"/>
          <w:b/>
          <w:sz w:val="28"/>
          <w:szCs w:val="28"/>
        </w:rPr>
        <w:t>Minutes</w:t>
      </w:r>
      <w:r w:rsidR="00C24B9C">
        <w:rPr>
          <w:rFonts w:ascii="Tahoma" w:hAnsi="Tahoma" w:cs="Tahoma"/>
          <w:b/>
          <w:sz w:val="28"/>
          <w:szCs w:val="28"/>
        </w:rPr>
        <w:t xml:space="preserve"> of Regular Called Board Meeting</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Default="001B238A" w:rsidP="001B238A">
      <w:pPr>
        <w:pStyle w:val="Default"/>
        <w:rPr>
          <w:sz w:val="21"/>
          <w:szCs w:val="21"/>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0BBB311C" w14:textId="77777777" w:rsidR="00CE74E0" w:rsidRDefault="00CE74E0" w:rsidP="00CE74E0">
      <w:pPr>
        <w:pStyle w:val="Default"/>
        <w:numPr>
          <w:ilvl w:val="1"/>
          <w:numId w:val="7"/>
        </w:numPr>
        <w:spacing w:after="19"/>
        <w:rPr>
          <w:sz w:val="21"/>
          <w:szCs w:val="21"/>
        </w:rPr>
      </w:pPr>
      <w:r>
        <w:rPr>
          <w:sz w:val="21"/>
          <w:szCs w:val="21"/>
        </w:rPr>
        <w:t xml:space="preserve">Roll Call &amp; Recording of Board Members Present - Declaration of Quorum Present. Jose Gonzalez, Sr. Odilia </w:t>
      </w:r>
      <w:proofErr w:type="spellStart"/>
      <w:r>
        <w:rPr>
          <w:sz w:val="21"/>
          <w:szCs w:val="21"/>
        </w:rPr>
        <w:t>Korenek</w:t>
      </w:r>
      <w:proofErr w:type="spellEnd"/>
      <w:r>
        <w:rPr>
          <w:sz w:val="21"/>
          <w:szCs w:val="21"/>
        </w:rPr>
        <w:t xml:space="preserve"> </w:t>
      </w:r>
    </w:p>
    <w:p w14:paraId="2757B473" w14:textId="77777777" w:rsidR="00CE74E0" w:rsidRPr="00BC20CB" w:rsidRDefault="00CE74E0" w:rsidP="00CE74E0">
      <w:pPr>
        <w:pStyle w:val="Default"/>
        <w:numPr>
          <w:ilvl w:val="1"/>
          <w:numId w:val="7"/>
        </w:numPr>
        <w:rPr>
          <w:sz w:val="21"/>
          <w:szCs w:val="21"/>
        </w:rPr>
      </w:pPr>
      <w:r>
        <w:rPr>
          <w:sz w:val="21"/>
          <w:szCs w:val="21"/>
        </w:rPr>
        <w:t>Recording of the Executive Director/Superintendent and Staff Members Present</w:t>
      </w:r>
      <w:r w:rsidRPr="001B238A">
        <w:rPr>
          <w:sz w:val="21"/>
          <w:szCs w:val="21"/>
        </w:rPr>
        <w:t>.</w:t>
      </w:r>
      <w:r>
        <w:rPr>
          <w:sz w:val="21"/>
          <w:szCs w:val="21"/>
        </w:rPr>
        <w:t xml:space="preserve"> Joseph G. Rendon, Danette Salazar, Loren </w:t>
      </w:r>
      <w:proofErr w:type="spellStart"/>
      <w:r>
        <w:rPr>
          <w:sz w:val="21"/>
          <w:szCs w:val="21"/>
        </w:rPr>
        <w:t>Franckowiak</w:t>
      </w:r>
      <w:proofErr w:type="spellEnd"/>
      <w:r>
        <w:rPr>
          <w:sz w:val="21"/>
          <w:szCs w:val="21"/>
        </w:rPr>
        <w:t>, Sandra Valencia</w:t>
      </w:r>
    </w:p>
    <w:p w14:paraId="57D78AF4" w14:textId="77777777" w:rsidR="001B238A" w:rsidRDefault="001B238A" w:rsidP="001B238A">
      <w:pPr>
        <w:pStyle w:val="Default"/>
        <w:rPr>
          <w:bCs/>
          <w:sz w:val="21"/>
          <w:szCs w:val="21"/>
        </w:rPr>
      </w:pPr>
    </w:p>
    <w:p w14:paraId="2D2BD43B" w14:textId="1FBC1FCD" w:rsidR="003D602B" w:rsidRDefault="002654DE" w:rsidP="002654DE">
      <w:pPr>
        <w:pStyle w:val="Default"/>
        <w:numPr>
          <w:ilvl w:val="0"/>
          <w:numId w:val="7"/>
        </w:numPr>
        <w:rPr>
          <w:sz w:val="21"/>
          <w:szCs w:val="21"/>
        </w:rPr>
      </w:pPr>
      <w:r w:rsidRPr="002654DE">
        <w:rPr>
          <w:b/>
          <w:sz w:val="21"/>
          <w:szCs w:val="21"/>
        </w:rPr>
        <w:t>Close</w:t>
      </w:r>
      <w:r w:rsidR="00B44C0A">
        <w:rPr>
          <w:b/>
          <w:sz w:val="21"/>
          <w:szCs w:val="21"/>
        </w:rPr>
        <w:t>d</w:t>
      </w:r>
      <w:r w:rsidRPr="002654DE">
        <w:rPr>
          <w:b/>
          <w:sz w:val="21"/>
          <w:szCs w:val="21"/>
        </w:rPr>
        <w:t xml:space="preserve"> Session</w:t>
      </w:r>
      <w:r w:rsidR="00D10F83">
        <w:rPr>
          <w:sz w:val="21"/>
          <w:szCs w:val="21"/>
        </w:rPr>
        <w:t xml:space="preserve">: </w:t>
      </w:r>
      <w:r w:rsidR="003F7DA5">
        <w:rPr>
          <w:sz w:val="21"/>
          <w:szCs w:val="21"/>
        </w:rPr>
        <w:t>None</w:t>
      </w:r>
    </w:p>
    <w:p w14:paraId="4F206D37" w14:textId="77777777" w:rsidR="002654DE" w:rsidRDefault="002654DE" w:rsidP="001B238A">
      <w:pPr>
        <w:pStyle w:val="Default"/>
        <w:rPr>
          <w:sz w:val="21"/>
          <w:szCs w:val="21"/>
        </w:rPr>
      </w:pPr>
    </w:p>
    <w:p w14:paraId="02FA9BFE" w14:textId="7FCD656B" w:rsidR="001B238A" w:rsidRDefault="001B238A" w:rsidP="002654DE">
      <w:pPr>
        <w:pStyle w:val="Default"/>
        <w:numPr>
          <w:ilvl w:val="0"/>
          <w:numId w:val="7"/>
        </w:numPr>
        <w:rPr>
          <w:sz w:val="21"/>
          <w:szCs w:val="21"/>
        </w:rPr>
      </w:pPr>
      <w:r>
        <w:rPr>
          <w:b/>
          <w:bCs/>
          <w:sz w:val="21"/>
          <w:szCs w:val="21"/>
        </w:rPr>
        <w:t xml:space="preserve">Pledge of Allegiance </w:t>
      </w:r>
    </w:p>
    <w:p w14:paraId="2912457B" w14:textId="77777777" w:rsidR="002654DE" w:rsidRDefault="002654DE" w:rsidP="001B238A">
      <w:pPr>
        <w:pStyle w:val="Default"/>
        <w:rPr>
          <w:sz w:val="21"/>
          <w:szCs w:val="21"/>
        </w:rPr>
      </w:pPr>
    </w:p>
    <w:p w14:paraId="07F847D2" w14:textId="05B8B7E8" w:rsidR="001B238A" w:rsidRDefault="001B238A" w:rsidP="002654DE">
      <w:pPr>
        <w:pStyle w:val="Default"/>
        <w:numPr>
          <w:ilvl w:val="0"/>
          <w:numId w:val="7"/>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5AE802FA" w14:textId="77777777" w:rsidR="001B238A" w:rsidRDefault="001B238A" w:rsidP="001B238A">
      <w:pPr>
        <w:pStyle w:val="Default"/>
        <w:rPr>
          <w:sz w:val="21"/>
          <w:szCs w:val="21"/>
        </w:rPr>
      </w:pPr>
    </w:p>
    <w:p w14:paraId="31318E6F" w14:textId="1A73E054" w:rsidR="00505D7D" w:rsidRDefault="001B238A" w:rsidP="002654DE">
      <w:pPr>
        <w:pStyle w:val="Default"/>
        <w:numPr>
          <w:ilvl w:val="0"/>
          <w:numId w:val="7"/>
        </w:numPr>
        <w:rPr>
          <w:b/>
          <w:bCs/>
          <w:sz w:val="21"/>
          <w:szCs w:val="21"/>
        </w:rPr>
      </w:pPr>
      <w:r>
        <w:rPr>
          <w:b/>
          <w:bCs/>
          <w:sz w:val="21"/>
          <w:szCs w:val="21"/>
        </w:rPr>
        <w:t xml:space="preserve">Public Testimony </w:t>
      </w:r>
    </w:p>
    <w:p w14:paraId="1507C18C" w14:textId="77777777" w:rsidR="00543DA5" w:rsidRPr="00543DA5" w:rsidRDefault="00543DA5" w:rsidP="001B238A">
      <w:pPr>
        <w:pStyle w:val="Default"/>
        <w:rPr>
          <w:b/>
          <w:bCs/>
          <w:sz w:val="21"/>
          <w:szCs w:val="21"/>
        </w:rPr>
      </w:pPr>
    </w:p>
    <w:p w14:paraId="12E0959E" w14:textId="5AA57984" w:rsidR="00DA63DB" w:rsidRPr="00540DD4" w:rsidRDefault="002654DE" w:rsidP="00540DD4">
      <w:pPr>
        <w:pStyle w:val="Default"/>
        <w:numPr>
          <w:ilvl w:val="0"/>
          <w:numId w:val="7"/>
        </w:numPr>
        <w:rPr>
          <w:b/>
          <w:sz w:val="21"/>
          <w:szCs w:val="21"/>
        </w:rPr>
      </w:pPr>
      <w:r>
        <w:rPr>
          <w:b/>
          <w:sz w:val="21"/>
          <w:szCs w:val="21"/>
        </w:rPr>
        <w:t xml:space="preserve">Approval of Minutes: </w:t>
      </w:r>
    </w:p>
    <w:p w14:paraId="64FB8949" w14:textId="77777777" w:rsidR="002654DE" w:rsidRPr="002654DE" w:rsidRDefault="002654DE" w:rsidP="002654DE">
      <w:pPr>
        <w:pStyle w:val="Default"/>
        <w:rPr>
          <w:b/>
          <w:sz w:val="21"/>
          <w:szCs w:val="21"/>
        </w:rPr>
      </w:pPr>
    </w:p>
    <w:p w14:paraId="6EACFB4B" w14:textId="36483A85" w:rsidR="00B242AE" w:rsidRDefault="002654DE" w:rsidP="002654DE">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p>
    <w:p w14:paraId="531BC76D" w14:textId="12F4F1B9" w:rsidR="003F7DA5" w:rsidRPr="003F7DA5" w:rsidRDefault="003F7DA5" w:rsidP="003F7DA5">
      <w:pPr>
        <w:pStyle w:val="Default"/>
        <w:rPr>
          <w:sz w:val="21"/>
          <w:szCs w:val="21"/>
        </w:rPr>
      </w:pPr>
    </w:p>
    <w:p w14:paraId="70C6E61D" w14:textId="77777777" w:rsidR="00AD57A3" w:rsidRDefault="003F7DA5" w:rsidP="00C31911">
      <w:pPr>
        <w:pStyle w:val="Default"/>
        <w:numPr>
          <w:ilvl w:val="1"/>
          <w:numId w:val="7"/>
        </w:numPr>
        <w:rPr>
          <w:sz w:val="21"/>
          <w:szCs w:val="21"/>
        </w:rPr>
      </w:pPr>
      <w:r>
        <w:rPr>
          <w:sz w:val="21"/>
          <w:szCs w:val="21"/>
        </w:rPr>
        <w:t>Accountability ratings, finance and school</w:t>
      </w:r>
      <w:r w:rsidR="008E2484">
        <w:rPr>
          <w:sz w:val="21"/>
          <w:szCs w:val="21"/>
        </w:rPr>
        <w:t xml:space="preserve">. </w:t>
      </w:r>
      <w:r w:rsidR="00294B08">
        <w:rPr>
          <w:sz w:val="21"/>
          <w:szCs w:val="21"/>
        </w:rPr>
        <w:t>Accountability r</w:t>
      </w:r>
      <w:r w:rsidR="008E2484">
        <w:rPr>
          <w:sz w:val="21"/>
          <w:szCs w:val="21"/>
        </w:rPr>
        <w:t xml:space="preserve">atings released in August, District was a “D”, last year we were an “F”. By campus PVA was a “C,” CCCP was a “C” and CEC was an “F”. Last year they were all “F’s”, CEC was and “F” two times in a row. Feel comfortable we are moving up. Our issue is revocation and renewal, </w:t>
      </w:r>
      <w:r w:rsidR="00E90596">
        <w:rPr>
          <w:sz w:val="21"/>
          <w:szCs w:val="21"/>
        </w:rPr>
        <w:t xml:space="preserve">we </w:t>
      </w:r>
      <w:r w:rsidR="008E2484">
        <w:rPr>
          <w:sz w:val="21"/>
          <w:szCs w:val="21"/>
        </w:rPr>
        <w:t xml:space="preserve">clarified with attorney’s that the </w:t>
      </w:r>
      <w:r w:rsidR="00E90596">
        <w:rPr>
          <w:sz w:val="21"/>
          <w:szCs w:val="21"/>
        </w:rPr>
        <w:t>“</w:t>
      </w:r>
      <w:r w:rsidR="008E2484">
        <w:rPr>
          <w:sz w:val="21"/>
          <w:szCs w:val="21"/>
        </w:rPr>
        <w:t>D</w:t>
      </w:r>
      <w:r w:rsidR="00E90596">
        <w:rPr>
          <w:sz w:val="21"/>
          <w:szCs w:val="21"/>
        </w:rPr>
        <w:t>”</w:t>
      </w:r>
      <w:r w:rsidR="008E2484">
        <w:rPr>
          <w:sz w:val="21"/>
          <w:szCs w:val="21"/>
        </w:rPr>
        <w:t xml:space="preserve"> rating removed us from the revocation. </w:t>
      </w:r>
      <w:r w:rsidR="00E90596">
        <w:rPr>
          <w:sz w:val="21"/>
          <w:szCs w:val="21"/>
        </w:rPr>
        <w:t>Now r</w:t>
      </w:r>
      <w:r w:rsidR="008E2484">
        <w:rPr>
          <w:sz w:val="21"/>
          <w:szCs w:val="21"/>
        </w:rPr>
        <w:t>enewa</w:t>
      </w:r>
      <w:r w:rsidR="00E90596">
        <w:rPr>
          <w:sz w:val="21"/>
          <w:szCs w:val="21"/>
        </w:rPr>
        <w:t>l is up in 2020, if CEC gets an “F” next year and they are still a campus the commissioner has the discretion to not renew the charter, Superintendent recommends to consider closing the CEC campus in order to save the district depending on the scores. In December we will have a decent idea whether or not to close the CEC campus.</w:t>
      </w:r>
      <w:r w:rsidR="008E2484">
        <w:rPr>
          <w:sz w:val="21"/>
          <w:szCs w:val="21"/>
        </w:rPr>
        <w:t xml:space="preserve"> </w:t>
      </w:r>
      <w:r w:rsidR="00E90596">
        <w:rPr>
          <w:sz w:val="21"/>
          <w:szCs w:val="21"/>
        </w:rPr>
        <w:t xml:space="preserve">At that point we would take some of the students to CCCP and the others would go to their home district. </w:t>
      </w:r>
    </w:p>
    <w:p w14:paraId="7AFD7444" w14:textId="68624638" w:rsidR="00AD57A3" w:rsidRDefault="00AD57A3" w:rsidP="00AD57A3">
      <w:pPr>
        <w:pStyle w:val="Default"/>
        <w:ind w:left="1440"/>
        <w:rPr>
          <w:sz w:val="21"/>
          <w:szCs w:val="21"/>
        </w:rPr>
      </w:pPr>
      <w:r>
        <w:rPr>
          <w:sz w:val="21"/>
          <w:szCs w:val="21"/>
        </w:rPr>
        <w:t>Finance</w:t>
      </w:r>
      <w:r>
        <w:rPr>
          <w:sz w:val="21"/>
          <w:szCs w:val="21"/>
        </w:rPr>
        <w:t xml:space="preserve"> Charter First rating went from an “F” to an “C” excited about that as well, most of it had to do with money, enrollment and revenue so we are starting to see that turn around. We have 15 indicators, the first 5 indicators are non-negotiables and we will fail if you get a No on anyone of those. We always pass the first 5. </w:t>
      </w:r>
    </w:p>
    <w:p w14:paraId="7AA3FAEE" w14:textId="7FDE874D" w:rsidR="00CE74E0" w:rsidRDefault="00CE74E0" w:rsidP="00CE74E0">
      <w:pPr>
        <w:pStyle w:val="Default"/>
        <w:rPr>
          <w:sz w:val="21"/>
          <w:szCs w:val="21"/>
        </w:rPr>
      </w:pPr>
    </w:p>
    <w:p w14:paraId="16F98525" w14:textId="77777777" w:rsidR="00CE74E0" w:rsidRDefault="00CE74E0" w:rsidP="00CE74E0">
      <w:pPr>
        <w:pStyle w:val="Default"/>
        <w:rPr>
          <w:sz w:val="21"/>
          <w:szCs w:val="21"/>
        </w:rPr>
      </w:pPr>
    </w:p>
    <w:p w14:paraId="01671161" w14:textId="1D2CB361" w:rsidR="003F7DA5" w:rsidRDefault="003F7DA5" w:rsidP="00C31911">
      <w:pPr>
        <w:pStyle w:val="Default"/>
        <w:numPr>
          <w:ilvl w:val="1"/>
          <w:numId w:val="7"/>
        </w:numPr>
        <w:rPr>
          <w:sz w:val="21"/>
          <w:szCs w:val="21"/>
        </w:rPr>
      </w:pPr>
      <w:r>
        <w:rPr>
          <w:sz w:val="21"/>
          <w:szCs w:val="21"/>
        </w:rPr>
        <w:t>Monitor report</w:t>
      </w:r>
      <w:r w:rsidR="00AD57A3">
        <w:rPr>
          <w:sz w:val="21"/>
          <w:szCs w:val="21"/>
        </w:rPr>
        <w:t>:</w:t>
      </w:r>
    </w:p>
    <w:p w14:paraId="21A6417A" w14:textId="022AABFB" w:rsidR="00CE74E0" w:rsidRDefault="00CE74E0" w:rsidP="00CE74E0">
      <w:pPr>
        <w:pStyle w:val="Default"/>
        <w:rPr>
          <w:sz w:val="21"/>
          <w:szCs w:val="21"/>
        </w:rPr>
      </w:pPr>
    </w:p>
    <w:p w14:paraId="1DB1B0AC" w14:textId="44D36577" w:rsidR="00CE74E0" w:rsidRDefault="00CE74E0" w:rsidP="00CE74E0">
      <w:pPr>
        <w:pStyle w:val="Default"/>
        <w:rPr>
          <w:sz w:val="21"/>
          <w:szCs w:val="21"/>
        </w:rPr>
      </w:pPr>
    </w:p>
    <w:p w14:paraId="7CE85BCC" w14:textId="77777777" w:rsidR="00CE74E0" w:rsidRDefault="00CE74E0" w:rsidP="00CE74E0">
      <w:pPr>
        <w:pStyle w:val="Default"/>
        <w:rPr>
          <w:sz w:val="21"/>
          <w:szCs w:val="21"/>
        </w:rPr>
      </w:pPr>
    </w:p>
    <w:p w14:paraId="47D52756" w14:textId="1C0E47EA" w:rsidR="003E51B0" w:rsidRDefault="003F7DA5" w:rsidP="005725B7">
      <w:pPr>
        <w:pStyle w:val="Default"/>
        <w:numPr>
          <w:ilvl w:val="1"/>
          <w:numId w:val="7"/>
        </w:numPr>
        <w:rPr>
          <w:sz w:val="21"/>
          <w:szCs w:val="21"/>
        </w:rPr>
      </w:pPr>
      <w:r>
        <w:rPr>
          <w:sz w:val="21"/>
          <w:szCs w:val="21"/>
        </w:rPr>
        <w:t>Campus reports</w:t>
      </w:r>
      <w:r w:rsidR="00AD57A3">
        <w:rPr>
          <w:sz w:val="21"/>
          <w:szCs w:val="21"/>
        </w:rPr>
        <w:t xml:space="preserve">: </w:t>
      </w:r>
      <w:r w:rsidR="00F31842">
        <w:rPr>
          <w:sz w:val="21"/>
          <w:szCs w:val="21"/>
        </w:rPr>
        <w:t xml:space="preserve">Loren </w:t>
      </w:r>
      <w:proofErr w:type="spellStart"/>
      <w:r w:rsidR="00F31842">
        <w:rPr>
          <w:sz w:val="21"/>
          <w:szCs w:val="21"/>
        </w:rPr>
        <w:t>Franckowiak</w:t>
      </w:r>
      <w:proofErr w:type="spellEnd"/>
      <w:r w:rsidR="00F31842">
        <w:rPr>
          <w:sz w:val="21"/>
          <w:szCs w:val="21"/>
        </w:rPr>
        <w:t xml:space="preserve">, </w:t>
      </w:r>
      <w:r w:rsidR="00AD57A3">
        <w:rPr>
          <w:sz w:val="21"/>
          <w:szCs w:val="21"/>
        </w:rPr>
        <w:t>PVA exciting things going on, new partnership with CBC, they raised funds and bought 5 school shirts for each student, they bough</w:t>
      </w:r>
      <w:r w:rsidR="003D4343">
        <w:rPr>
          <w:sz w:val="21"/>
          <w:szCs w:val="21"/>
        </w:rPr>
        <w:t xml:space="preserve">t school supplies for the school for the entire year, also bought staff t-shirts, made Por Vida recipients for the 5k proceeds for the Faith Runs Deep, get numerous calls and offers for different services from CBC members. They saw beyond our score, they love Por Vida and our mission. </w:t>
      </w:r>
      <w:r w:rsidR="00156C19">
        <w:rPr>
          <w:sz w:val="21"/>
          <w:szCs w:val="21"/>
        </w:rPr>
        <w:t>We have a lot of returning employees which is great we’re building stability.</w:t>
      </w:r>
      <w:r w:rsidR="00F31842">
        <w:rPr>
          <w:sz w:val="21"/>
          <w:szCs w:val="21"/>
        </w:rPr>
        <w:t xml:space="preserve"> Ashley Trevino CCCP doing dual credit program, seen increase in students interested in enrollment. We are paying for tuition, books and vocational side, only one other school to my knowledge that is </w:t>
      </w:r>
      <w:r w:rsidR="00E67332">
        <w:rPr>
          <w:sz w:val="21"/>
          <w:szCs w:val="21"/>
        </w:rPr>
        <w:t>paying anything for dual credit</w:t>
      </w:r>
      <w:r w:rsidR="00F31842">
        <w:rPr>
          <w:sz w:val="21"/>
          <w:szCs w:val="21"/>
        </w:rPr>
        <w:t xml:space="preserve">. They can get a certification on the vocational side. </w:t>
      </w:r>
      <w:r w:rsidR="00E67332">
        <w:rPr>
          <w:sz w:val="21"/>
          <w:szCs w:val="21"/>
        </w:rPr>
        <w:t xml:space="preserve">12 students enrolled. </w:t>
      </w:r>
      <w:r w:rsidR="00F31842">
        <w:rPr>
          <w:sz w:val="21"/>
          <w:szCs w:val="21"/>
        </w:rPr>
        <w:t xml:space="preserve">5 freshman interested in dual credit program, 2 students almost getting their associates </w:t>
      </w:r>
      <w:r w:rsidR="00E67332">
        <w:rPr>
          <w:sz w:val="21"/>
          <w:szCs w:val="21"/>
        </w:rPr>
        <w:t xml:space="preserve">degree, a student in the fire academy and another in the aviation program about 5 in phlebotomy, and </w:t>
      </w:r>
      <w:r w:rsidR="00F31842">
        <w:rPr>
          <w:sz w:val="21"/>
          <w:szCs w:val="21"/>
        </w:rPr>
        <w:t>3 in cosmetology</w:t>
      </w:r>
      <w:r w:rsidR="00E67332">
        <w:rPr>
          <w:sz w:val="21"/>
          <w:szCs w:val="21"/>
        </w:rPr>
        <w:t xml:space="preserve">. Work with Del Mar for financial </w:t>
      </w:r>
      <w:r w:rsidR="00DE723F">
        <w:rPr>
          <w:sz w:val="21"/>
          <w:szCs w:val="21"/>
        </w:rPr>
        <w:t>late night for students and other services.</w:t>
      </w:r>
      <w:r w:rsidR="00E67332">
        <w:rPr>
          <w:sz w:val="21"/>
          <w:szCs w:val="21"/>
        </w:rPr>
        <w:t xml:space="preserve"> By Spring </w:t>
      </w:r>
      <w:r w:rsidR="00DE723F">
        <w:rPr>
          <w:sz w:val="21"/>
          <w:szCs w:val="21"/>
        </w:rPr>
        <w:t xml:space="preserve">or next Fall </w:t>
      </w:r>
      <w:r w:rsidR="00E67332">
        <w:rPr>
          <w:sz w:val="21"/>
          <w:szCs w:val="21"/>
        </w:rPr>
        <w:t xml:space="preserve">we would have </w:t>
      </w:r>
      <w:r w:rsidR="00DE723F">
        <w:rPr>
          <w:sz w:val="21"/>
          <w:szCs w:val="21"/>
        </w:rPr>
        <w:t>anywhere from about half to</w:t>
      </w:r>
      <w:r w:rsidR="00E67332">
        <w:rPr>
          <w:sz w:val="21"/>
          <w:szCs w:val="21"/>
        </w:rPr>
        <w:t xml:space="preserve"> 75% enrolled. This is funded by 420 budget. </w:t>
      </w:r>
      <w:r w:rsidR="00DE723F">
        <w:rPr>
          <w:sz w:val="21"/>
          <w:szCs w:val="21"/>
        </w:rPr>
        <w:t xml:space="preserve">Sandra Valencia CEC </w:t>
      </w:r>
      <w:r w:rsidR="00591979">
        <w:rPr>
          <w:sz w:val="21"/>
          <w:szCs w:val="21"/>
        </w:rPr>
        <w:t xml:space="preserve">at day four they have </w:t>
      </w:r>
      <w:r w:rsidR="00783DC5">
        <w:rPr>
          <w:sz w:val="21"/>
          <w:szCs w:val="21"/>
        </w:rPr>
        <w:t xml:space="preserve">52 enrolled started off strong, </w:t>
      </w:r>
      <w:r w:rsidR="00C97D96">
        <w:rPr>
          <w:sz w:val="21"/>
          <w:szCs w:val="21"/>
        </w:rPr>
        <w:t xml:space="preserve">biggest change from last year was they switched </w:t>
      </w:r>
      <w:r w:rsidR="00591979">
        <w:rPr>
          <w:sz w:val="21"/>
          <w:szCs w:val="21"/>
        </w:rPr>
        <w:t xml:space="preserve">self-paced </w:t>
      </w:r>
      <w:r w:rsidR="00C97D96">
        <w:rPr>
          <w:sz w:val="21"/>
          <w:szCs w:val="21"/>
        </w:rPr>
        <w:t xml:space="preserve">programs, now doing ingenuity.  Program has </w:t>
      </w:r>
      <w:r w:rsidR="00461464">
        <w:rPr>
          <w:sz w:val="21"/>
          <w:szCs w:val="21"/>
        </w:rPr>
        <w:t xml:space="preserve">virtual </w:t>
      </w:r>
      <w:r w:rsidR="00C97D96">
        <w:rPr>
          <w:sz w:val="21"/>
          <w:szCs w:val="21"/>
        </w:rPr>
        <w:t xml:space="preserve">tutor for all the areas they need to focus on </w:t>
      </w:r>
      <w:r w:rsidR="00461464">
        <w:rPr>
          <w:sz w:val="21"/>
          <w:szCs w:val="21"/>
        </w:rPr>
        <w:t xml:space="preserve">TSI, SAT, ASVAB </w:t>
      </w:r>
    </w:p>
    <w:p w14:paraId="486B5132" w14:textId="5816D1F7" w:rsidR="00CE74E0" w:rsidRDefault="00CE74E0" w:rsidP="00CE74E0">
      <w:pPr>
        <w:pStyle w:val="Default"/>
        <w:rPr>
          <w:sz w:val="21"/>
          <w:szCs w:val="21"/>
        </w:rPr>
      </w:pPr>
      <w:bookmarkStart w:id="0" w:name="_GoBack"/>
      <w:bookmarkEnd w:id="0"/>
    </w:p>
    <w:p w14:paraId="7E81D2A9" w14:textId="77777777" w:rsidR="00CE74E0" w:rsidRDefault="00CE74E0" w:rsidP="00CE74E0">
      <w:pPr>
        <w:pStyle w:val="Default"/>
        <w:rPr>
          <w:sz w:val="21"/>
          <w:szCs w:val="21"/>
        </w:rPr>
      </w:pPr>
    </w:p>
    <w:p w14:paraId="597B8B2C" w14:textId="557B86BE" w:rsidR="003F7DA5" w:rsidRDefault="003F7DA5" w:rsidP="005725B7">
      <w:pPr>
        <w:pStyle w:val="Default"/>
        <w:numPr>
          <w:ilvl w:val="1"/>
          <w:numId w:val="7"/>
        </w:numPr>
        <w:rPr>
          <w:sz w:val="21"/>
          <w:szCs w:val="21"/>
        </w:rPr>
      </w:pPr>
      <w:r>
        <w:rPr>
          <w:sz w:val="21"/>
          <w:szCs w:val="21"/>
        </w:rPr>
        <w:t>Legislative updates</w:t>
      </w:r>
    </w:p>
    <w:p w14:paraId="7EED0FD8" w14:textId="6785D617" w:rsidR="00CE74E0" w:rsidRDefault="00CE74E0" w:rsidP="00CE74E0">
      <w:pPr>
        <w:pStyle w:val="Default"/>
        <w:rPr>
          <w:sz w:val="21"/>
          <w:szCs w:val="21"/>
        </w:rPr>
      </w:pPr>
    </w:p>
    <w:p w14:paraId="11A2A526" w14:textId="77777777" w:rsidR="00CE74E0" w:rsidRPr="003F7DA5" w:rsidRDefault="00CE74E0" w:rsidP="00CE74E0">
      <w:pPr>
        <w:pStyle w:val="Default"/>
        <w:rPr>
          <w:sz w:val="21"/>
          <w:szCs w:val="21"/>
        </w:rPr>
      </w:pPr>
    </w:p>
    <w:p w14:paraId="66DF3579" w14:textId="225880F7" w:rsidR="002654DE" w:rsidRDefault="002654DE" w:rsidP="002654DE">
      <w:pPr>
        <w:pStyle w:val="Default"/>
        <w:ind w:left="360"/>
        <w:rPr>
          <w:b/>
          <w:sz w:val="21"/>
          <w:szCs w:val="21"/>
        </w:rPr>
      </w:pPr>
    </w:p>
    <w:p w14:paraId="05D64687" w14:textId="01D8B9C8" w:rsidR="005725B7" w:rsidRPr="005725B7" w:rsidRDefault="002654DE" w:rsidP="005725B7">
      <w:pPr>
        <w:pStyle w:val="Default"/>
        <w:numPr>
          <w:ilvl w:val="0"/>
          <w:numId w:val="7"/>
        </w:numPr>
        <w:rPr>
          <w:b/>
          <w:sz w:val="21"/>
          <w:szCs w:val="21"/>
        </w:rPr>
      </w:pPr>
      <w:r>
        <w:rPr>
          <w:b/>
          <w:sz w:val="21"/>
          <w:szCs w:val="21"/>
        </w:rPr>
        <w:t>Financials</w:t>
      </w:r>
    </w:p>
    <w:p w14:paraId="5FD4E732" w14:textId="4EDD98E4" w:rsidR="002654DE" w:rsidRPr="00461464" w:rsidRDefault="003F7DA5" w:rsidP="00461464">
      <w:pPr>
        <w:pStyle w:val="Default"/>
        <w:numPr>
          <w:ilvl w:val="1"/>
          <w:numId w:val="7"/>
        </w:numPr>
        <w:rPr>
          <w:sz w:val="21"/>
          <w:szCs w:val="21"/>
        </w:rPr>
      </w:pPr>
      <w:r>
        <w:rPr>
          <w:sz w:val="21"/>
          <w:szCs w:val="21"/>
        </w:rPr>
        <w:t>19-20 school year budget appro</w:t>
      </w:r>
      <w:r w:rsidR="00461464">
        <w:rPr>
          <w:sz w:val="21"/>
          <w:szCs w:val="21"/>
        </w:rPr>
        <w:t xml:space="preserve">ved as presented. </w:t>
      </w:r>
    </w:p>
    <w:p w14:paraId="60DCF372" w14:textId="7E14446D" w:rsidR="00851F17" w:rsidRPr="00851F17" w:rsidRDefault="002654DE" w:rsidP="00851F17">
      <w:pPr>
        <w:pStyle w:val="Default"/>
        <w:numPr>
          <w:ilvl w:val="0"/>
          <w:numId w:val="7"/>
        </w:numPr>
        <w:rPr>
          <w:b/>
          <w:sz w:val="21"/>
          <w:szCs w:val="21"/>
        </w:rPr>
      </w:pPr>
      <w:r>
        <w:rPr>
          <w:b/>
          <w:sz w:val="21"/>
          <w:szCs w:val="21"/>
        </w:rPr>
        <w:t>Board Items</w:t>
      </w:r>
      <w:r w:rsidR="00851F17">
        <w:rPr>
          <w:b/>
          <w:sz w:val="21"/>
          <w:szCs w:val="21"/>
        </w:rPr>
        <w:t xml:space="preserve">: </w:t>
      </w:r>
      <w:r w:rsidR="00851F17" w:rsidRPr="00851F17">
        <w:rPr>
          <w:sz w:val="21"/>
          <w:szCs w:val="21"/>
        </w:rPr>
        <w:t>None</w:t>
      </w:r>
    </w:p>
    <w:p w14:paraId="7A315EBF" w14:textId="77777777" w:rsidR="00B242AE" w:rsidRPr="00B242AE" w:rsidRDefault="00B242AE" w:rsidP="00B242AE">
      <w:pPr>
        <w:pStyle w:val="Default"/>
        <w:rPr>
          <w:bCs/>
          <w:sz w:val="21"/>
          <w:szCs w:val="21"/>
        </w:rPr>
      </w:pPr>
    </w:p>
    <w:p w14:paraId="29BB8E0C" w14:textId="746EEDB5" w:rsidR="006E67A7" w:rsidRDefault="001B238A" w:rsidP="002654DE">
      <w:pPr>
        <w:pStyle w:val="Default"/>
        <w:numPr>
          <w:ilvl w:val="0"/>
          <w:numId w:val="7"/>
        </w:numPr>
      </w:pPr>
      <w:r>
        <w:rPr>
          <w:b/>
          <w:bCs/>
          <w:sz w:val="21"/>
          <w:szCs w:val="21"/>
        </w:rPr>
        <w:t xml:space="preserve">Adjournment </w:t>
      </w:r>
      <w:r w:rsidR="00CE74E0">
        <w:rPr>
          <w:b/>
          <w:bCs/>
          <w:sz w:val="21"/>
          <w:szCs w:val="21"/>
        </w:rPr>
        <w:t xml:space="preserve"> </w:t>
      </w:r>
      <w:r w:rsidR="00CE74E0">
        <w:rPr>
          <w:bCs/>
          <w:sz w:val="21"/>
          <w:szCs w:val="21"/>
        </w:rPr>
        <w:t xml:space="preserve">Sr. Odilia </w:t>
      </w:r>
      <w:proofErr w:type="spellStart"/>
      <w:r w:rsidR="00CE74E0">
        <w:rPr>
          <w:bCs/>
          <w:sz w:val="21"/>
          <w:szCs w:val="21"/>
        </w:rPr>
        <w:t>Korenek</w:t>
      </w:r>
      <w:proofErr w:type="spellEnd"/>
      <w:r w:rsidR="00CE74E0">
        <w:rPr>
          <w:bCs/>
          <w:sz w:val="21"/>
          <w:szCs w:val="21"/>
        </w:rPr>
        <w:t xml:space="preserve"> adjourned meeting at</w:t>
      </w:r>
    </w:p>
    <w:p w14:paraId="1B45366E" w14:textId="77777777" w:rsidR="00DE326A" w:rsidRDefault="00DE326A" w:rsidP="00DE326A">
      <w:pPr>
        <w:rPr>
          <w:rFonts w:ascii="Tahoma" w:hAnsi="Tahoma" w:cs="Tahoma"/>
        </w:rPr>
      </w:pPr>
    </w:p>
    <w:p w14:paraId="7BC64D12" w14:textId="3F1DCC58" w:rsidR="001B238A" w:rsidRPr="00F8073B" w:rsidRDefault="001B238A">
      <w:pPr>
        <w:rPr>
          <w:rFonts w:ascii="Tahoma" w:hAnsi="Tahoma" w:cs="Tahoma"/>
        </w:rPr>
      </w:pPr>
    </w:p>
    <w:sectPr w:rsidR="001B238A" w:rsidRPr="00F80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4F5F" w14:textId="77777777" w:rsidR="00F65D27" w:rsidRDefault="00F65D27" w:rsidP="00882418">
      <w:r>
        <w:separator/>
      </w:r>
    </w:p>
  </w:endnote>
  <w:endnote w:type="continuationSeparator" w:id="0">
    <w:p w14:paraId="652577B1" w14:textId="77777777" w:rsidR="00F65D27" w:rsidRDefault="00F65D27"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153A" w14:textId="77777777" w:rsidR="00F65D27" w:rsidRDefault="00F65D27" w:rsidP="00882418">
      <w:r>
        <w:separator/>
      </w:r>
    </w:p>
  </w:footnote>
  <w:footnote w:type="continuationSeparator" w:id="0">
    <w:p w14:paraId="3BD8E974" w14:textId="77777777" w:rsidR="00F65D27" w:rsidRDefault="00F65D27"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A"/>
    <w:rsid w:val="00004FB4"/>
    <w:rsid w:val="00033D66"/>
    <w:rsid w:val="00055CC4"/>
    <w:rsid w:val="000645CC"/>
    <w:rsid w:val="0006731F"/>
    <w:rsid w:val="0008319B"/>
    <w:rsid w:val="000C00EB"/>
    <w:rsid w:val="000F015E"/>
    <w:rsid w:val="000F29A3"/>
    <w:rsid w:val="000F3161"/>
    <w:rsid w:val="001064E6"/>
    <w:rsid w:val="00156C19"/>
    <w:rsid w:val="001907FB"/>
    <w:rsid w:val="001A0298"/>
    <w:rsid w:val="001B238A"/>
    <w:rsid w:val="001D0799"/>
    <w:rsid w:val="001E1264"/>
    <w:rsid w:val="0020182A"/>
    <w:rsid w:val="0020646A"/>
    <w:rsid w:val="0024387F"/>
    <w:rsid w:val="002628B7"/>
    <w:rsid w:val="002654DE"/>
    <w:rsid w:val="00284605"/>
    <w:rsid w:val="002941CE"/>
    <w:rsid w:val="00294B08"/>
    <w:rsid w:val="002B366E"/>
    <w:rsid w:val="002C2A5A"/>
    <w:rsid w:val="002E53C2"/>
    <w:rsid w:val="00385074"/>
    <w:rsid w:val="003D4343"/>
    <w:rsid w:val="003D602B"/>
    <w:rsid w:val="003D673F"/>
    <w:rsid w:val="003E51B0"/>
    <w:rsid w:val="003F1227"/>
    <w:rsid w:val="003F7DA5"/>
    <w:rsid w:val="00405ADF"/>
    <w:rsid w:val="004132B5"/>
    <w:rsid w:val="004240D3"/>
    <w:rsid w:val="0045455B"/>
    <w:rsid w:val="00461464"/>
    <w:rsid w:val="004A04CA"/>
    <w:rsid w:val="004F0B8C"/>
    <w:rsid w:val="00505D7D"/>
    <w:rsid w:val="005132F3"/>
    <w:rsid w:val="00521D39"/>
    <w:rsid w:val="00540DD4"/>
    <w:rsid w:val="00543DA5"/>
    <w:rsid w:val="00547665"/>
    <w:rsid w:val="005725B7"/>
    <w:rsid w:val="0057474A"/>
    <w:rsid w:val="00591979"/>
    <w:rsid w:val="005C5C6A"/>
    <w:rsid w:val="006029D8"/>
    <w:rsid w:val="00603C60"/>
    <w:rsid w:val="00614D6A"/>
    <w:rsid w:val="00654104"/>
    <w:rsid w:val="00654646"/>
    <w:rsid w:val="006751CF"/>
    <w:rsid w:val="006B57E7"/>
    <w:rsid w:val="006D309C"/>
    <w:rsid w:val="006E67A7"/>
    <w:rsid w:val="00707ACA"/>
    <w:rsid w:val="00714410"/>
    <w:rsid w:val="00724F37"/>
    <w:rsid w:val="00783DC5"/>
    <w:rsid w:val="007A6395"/>
    <w:rsid w:val="007C76D5"/>
    <w:rsid w:val="00843C93"/>
    <w:rsid w:val="00851F17"/>
    <w:rsid w:val="00882418"/>
    <w:rsid w:val="008913AB"/>
    <w:rsid w:val="008917EA"/>
    <w:rsid w:val="008A1674"/>
    <w:rsid w:val="008C5EAF"/>
    <w:rsid w:val="008E2484"/>
    <w:rsid w:val="008E48C1"/>
    <w:rsid w:val="00992A01"/>
    <w:rsid w:val="009C30A1"/>
    <w:rsid w:val="009F4D4E"/>
    <w:rsid w:val="009F53A4"/>
    <w:rsid w:val="00AA2551"/>
    <w:rsid w:val="00AD57A3"/>
    <w:rsid w:val="00AE71F8"/>
    <w:rsid w:val="00B04F25"/>
    <w:rsid w:val="00B10283"/>
    <w:rsid w:val="00B242AE"/>
    <w:rsid w:val="00B44C0A"/>
    <w:rsid w:val="00B52358"/>
    <w:rsid w:val="00B623F9"/>
    <w:rsid w:val="00BC20CB"/>
    <w:rsid w:val="00C103E8"/>
    <w:rsid w:val="00C24B9C"/>
    <w:rsid w:val="00C31911"/>
    <w:rsid w:val="00C64A99"/>
    <w:rsid w:val="00C766F6"/>
    <w:rsid w:val="00C97D96"/>
    <w:rsid w:val="00CA0B36"/>
    <w:rsid w:val="00CB6B6B"/>
    <w:rsid w:val="00CE74E0"/>
    <w:rsid w:val="00D10F83"/>
    <w:rsid w:val="00D166BA"/>
    <w:rsid w:val="00D21D17"/>
    <w:rsid w:val="00D51783"/>
    <w:rsid w:val="00D6405A"/>
    <w:rsid w:val="00D853ED"/>
    <w:rsid w:val="00DA63DB"/>
    <w:rsid w:val="00DB54C2"/>
    <w:rsid w:val="00DE326A"/>
    <w:rsid w:val="00DE723F"/>
    <w:rsid w:val="00DF26D4"/>
    <w:rsid w:val="00E41134"/>
    <w:rsid w:val="00E45EFE"/>
    <w:rsid w:val="00E47816"/>
    <w:rsid w:val="00E64947"/>
    <w:rsid w:val="00E67332"/>
    <w:rsid w:val="00E75C1A"/>
    <w:rsid w:val="00E86BF5"/>
    <w:rsid w:val="00E90596"/>
    <w:rsid w:val="00EA1AEB"/>
    <w:rsid w:val="00EB073B"/>
    <w:rsid w:val="00F12F6F"/>
    <w:rsid w:val="00F31842"/>
    <w:rsid w:val="00F65D27"/>
    <w:rsid w:val="00F8073B"/>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60B1F52F-C1FD-FC43-9388-E09CF34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B2C3-58A6-E64E-ACC4-18EAE040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Stephanie Ramirez</cp:lastModifiedBy>
  <cp:revision>12</cp:revision>
  <cp:lastPrinted>2019-08-29T14:14:00Z</cp:lastPrinted>
  <dcterms:created xsi:type="dcterms:W3CDTF">2019-08-29T14:16:00Z</dcterms:created>
  <dcterms:modified xsi:type="dcterms:W3CDTF">2019-11-04T22:53:00Z</dcterms:modified>
</cp:coreProperties>
</file>