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41" w:rsidRPr="002A0841" w:rsidRDefault="002A0841" w:rsidP="002A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Board Meeting Summary</w:t>
      </w:r>
    </w:p>
    <w:p w:rsidR="002A0841" w:rsidRPr="002A0841" w:rsidRDefault="002A0841" w:rsidP="002A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October 14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, 2019</w:t>
      </w:r>
    </w:p>
    <w:p w:rsidR="002A0841" w:rsidRPr="002A0841" w:rsidRDefault="002A0841" w:rsidP="002A0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The Trion Board of Education met in the regular monthly meeting on Monday, 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October 14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, 2019.  Present for the meeting were Dr. Phil Williams, Board Chair Randy Henderson, Vice Chair Kari Brown, Members Johnny Brimer, Jeff Maddux, and Darriel Broome.  Also in attendance were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J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ason Lanham, Gene Espy, Dwight Hardin, and Mandy Taylor. </w:t>
      </w:r>
    </w:p>
    <w:p w:rsidR="002A0841" w:rsidRPr="002A0841" w:rsidRDefault="002A0841" w:rsidP="002A08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New Business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2A0841" w:rsidRPr="002A0841" w:rsidRDefault="002A0841" w:rsidP="002A084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841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received and approved the SPLOST and General Fund Obligation Bonds financial reports. 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numPr>
          <w:ilvl w:val="0"/>
          <w:numId w:val="3"/>
        </w:numPr>
        <w:spacing w:after="0" w:line="240" w:lineRule="auto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board received and approved the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system financial reports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The board approved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following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F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CCLA Overnight Field Trip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s</w:t>
      </w:r>
      <w:r w:rsidR="00192813">
        <w:rPr>
          <w:rFonts w:ascii="Cambria" w:eastAsia="Times New Roman" w:hAnsi="Cambria" w:cs="Times New Roman"/>
          <w:color w:val="000000"/>
          <w:sz w:val="24"/>
          <w:szCs w:val="24"/>
        </w:rPr>
        <w:t xml:space="preserve"> to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 the Georgia FFA-FCCLA Center in Covington, GA</w:t>
      </w:r>
      <w:r w:rsidR="00B55677">
        <w:rPr>
          <w:rFonts w:ascii="Cambria" w:eastAsia="Times New Roman" w:hAnsi="Cambria" w:cs="Times New Roman"/>
          <w:color w:val="000000"/>
          <w:sz w:val="24"/>
          <w:szCs w:val="24"/>
        </w:rPr>
        <w:t xml:space="preserve">; 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November 4-6, 2019,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December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 5-7 2019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, February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 6-8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 2020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and March 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19-22,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2020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="009A0E7A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Other Business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:</w:t>
      </w:r>
    </w:p>
    <w:p w:rsidR="002A0841" w:rsidRPr="002A0841" w:rsidRDefault="002A0841" w:rsidP="002A08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The board received the Bulldog Athletic Club and Band Booster financial reports as information items.  The BAC reports $ </w:t>
      </w:r>
      <w:r w:rsidR="009A0E7A" w:rsidRPr="00B55677">
        <w:rPr>
          <w:rFonts w:ascii="Cambria" w:eastAsia="Times New Roman" w:hAnsi="Cambria" w:cs="Times New Roman"/>
          <w:color w:val="000000"/>
          <w:sz w:val="24"/>
          <w:szCs w:val="24"/>
        </w:rPr>
        <w:t>86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="009A0E7A" w:rsidRPr="00B55677">
        <w:rPr>
          <w:rFonts w:ascii="Cambria" w:eastAsia="Times New Roman" w:hAnsi="Cambria" w:cs="Times New Roman"/>
          <w:color w:val="000000"/>
          <w:sz w:val="24"/>
          <w:szCs w:val="24"/>
        </w:rPr>
        <w:t>107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.3</w:t>
      </w:r>
      <w:r w:rsidR="009A0E7A" w:rsidRPr="00B55677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 as the closing balance.   The band booster club reports a balance of $ </w:t>
      </w:r>
      <w:r w:rsidR="009A0E7A" w:rsidRPr="00B55677">
        <w:rPr>
          <w:rFonts w:ascii="Cambria" w:eastAsia="Times New Roman" w:hAnsi="Cambria" w:cs="Times New Roman"/>
          <w:color w:val="000000"/>
          <w:sz w:val="24"/>
          <w:szCs w:val="24"/>
        </w:rPr>
        <w:t>6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,</w:t>
      </w:r>
      <w:r w:rsidR="009A0E7A" w:rsidRPr="00B55677">
        <w:rPr>
          <w:rFonts w:ascii="Cambria" w:eastAsia="Times New Roman" w:hAnsi="Cambria" w:cs="Times New Roman"/>
          <w:color w:val="000000"/>
          <w:sz w:val="24"/>
          <w:szCs w:val="24"/>
        </w:rPr>
        <w:t xml:space="preserve">863.81 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with $2,827.80 in savings. </w:t>
      </w:r>
    </w:p>
    <w:p w:rsidR="002A0841" w:rsidRPr="002A0841" w:rsidRDefault="002A0841" w:rsidP="002A08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Student Enrollment report was submitted as an information item.  As of</w:t>
      </w:r>
      <w:r w:rsidR="009A0E7A" w:rsidRPr="00B55677">
        <w:rPr>
          <w:rFonts w:ascii="Cambria" w:eastAsia="Times New Roman" w:hAnsi="Cambria" w:cs="Times New Roman"/>
          <w:color w:val="000000"/>
          <w:sz w:val="24"/>
          <w:szCs w:val="24"/>
        </w:rPr>
        <w:t xml:space="preserve"> October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 5, 2019, student population is reported at 1,3</w:t>
      </w:r>
      <w:r w:rsidR="00192813" w:rsidRPr="00B55677">
        <w:rPr>
          <w:rFonts w:ascii="Cambria" w:eastAsia="Times New Roman" w:hAnsi="Cambria" w:cs="Times New Roman"/>
          <w:color w:val="000000"/>
          <w:sz w:val="24"/>
          <w:szCs w:val="24"/>
        </w:rPr>
        <w:t>76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 with breakdown as follows:  TES - 685; TMS - 316; THS – 37</w:t>
      </w:r>
      <w:r w:rsidR="00192813" w:rsidRPr="00B55677">
        <w:rPr>
          <w:rFonts w:ascii="Cambria" w:eastAsia="Times New Roman" w:hAnsi="Cambria" w:cs="Times New Roman"/>
          <w:color w:val="000000"/>
          <w:sz w:val="24"/>
          <w:szCs w:val="24"/>
        </w:rPr>
        <w:t>5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. </w:t>
      </w:r>
    </w:p>
    <w:p w:rsidR="00B55677" w:rsidRDefault="002A0841" w:rsidP="00333572">
      <w:pPr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2A0841">
        <w:rPr>
          <w:rFonts w:ascii="Cambria" w:eastAsia="Times New Roman" w:hAnsi="Cambria" w:cs="Times New Roman"/>
          <w:sz w:val="24"/>
          <w:szCs w:val="24"/>
        </w:rPr>
        <w:br/>
      </w:r>
    </w:p>
    <w:p w:rsidR="00192813" w:rsidRPr="00B55677" w:rsidRDefault="002A0841" w:rsidP="00333572">
      <w:pPr>
        <w:spacing w:after="24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</w:pPr>
      <w:r w:rsidRPr="002A0841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Superintendent Repo</w:t>
      </w:r>
      <w:r w:rsidR="00192813" w:rsidRPr="00B55677">
        <w:rPr>
          <w:rFonts w:asciiTheme="majorHAnsi" w:eastAsia="Times New Roman" w:hAnsiTheme="majorHAnsi" w:cs="Times New Roman"/>
          <w:color w:val="000000"/>
          <w:sz w:val="24"/>
          <w:szCs w:val="24"/>
          <w:u w:val="single"/>
        </w:rPr>
        <w:t>rt</w:t>
      </w:r>
    </w:p>
    <w:p w:rsidR="00192813" w:rsidRPr="00B55677" w:rsidRDefault="00192813" w:rsidP="00192813">
      <w:pPr>
        <w:spacing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The GSBA Winter Conference will be December 4-6, 2019 in Atlanta, Georgia. </w:t>
      </w:r>
    </w:p>
    <w:p w:rsidR="00192813" w:rsidRPr="00B55677" w:rsidRDefault="00363537" w:rsidP="00192813">
      <w:pPr>
        <w:contextualSpacing/>
        <w:jc w:val="both"/>
        <w:rPr>
          <w:rFonts w:asciiTheme="majorHAnsi" w:hAnsiTheme="majorHAnsi"/>
          <w:sz w:val="24"/>
          <w:szCs w:val="24"/>
        </w:rPr>
      </w:pPr>
      <w:r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Dr. Williams </w:t>
      </w:r>
      <w:r w:rsidR="00333572"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>emphasized</w:t>
      </w:r>
      <w:r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the importance of con</w:t>
      </w:r>
      <w:r w:rsidR="00333572"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tinuing </w:t>
      </w:r>
      <w:r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support </w:t>
      </w:r>
      <w:r w:rsidR="00333572"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for </w:t>
      </w:r>
      <w:r w:rsidR="00E14B6B" w:rsidRPr="00B55677">
        <w:rPr>
          <w:rFonts w:asciiTheme="majorHAnsi" w:eastAsia="Times New Roman" w:hAnsiTheme="majorHAnsi" w:cs="Times New Roman"/>
          <w:color w:val="000000"/>
          <w:sz w:val="24"/>
          <w:szCs w:val="24"/>
        </w:rPr>
        <w:t>ESPLOST (</w:t>
      </w:r>
      <w:r w:rsidR="00E14B6B" w:rsidRPr="00B55677">
        <w:rPr>
          <w:rFonts w:asciiTheme="majorHAnsi" w:hAnsiTheme="majorHAnsi"/>
          <w:color w:val="232323"/>
          <w:sz w:val="24"/>
          <w:szCs w:val="24"/>
        </w:rPr>
        <w:t>Education Special Purpose Local Option Sales Tax)</w:t>
      </w:r>
      <w:r w:rsidR="00B55677">
        <w:rPr>
          <w:rFonts w:asciiTheme="majorHAnsi" w:hAnsiTheme="majorHAnsi"/>
          <w:color w:val="232323"/>
          <w:sz w:val="24"/>
          <w:szCs w:val="24"/>
        </w:rPr>
        <w:t xml:space="preserve">. </w:t>
      </w:r>
      <w:r w:rsidRPr="00B55677">
        <w:rPr>
          <w:rFonts w:asciiTheme="majorHAnsi" w:hAnsiTheme="majorHAnsi"/>
          <w:color w:val="232323"/>
          <w:sz w:val="24"/>
          <w:szCs w:val="24"/>
        </w:rPr>
        <w:t xml:space="preserve">The one-cent per dollar sales tax will </w:t>
      </w:r>
      <w:r w:rsidR="00333572" w:rsidRPr="00B55677">
        <w:rPr>
          <w:rFonts w:asciiTheme="majorHAnsi" w:hAnsiTheme="majorHAnsi"/>
          <w:color w:val="232323"/>
          <w:sz w:val="24"/>
          <w:szCs w:val="24"/>
        </w:rPr>
        <w:t xml:space="preserve">continue to help with funding </w:t>
      </w:r>
      <w:r w:rsidRPr="00B55677">
        <w:rPr>
          <w:rFonts w:asciiTheme="majorHAnsi" w:hAnsiTheme="majorHAnsi"/>
          <w:color w:val="232323"/>
          <w:sz w:val="24"/>
          <w:szCs w:val="24"/>
        </w:rPr>
        <w:t>school projects</w:t>
      </w:r>
      <w:r w:rsidR="00B55677" w:rsidRPr="00B55677">
        <w:rPr>
          <w:rFonts w:asciiTheme="majorHAnsi" w:hAnsiTheme="majorHAnsi"/>
          <w:color w:val="232323"/>
          <w:sz w:val="24"/>
          <w:szCs w:val="24"/>
        </w:rPr>
        <w:t xml:space="preserve">. </w:t>
      </w:r>
      <w:r w:rsidR="00333572" w:rsidRPr="00B55677">
        <w:rPr>
          <w:rFonts w:asciiTheme="majorHAnsi" w:hAnsiTheme="majorHAnsi"/>
          <w:color w:val="232323"/>
          <w:sz w:val="24"/>
          <w:szCs w:val="24"/>
        </w:rPr>
        <w:t xml:space="preserve"> </w:t>
      </w:r>
    </w:p>
    <w:p w:rsidR="00E14B6B" w:rsidRPr="00B55677" w:rsidRDefault="00E14B6B" w:rsidP="00E14B6B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B55677">
        <w:rPr>
          <w:rFonts w:asciiTheme="majorHAnsi" w:hAnsiTheme="majorHAnsi"/>
          <w:color w:val="000000"/>
        </w:rPr>
        <w:t>The board was informed of the following approved projects:</w:t>
      </w:r>
    </w:p>
    <w:p w:rsidR="00E14B6B" w:rsidRPr="00B55677" w:rsidRDefault="00E14B6B" w:rsidP="00E14B6B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B55677">
        <w:rPr>
          <w:rFonts w:asciiTheme="majorHAnsi" w:hAnsiTheme="majorHAnsi" w:cs="Arial"/>
          <w:color w:val="000000"/>
        </w:rPr>
        <w:t>Trion High School – September 28, 2019 – Three on Three Basketball Event. Proceeds will be used for shoes and the basketball program. </w:t>
      </w:r>
    </w:p>
    <w:p w:rsidR="00E14B6B" w:rsidRPr="00B55677" w:rsidRDefault="00E14B6B" w:rsidP="00E14B6B">
      <w:pPr>
        <w:pStyle w:val="NormalWeb"/>
        <w:spacing w:before="0" w:beforeAutospacing="0" w:after="0" w:afterAutospacing="0"/>
        <w:ind w:left="720"/>
        <w:rPr>
          <w:rFonts w:asciiTheme="majorHAnsi" w:hAnsiTheme="majorHAnsi"/>
        </w:rPr>
      </w:pPr>
      <w:r w:rsidRPr="00B55677">
        <w:rPr>
          <w:rFonts w:asciiTheme="majorHAnsi" w:hAnsiTheme="majorHAnsi"/>
          <w:color w:val="000000"/>
        </w:rPr>
        <w:t>Sponsor: Lanny Thomas </w:t>
      </w:r>
    </w:p>
    <w:p w:rsidR="00B55677" w:rsidRDefault="00B55677" w:rsidP="002A0841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u w:val="single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lastRenderedPageBreak/>
        <w:t>Personnel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The following personnel recommendations were approved: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Classified Resignations </w:t>
      </w:r>
    </w:p>
    <w:p w:rsidR="002A0841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LeAnn Brown –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Special Education Paraprofessional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>  </w:t>
      </w:r>
    </w:p>
    <w:p w:rsidR="002A0841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Linda Young –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Parent Mentor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Classified Recommendations </w:t>
      </w:r>
    </w:p>
    <w:p w:rsidR="002A0841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Loren Gibson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- </w:t>
      </w:r>
      <w:r w:rsidRPr="002A0841">
        <w:rPr>
          <w:rFonts w:ascii="Cambria" w:eastAsia="Times New Roman" w:hAnsi="Cambria" w:cs="Times New Roman"/>
          <w:color w:val="000000"/>
          <w:sz w:val="24"/>
          <w:szCs w:val="24"/>
        </w:rPr>
        <w:t>Food Service Employee </w:t>
      </w:r>
    </w:p>
    <w:p w:rsidR="002A0841" w:rsidRDefault="00E14B6B" w:rsidP="002A0841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Angeline McDowell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>- Food Service Employee </w:t>
      </w:r>
    </w:p>
    <w:p w:rsidR="00E14B6B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Nancy Bailey – Food Service Employee</w:t>
      </w: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0841" w:rsidRPr="002A0841" w:rsidRDefault="002A0841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0841">
        <w:rPr>
          <w:rFonts w:ascii="Cambria" w:eastAsia="Times New Roman" w:hAnsi="Cambria" w:cs="Times New Roman"/>
          <w:color w:val="000000"/>
          <w:sz w:val="24"/>
          <w:szCs w:val="24"/>
          <w:u w:val="single"/>
        </w:rPr>
        <w:t>Substitute Employees</w:t>
      </w:r>
    </w:p>
    <w:p w:rsidR="002A0841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Latasha Young – Substitute Food Service and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>Substitute Teacher</w:t>
      </w:r>
    </w:p>
    <w:p w:rsidR="002A0841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Courtney Spraggins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>- Substitute Teacher</w:t>
      </w:r>
    </w:p>
    <w:p w:rsidR="002A0841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Samantha Rosser –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 Substitute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 Teacher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</w:p>
    <w:p w:rsidR="002A0841" w:rsidRDefault="00E14B6B" w:rsidP="002A0841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Julia Maddux </w:t>
      </w:r>
      <w:r w:rsidR="002A0841" w:rsidRPr="002A0841">
        <w:rPr>
          <w:rFonts w:ascii="Cambria" w:eastAsia="Times New Roman" w:hAnsi="Cambria" w:cs="Times New Roman"/>
          <w:color w:val="000000"/>
          <w:sz w:val="24"/>
          <w:szCs w:val="24"/>
        </w:rPr>
        <w:t xml:space="preserve">- Substitute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Teacher </w:t>
      </w:r>
    </w:p>
    <w:p w:rsidR="00E14B6B" w:rsidRDefault="00E14B6B" w:rsidP="002A0841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Autumn Baggett – Substitute Teacher</w:t>
      </w:r>
    </w:p>
    <w:p w:rsidR="00E14B6B" w:rsidRPr="002A0841" w:rsidRDefault="00E14B6B" w:rsidP="002A0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 xml:space="preserve">Brenda Tucker – Substitute Custodian </w:t>
      </w:r>
    </w:p>
    <w:p w:rsidR="00F73F6A" w:rsidRDefault="00F73F6A"/>
    <w:sectPr w:rsidR="00F73F6A" w:rsidSect="00F7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19C"/>
    <w:multiLevelType w:val="multilevel"/>
    <w:tmpl w:val="810C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23E65"/>
    <w:multiLevelType w:val="multilevel"/>
    <w:tmpl w:val="AE660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2697E"/>
    <w:multiLevelType w:val="multilevel"/>
    <w:tmpl w:val="95B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F2566"/>
    <w:multiLevelType w:val="multilevel"/>
    <w:tmpl w:val="EAFA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0228A"/>
    <w:multiLevelType w:val="multilevel"/>
    <w:tmpl w:val="8102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854A5"/>
    <w:multiLevelType w:val="multilevel"/>
    <w:tmpl w:val="26BE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841"/>
    <w:rsid w:val="00192813"/>
    <w:rsid w:val="002A0841"/>
    <w:rsid w:val="00333572"/>
    <w:rsid w:val="00363537"/>
    <w:rsid w:val="009A0E7A"/>
    <w:rsid w:val="00B55677"/>
    <w:rsid w:val="00E14B6B"/>
    <w:rsid w:val="00F7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mandy.taylor</dc:creator>
  <cp:lastModifiedBy>mandy.taylor</cp:lastModifiedBy>
  <cp:revision>1</cp:revision>
  <dcterms:created xsi:type="dcterms:W3CDTF">2019-10-15T12:23:00Z</dcterms:created>
  <dcterms:modified xsi:type="dcterms:W3CDTF">2019-10-15T14:14:00Z</dcterms:modified>
</cp:coreProperties>
</file>