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sz w:val="36"/>
          <w:szCs w:val="36"/>
          <w:rtl w:val="0"/>
        </w:rPr>
        <w:t xml:space="preserve">OdysseyWare FAQs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How do I find OdysseyWare?</w:t>
      </w:r>
    </w:p>
    <w:p w:rsidR="00000000" w:rsidDel="00000000" w:rsidP="00000000" w:rsidRDefault="00000000" w:rsidRPr="00000000" w14:paraId="00000004">
      <w:pPr>
        <w:rPr>
          <w:sz w:val="24"/>
          <w:szCs w:val="24"/>
        </w:rPr>
      </w:pPr>
      <w:r w:rsidDel="00000000" w:rsidR="00000000" w:rsidRPr="00000000">
        <w:rPr>
          <w:sz w:val="24"/>
          <w:szCs w:val="24"/>
          <w:rtl w:val="0"/>
        </w:rPr>
        <w:t xml:space="preserve">Go to this website: </w:t>
      </w:r>
      <w:hyperlink r:id="rId6">
        <w:r w:rsidDel="00000000" w:rsidR="00000000" w:rsidRPr="00000000">
          <w:rPr>
            <w:color w:val="1155cc"/>
            <w:sz w:val="24"/>
            <w:szCs w:val="24"/>
            <w:u w:val="single"/>
            <w:rtl w:val="0"/>
          </w:rPr>
          <w:t xml:space="preserve">https://elmore.owschools.com/owsoo/login/auth</w:t>
        </w:r>
      </w:hyperlink>
      <w:r w:rsidDel="00000000" w:rsidR="00000000" w:rsidRPr="00000000">
        <w:rPr>
          <w:sz w:val="24"/>
          <w:szCs w:val="24"/>
          <w:rtl w:val="0"/>
        </w:rPr>
        <w:t xml:space="preserve"> Use a Firefox or Chrome browser. Those work best! There is no app.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How do I log in to OdysseyWare?</w:t>
      </w:r>
    </w:p>
    <w:p w:rsidR="00000000" w:rsidDel="00000000" w:rsidP="00000000" w:rsidRDefault="00000000" w:rsidRPr="00000000" w14:paraId="00000007">
      <w:pPr>
        <w:rPr>
          <w:sz w:val="24"/>
          <w:szCs w:val="24"/>
        </w:rPr>
      </w:pPr>
      <w:r w:rsidDel="00000000" w:rsidR="00000000" w:rsidRPr="00000000">
        <w:rPr>
          <w:sz w:val="24"/>
          <w:szCs w:val="24"/>
          <w:rtl w:val="0"/>
        </w:rPr>
        <w:t xml:space="preserve">Students can login to OdysseyWare using the first part of their student email (all but the @student.elmoreco.com)  The password is the last 7 digits of their student number. If you forget this info, ask Mrs. Bowers on Remind, and she can give it to you.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Why is there SO much work for some courses?</w:t>
      </w:r>
    </w:p>
    <w:p w:rsidR="00000000" w:rsidDel="00000000" w:rsidP="00000000" w:rsidRDefault="00000000" w:rsidRPr="00000000" w14:paraId="0000000A">
      <w:pPr>
        <w:rPr>
          <w:sz w:val="24"/>
          <w:szCs w:val="24"/>
        </w:rPr>
      </w:pPr>
      <w:r w:rsidDel="00000000" w:rsidR="00000000" w:rsidRPr="00000000">
        <w:rPr>
          <w:sz w:val="24"/>
          <w:szCs w:val="24"/>
          <w:rtl w:val="0"/>
        </w:rPr>
        <w:t xml:space="preserve">Courses are created by the county. Courses are assigned by the quarter (9 weeks). Students have the entire quarter to complete the assignments. (Don’t finish them all the first week!) Your teacher will break up the coursework by weeks and provide instruction and supplemental materials for the skills covered each week. </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Can my student work ahead?</w:t>
      </w:r>
    </w:p>
    <w:p w:rsidR="00000000" w:rsidDel="00000000" w:rsidP="00000000" w:rsidRDefault="00000000" w:rsidRPr="00000000" w14:paraId="0000000D">
      <w:pPr>
        <w:rPr>
          <w:sz w:val="24"/>
          <w:szCs w:val="24"/>
        </w:rPr>
      </w:pPr>
      <w:r w:rsidDel="00000000" w:rsidR="00000000" w:rsidRPr="00000000">
        <w:rPr>
          <w:sz w:val="24"/>
          <w:szCs w:val="24"/>
          <w:rtl w:val="0"/>
        </w:rPr>
        <w:t xml:space="preserve">Yes, students may work at their own pace. For example, a student may work ahead and complete a Thursday assignment on Tuesday. However, if s student works ahead a whole week, then they are completing work that the teacher has not introduced.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How is my child graded?</w:t>
      </w:r>
    </w:p>
    <w:p w:rsidR="00000000" w:rsidDel="00000000" w:rsidP="00000000" w:rsidRDefault="00000000" w:rsidRPr="00000000" w14:paraId="00000010">
      <w:pPr>
        <w:rPr>
          <w:sz w:val="24"/>
          <w:szCs w:val="24"/>
        </w:rPr>
      </w:pPr>
      <w:r w:rsidDel="00000000" w:rsidR="00000000" w:rsidRPr="00000000">
        <w:rPr>
          <w:sz w:val="24"/>
          <w:szCs w:val="24"/>
          <w:rtl w:val="0"/>
        </w:rPr>
        <w:t xml:space="preserve">All grades will come from OdysseyWare. Both 4th and 5th grades will be graded on ALL of their work in OdysseyWare. The assignments are weighted as follows: Lessons 15%, Projects 10%, Quizzes 25%, and Tests 50%. Parents and students can monitor current class/course averages by checking the Dashboard in OdysseyWare. Teachers will enter the final grade from OdysseyWare into iNow at the end of the quarter. Parents and students can track their progress on the OdysseyWare Dashboard.</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What happens if my student fails an assignment?</w:t>
      </w:r>
    </w:p>
    <w:p w:rsidR="00000000" w:rsidDel="00000000" w:rsidP="00000000" w:rsidRDefault="00000000" w:rsidRPr="00000000" w14:paraId="00000013">
      <w:pPr>
        <w:rPr>
          <w:sz w:val="24"/>
          <w:szCs w:val="24"/>
        </w:rPr>
      </w:pPr>
      <w:r w:rsidDel="00000000" w:rsidR="00000000" w:rsidRPr="00000000">
        <w:rPr>
          <w:sz w:val="24"/>
          <w:szCs w:val="24"/>
          <w:rtl w:val="0"/>
        </w:rPr>
        <w:t xml:space="preserve">OdysseyWare will allow students to retake an assignment once if they make below a 60 on it. If this should happen, please reach out to me so I can reteach and provide support before retaking an assignment. If a student fails the assignment again, that grade stays and your teacher will be available for intervention help.</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What if my child is struggling with the coursework?</w:t>
      </w:r>
    </w:p>
    <w:p w:rsidR="00000000" w:rsidDel="00000000" w:rsidP="00000000" w:rsidRDefault="00000000" w:rsidRPr="00000000" w14:paraId="00000018">
      <w:pPr>
        <w:rPr>
          <w:sz w:val="24"/>
          <w:szCs w:val="24"/>
        </w:rPr>
      </w:pPr>
      <w:r w:rsidDel="00000000" w:rsidR="00000000" w:rsidRPr="00000000">
        <w:rPr>
          <w:sz w:val="24"/>
          <w:szCs w:val="24"/>
          <w:rtl w:val="0"/>
        </w:rPr>
        <w:t xml:space="preserve">Students who fall at least 15% behind completion of course work or have a class average 60% or less will be contacted by the teacher. If progress is not corrected, the student is required to report to tutoring via Zoom or directly at the school with a certified teacher. If a student  fails to report to tutoring, progress has not been made, or contact cannot be made by the teacher, an administrator will attempt to contact the parent/guardian and possibly the Elmore County Truancy Officer. If the student continues to not meet the required criteria, students may be released from the virtual program to the base school. </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Important Links </w:t>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(From Elmore County Parent Academy </w:t>
      </w:r>
      <w:hyperlink r:id="rId7">
        <w:r w:rsidDel="00000000" w:rsidR="00000000" w:rsidRPr="00000000">
          <w:rPr>
            <w:b w:val="1"/>
            <w:color w:val="1155cc"/>
            <w:sz w:val="24"/>
            <w:szCs w:val="24"/>
            <w:u w:val="single"/>
            <w:rtl w:val="0"/>
          </w:rPr>
          <w:t xml:space="preserve">https://elmorecountysd.schoolinsites.com/parentresources</w:t>
        </w:r>
      </w:hyperlink>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1C">
      <w:pPr>
        <w:numPr>
          <w:ilvl w:val="0"/>
          <w:numId w:val="1"/>
        </w:numPr>
        <w:ind w:left="720" w:hanging="360"/>
        <w:rPr>
          <w:sz w:val="24"/>
          <w:szCs w:val="24"/>
        </w:rPr>
      </w:pPr>
      <w:r w:rsidDel="00000000" w:rsidR="00000000" w:rsidRPr="00000000">
        <w:rPr>
          <w:sz w:val="24"/>
          <w:szCs w:val="24"/>
          <w:rtl w:val="0"/>
        </w:rPr>
        <w:t xml:space="preserve">OdysseyWare</w:t>
      </w:r>
      <w:r w:rsidDel="00000000" w:rsidR="00000000" w:rsidRPr="00000000">
        <w:rPr>
          <w:sz w:val="24"/>
          <w:szCs w:val="24"/>
          <w:rtl w:val="0"/>
        </w:rPr>
        <w:t xml:space="preserve">Parent User Guide (PDF Format)</w:t>
      </w:r>
    </w:p>
    <w:p w:rsidR="00000000" w:rsidDel="00000000" w:rsidP="00000000" w:rsidRDefault="00000000" w:rsidRPr="00000000" w14:paraId="0000001D">
      <w:pPr>
        <w:rPr>
          <w:sz w:val="24"/>
          <w:szCs w:val="24"/>
        </w:rPr>
      </w:pPr>
      <w:hyperlink r:id="rId8">
        <w:r w:rsidDel="00000000" w:rsidR="00000000" w:rsidRPr="00000000">
          <w:rPr>
            <w:color w:val="1155cc"/>
            <w:sz w:val="24"/>
            <w:szCs w:val="24"/>
            <w:u w:val="single"/>
            <w:rtl w:val="0"/>
          </w:rPr>
          <w:t xml:space="preserve">https://glndocs.s3.amazonaws.com/odw/TRupdates/Parent-User-Guide.pdf?pdf=Parent-User-Guide</w:t>
        </w:r>
      </w:hyperlink>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numPr>
          <w:ilvl w:val="0"/>
          <w:numId w:val="1"/>
        </w:numPr>
        <w:ind w:left="720" w:hanging="360"/>
        <w:rPr>
          <w:sz w:val="24"/>
          <w:szCs w:val="24"/>
        </w:rPr>
      </w:pPr>
      <w:r w:rsidDel="00000000" w:rsidR="00000000" w:rsidRPr="00000000">
        <w:rPr>
          <w:sz w:val="24"/>
          <w:szCs w:val="24"/>
          <w:rtl w:val="0"/>
        </w:rPr>
        <w:t xml:space="preserve">OdysseyWare Parent Video Tutorials</w:t>
      </w:r>
    </w:p>
    <w:p w:rsidR="00000000" w:rsidDel="00000000" w:rsidP="00000000" w:rsidRDefault="00000000" w:rsidRPr="00000000" w14:paraId="00000020">
      <w:pPr>
        <w:ind w:left="720" w:firstLine="0"/>
        <w:rPr>
          <w:color w:val="333333"/>
          <w:sz w:val="24"/>
          <w:szCs w:val="24"/>
          <w:highlight w:val="white"/>
        </w:rPr>
      </w:pPr>
      <w:r w:rsidDel="00000000" w:rsidR="00000000" w:rsidRPr="00000000">
        <w:rPr>
          <w:sz w:val="24"/>
          <w:szCs w:val="24"/>
          <w:rtl w:val="0"/>
        </w:rPr>
        <w:t xml:space="preserve">A Parent’s Introduction </w:t>
      </w:r>
      <w:hyperlink r:id="rId9">
        <w:r w:rsidDel="00000000" w:rsidR="00000000" w:rsidRPr="00000000">
          <w:rPr>
            <w:color w:val="23527c"/>
            <w:sz w:val="24"/>
            <w:szCs w:val="24"/>
            <w:highlight w:val="white"/>
            <w:u w:val="single"/>
            <w:rtl w:val="0"/>
          </w:rPr>
          <w:t xml:space="preserve">https://www.odysseyware.com/training-resources/meet-odysseyware-parents-introduction</w:t>
        </w:r>
      </w:hyperlink>
      <w:r w:rsidDel="00000000" w:rsidR="00000000" w:rsidRPr="00000000">
        <w:rPr>
          <w:color w:val="333333"/>
          <w:sz w:val="24"/>
          <w:szCs w:val="24"/>
          <w:highlight w:val="white"/>
          <w:rtl w:val="0"/>
        </w:rPr>
        <w:t xml:space="preserve"> </w:t>
      </w:r>
    </w:p>
    <w:p w:rsidR="00000000" w:rsidDel="00000000" w:rsidP="00000000" w:rsidRDefault="00000000" w:rsidRPr="00000000" w14:paraId="00000021">
      <w:pPr>
        <w:ind w:left="720" w:firstLine="0"/>
        <w:rPr>
          <w:color w:val="333333"/>
          <w:sz w:val="24"/>
          <w:szCs w:val="24"/>
          <w:highlight w:val="white"/>
        </w:rPr>
      </w:pPr>
      <w:r w:rsidDel="00000000" w:rsidR="00000000" w:rsidRPr="00000000">
        <w:rPr>
          <w:color w:val="333333"/>
          <w:sz w:val="24"/>
          <w:szCs w:val="24"/>
          <w:highlight w:val="white"/>
          <w:rtl w:val="0"/>
        </w:rPr>
        <w:t xml:space="preserve">How to View Your Child’s Progress</w:t>
      </w:r>
    </w:p>
    <w:p w:rsidR="00000000" w:rsidDel="00000000" w:rsidP="00000000" w:rsidRDefault="00000000" w:rsidRPr="00000000" w14:paraId="00000022">
      <w:pPr>
        <w:ind w:left="720" w:firstLine="0"/>
        <w:rPr>
          <w:color w:val="333333"/>
          <w:sz w:val="24"/>
          <w:szCs w:val="24"/>
          <w:highlight w:val="white"/>
        </w:rPr>
      </w:pPr>
      <w:hyperlink r:id="rId10">
        <w:r w:rsidDel="00000000" w:rsidR="00000000" w:rsidRPr="00000000">
          <w:rPr>
            <w:color w:val="275972"/>
            <w:sz w:val="24"/>
            <w:szCs w:val="24"/>
            <w:highlight w:val="white"/>
            <w:rtl w:val="0"/>
          </w:rPr>
          <w:t xml:space="preserve">https://www.odysseyware.com/training-resources/parent-portal</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uckiest Guy">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odysseyware.com/training-resources/parent-portal" TargetMode="External"/><Relationship Id="rId9" Type="http://schemas.openxmlformats.org/officeDocument/2006/relationships/hyperlink" Target="https://www.odysseyware.com/training-resources/meet-odysseyware-parents-introduction" TargetMode="External"/><Relationship Id="rId5" Type="http://schemas.openxmlformats.org/officeDocument/2006/relationships/styles" Target="styles.xml"/><Relationship Id="rId6" Type="http://schemas.openxmlformats.org/officeDocument/2006/relationships/hyperlink" Target="https://elmore.owschools.com/owsoo/login/auth" TargetMode="External"/><Relationship Id="rId7" Type="http://schemas.openxmlformats.org/officeDocument/2006/relationships/hyperlink" Target="https://elmorecountysd.schoolinsites.com/parentresources" TargetMode="External"/><Relationship Id="rId8" Type="http://schemas.openxmlformats.org/officeDocument/2006/relationships/hyperlink" Target="https://glndocs.s3.amazonaws.com/odw/TRupdates/Parent-User-Guide.pdf?pdf=Parent-User-Gui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ckiestGuy-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