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82E" w:rsidRPr="005F7F30" w:rsidRDefault="0042482E" w:rsidP="0042482E">
      <w:pPr>
        <w:pStyle w:val="RTF"/>
        <w:jc w:val="right"/>
        <w:rPr>
          <w:b/>
          <w:color w:val="000000"/>
          <w:sz w:val="24"/>
          <w:szCs w:val="24"/>
        </w:rPr>
      </w:pPr>
      <w:r w:rsidRPr="005F7F30">
        <w:rPr>
          <w:b/>
          <w:color w:val="000000"/>
          <w:sz w:val="24"/>
          <w:szCs w:val="24"/>
        </w:rPr>
        <w:t>EF</w:t>
      </w:r>
    </w:p>
    <w:p w:rsidR="00EE31AE" w:rsidRPr="005F7F30" w:rsidRDefault="0042482E" w:rsidP="0042482E">
      <w:pPr>
        <w:pStyle w:val="RTF"/>
        <w:jc w:val="center"/>
        <w:rPr>
          <w:b/>
          <w:color w:val="000000"/>
          <w:sz w:val="24"/>
          <w:szCs w:val="24"/>
        </w:rPr>
      </w:pPr>
      <w:r w:rsidRPr="005F7F30">
        <w:rPr>
          <w:b/>
          <w:color w:val="000000"/>
          <w:sz w:val="24"/>
          <w:szCs w:val="24"/>
        </w:rPr>
        <w:t>FOOD SERVICE MANAGEMENT</w:t>
      </w:r>
    </w:p>
    <w:p w:rsidR="00EE31AE" w:rsidRPr="005F7F30" w:rsidRDefault="0042482E">
      <w:pPr>
        <w:pStyle w:val="Category"/>
        <w:rPr>
          <w:i w:val="0"/>
          <w:color w:val="000000"/>
        </w:rPr>
      </w:pPr>
      <w:r w:rsidRPr="005F7F30">
        <w:rPr>
          <w:i w:val="0"/>
          <w:color w:val="000000"/>
        </w:rPr>
        <w:t>(SEE ALSO JLCF)</w:t>
      </w:r>
    </w:p>
    <w:p w:rsidR="00EE31AE" w:rsidRPr="005F7F30" w:rsidRDefault="0038728B">
      <w:pPr>
        <w:pStyle w:val="BodyText"/>
        <w:rPr>
          <w:color w:val="000000"/>
        </w:rPr>
      </w:pPr>
      <w:r w:rsidRPr="005F7F30">
        <w:rPr>
          <w:color w:val="000000"/>
        </w:rPr>
        <w:t>All food service personnel will be directly responsible to the Food Service Manager and ultimately responsible to the building principal, Superintendent, or designee.</w:t>
      </w:r>
    </w:p>
    <w:p w:rsidR="00EE31AE" w:rsidRPr="005F7F30" w:rsidRDefault="0038728B">
      <w:pPr>
        <w:pStyle w:val="BodyText"/>
        <w:rPr>
          <w:color w:val="000000"/>
        </w:rPr>
      </w:pPr>
      <w:r w:rsidRPr="005F7F30">
        <w:rPr>
          <w:color w:val="000000"/>
        </w:rPr>
        <w:t>The Food Service Manager is responsible for the planning and preparation of food served in the food service program, ensuring full compliance with the State of New Hampshire's education rules and regulations. All food will comply with the nutrition standards as set forth by the school wellness program.</w:t>
      </w:r>
    </w:p>
    <w:p w:rsidR="00EE31AE" w:rsidRPr="005F7F30" w:rsidRDefault="0038728B">
      <w:pPr>
        <w:pStyle w:val="BodyText"/>
        <w:rPr>
          <w:color w:val="000000"/>
        </w:rPr>
      </w:pPr>
      <w:r w:rsidRPr="005F7F30">
        <w:rPr>
          <w:color w:val="000000"/>
        </w:rPr>
        <w:t>The Food Service Manager will order supplies, keep accurate records of financial transactions connected with the food service program, and prepare all records and reports as required.</w:t>
      </w:r>
    </w:p>
    <w:p w:rsidR="00EE31AE" w:rsidRPr="005F7F30" w:rsidRDefault="0038728B">
      <w:pPr>
        <w:pStyle w:val="BodyText"/>
        <w:rPr>
          <w:color w:val="000000"/>
        </w:rPr>
      </w:pPr>
      <w:r w:rsidRPr="005F7F30">
        <w:rPr>
          <w:color w:val="000000"/>
        </w:rPr>
        <w:t>The Food Service Manager will be certified by a NH Department of Education approved program.</w:t>
      </w:r>
    </w:p>
    <w:p w:rsidR="00EE31AE" w:rsidRPr="005F7F30" w:rsidRDefault="0038728B">
      <w:pPr>
        <w:pStyle w:val="BodyText"/>
        <w:rPr>
          <w:color w:val="000000"/>
        </w:rPr>
      </w:pPr>
      <w:r w:rsidRPr="005F7F30">
        <w:rPr>
          <w:color w:val="000000"/>
        </w:rPr>
        <w:t>All food service employees shall, within their first year of employment, obtain a certificate of completion for an approved sanitation course.</w:t>
      </w:r>
    </w:p>
    <w:p w:rsidR="00EE31AE" w:rsidRPr="005F7F30" w:rsidRDefault="0038728B">
      <w:pPr>
        <w:pStyle w:val="BodyText"/>
        <w:rPr>
          <w:color w:val="000000"/>
        </w:rPr>
      </w:pPr>
      <w:r w:rsidRPr="005F7F30">
        <w:rPr>
          <w:color w:val="000000"/>
        </w:rPr>
        <w:t>The Food Service Manager will make recommendations to the building principal, the Superintendent, or designee concerning personnel and operational matters related to the food service program.</w:t>
      </w:r>
    </w:p>
    <w:p w:rsidR="00EE31AE" w:rsidRPr="005F7F30" w:rsidRDefault="0038728B">
      <w:pPr>
        <w:pStyle w:val="BodyText"/>
        <w:rPr>
          <w:color w:val="000000"/>
        </w:rPr>
      </w:pPr>
      <w:r w:rsidRPr="005F7F30">
        <w:rPr>
          <w:color w:val="000000"/>
        </w:rPr>
        <w:t>The District will seek to ensure that all students have access to school-provided meals.  The Superintendent or designee will develop meal-payment procedures for school-provided meals.  No student will be subject to different treatment from the standard school lunch meal or school cafeteria procedures, regardless of ability to pay for such meal.</w:t>
      </w:r>
    </w:p>
    <w:p w:rsidR="00EE31AE" w:rsidRPr="005F7F30" w:rsidRDefault="0038728B">
      <w:pPr>
        <w:pStyle w:val="LegalRefs"/>
        <w:rPr>
          <w:b w:val="0"/>
          <w:i w:val="0"/>
          <w:color w:val="000000"/>
        </w:rPr>
      </w:pPr>
      <w:r w:rsidRPr="005F7F30">
        <w:rPr>
          <w:b w:val="0"/>
          <w:i w:val="0"/>
          <w:color w:val="000000"/>
        </w:rPr>
        <w:t>Legal References:</w:t>
      </w:r>
    </w:p>
    <w:p w:rsidR="00EE31AE" w:rsidRPr="005F7F30" w:rsidRDefault="0038728B">
      <w:pPr>
        <w:pStyle w:val="LegalRefs-Indent"/>
        <w:rPr>
          <w:i w:val="0"/>
          <w:color w:val="000000"/>
        </w:rPr>
      </w:pPr>
      <w:r w:rsidRPr="005F7F30">
        <w:rPr>
          <w:i w:val="0"/>
          <w:color w:val="000000"/>
        </w:rPr>
        <w:t>RSA 189:11-a, Food and Nutrition Programs</w:t>
      </w:r>
    </w:p>
    <w:p w:rsidR="00343CDB" w:rsidRPr="005F7F30" w:rsidRDefault="0038728B">
      <w:pPr>
        <w:pStyle w:val="LegalRefs-Indent"/>
        <w:rPr>
          <w:i w:val="0"/>
          <w:color w:val="000000"/>
        </w:rPr>
      </w:pPr>
      <w:r w:rsidRPr="005F7F30">
        <w:rPr>
          <w:i w:val="0"/>
          <w:color w:val="000000"/>
        </w:rPr>
        <w:t>NH Code of Administrative Rules, Section Ed. 306.11, Food and Nutrition Services Section 204 of Public Law 108-265, Child Nutrition and WIC Reauthorization Act of 2004</w:t>
      </w:r>
    </w:p>
    <w:p w:rsidR="00343CDB" w:rsidRDefault="00343CDB">
      <w:pPr>
        <w:pStyle w:val="LegalRefs-Indent"/>
        <w:rPr>
          <w:b/>
          <w:color w:val="000000"/>
        </w:rPr>
      </w:pPr>
    </w:p>
    <w:p w:rsidR="005F7F30" w:rsidRPr="00D179BB" w:rsidRDefault="00343CDB" w:rsidP="00343CDB">
      <w:pPr>
        <w:pStyle w:val="LegalRefs-Indent"/>
        <w:ind w:left="0"/>
        <w:rPr>
          <w:i w:val="0"/>
          <w:color w:val="000000"/>
        </w:rPr>
      </w:pPr>
      <w:r w:rsidRPr="00D179BB">
        <w:rPr>
          <w:i w:val="0"/>
          <w:color w:val="000000"/>
        </w:rPr>
        <w:t>First Reading:</w:t>
      </w:r>
      <w:r w:rsidRPr="00D179BB">
        <w:rPr>
          <w:i w:val="0"/>
          <w:color w:val="000000"/>
        </w:rPr>
        <w:tab/>
      </w:r>
      <w:r w:rsidR="00D179BB">
        <w:rPr>
          <w:i w:val="0"/>
          <w:color w:val="000000"/>
        </w:rPr>
        <w:t xml:space="preserve">        </w:t>
      </w:r>
      <w:r w:rsidRPr="00D179BB">
        <w:rPr>
          <w:i w:val="0"/>
          <w:color w:val="000000"/>
        </w:rPr>
        <w:t>June 28, 2017</w:t>
      </w:r>
    </w:p>
    <w:p w:rsidR="00EE31AE" w:rsidRPr="00D179BB" w:rsidRDefault="005F7F30" w:rsidP="00343CDB">
      <w:pPr>
        <w:pStyle w:val="LegalRefs-Indent"/>
        <w:ind w:left="0"/>
        <w:rPr>
          <w:i w:val="0"/>
          <w:color w:val="000000"/>
        </w:rPr>
      </w:pPr>
      <w:r w:rsidRPr="00D179BB">
        <w:rPr>
          <w:i w:val="0"/>
          <w:color w:val="000000"/>
        </w:rPr>
        <w:t xml:space="preserve">Second Reading: </w:t>
      </w:r>
      <w:r w:rsidRPr="00D179BB">
        <w:rPr>
          <w:i w:val="0"/>
          <w:color w:val="000000"/>
        </w:rPr>
        <w:tab/>
        <w:t>July 19, 2017</w:t>
      </w:r>
      <w:r w:rsidR="0038728B" w:rsidRPr="00D179BB">
        <w:rPr>
          <w:i w:val="0"/>
          <w:color w:val="000000"/>
        </w:rPr>
        <w:br/>
      </w:r>
      <w:r w:rsidR="00896CA3">
        <w:rPr>
          <w:i w:val="0"/>
          <w:color w:val="000000"/>
        </w:rPr>
        <w:t>Adopted:</w:t>
      </w:r>
      <w:r w:rsidR="00D179BB" w:rsidRPr="00D179BB">
        <w:rPr>
          <w:i w:val="0"/>
          <w:color w:val="000000"/>
        </w:rPr>
        <w:tab/>
      </w:r>
      <w:r w:rsidR="00D179BB" w:rsidRPr="00D179BB">
        <w:rPr>
          <w:i w:val="0"/>
          <w:color w:val="000000"/>
        </w:rPr>
        <w:tab/>
        <w:t>July 19, 2017</w:t>
      </w:r>
    </w:p>
    <w:p w:rsidR="00EE31AE" w:rsidRDefault="0038728B">
      <w:pPr>
        <w:pStyle w:val="disclaimer"/>
      </w:pPr>
      <w:r>
        <w:rPr>
          <w:color w:val="auto"/>
          <w:sz w:val="24"/>
          <w:szCs w:val="24"/>
        </w:rPr>
        <w:br/>
      </w:r>
      <w:r>
        <w:rPr>
          <w:color w:val="auto"/>
          <w:sz w:val="24"/>
          <w:szCs w:val="24"/>
        </w:rPr>
        <w:br/>
      </w:r>
    </w:p>
    <w:sectPr w:rsidR="00EE31AE" w:rsidSect="00EE31AE">
      <w:head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1AE" w:rsidRDefault="0038728B">
      <w:r>
        <w:separator/>
      </w:r>
    </w:p>
  </w:endnote>
  <w:endnote w:type="continuationSeparator" w:id="1">
    <w:p w:rsidR="00EE31AE" w:rsidRDefault="003872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1AE" w:rsidRDefault="0038728B">
      <w:r>
        <w:separator/>
      </w:r>
    </w:p>
  </w:footnote>
  <w:footnote w:type="continuationSeparator" w:id="1">
    <w:p w:rsidR="00EE31AE" w:rsidRDefault="00387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AE" w:rsidRDefault="0038728B">
    <w:pPr>
      <w:rPr>
        <w:color w:val="auto"/>
      </w:rPr>
    </w:pPr>
    <w:r>
      <w:rPr>
        <w:color w:val="auto"/>
      </w:rPr>
      <w:tab/>
    </w:r>
    <w:r>
      <w:rPr>
        <w:color w:val="auto"/>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728B"/>
    <w:rsid w:val="00343CDB"/>
    <w:rsid w:val="0038728B"/>
    <w:rsid w:val="003E39CC"/>
    <w:rsid w:val="0042482E"/>
    <w:rsid w:val="005F7F30"/>
    <w:rsid w:val="00677BB9"/>
    <w:rsid w:val="006F05D5"/>
    <w:rsid w:val="00890895"/>
    <w:rsid w:val="00896CA3"/>
    <w:rsid w:val="00BD460E"/>
    <w:rsid w:val="00D179BB"/>
    <w:rsid w:val="00EE3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AE"/>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ing1">
    <w:name w:val="heading 1"/>
    <w:basedOn w:val="Normal"/>
    <w:next w:val="Normal"/>
    <w:link w:val="Heading1Char"/>
    <w:uiPriority w:val="99"/>
    <w:qFormat/>
    <w:rsid w:val="00EE31AE"/>
    <w:pPr>
      <w:outlineLvl w:val="0"/>
    </w:pPr>
    <w:rPr>
      <w:b/>
      <w:bCs/>
      <w:color w:val="auto"/>
      <w:sz w:val="28"/>
      <w:szCs w:val="28"/>
    </w:rPr>
  </w:style>
  <w:style w:type="paragraph" w:styleId="Heading2">
    <w:name w:val="heading 2"/>
    <w:basedOn w:val="Normal"/>
    <w:next w:val="Normal"/>
    <w:link w:val="Heading2Char"/>
    <w:uiPriority w:val="99"/>
    <w:qFormat/>
    <w:rsid w:val="00EE31AE"/>
    <w:pPr>
      <w:spacing w:before="180" w:after="180"/>
      <w:jc w:val="center"/>
      <w:outlineLvl w:val="1"/>
    </w:pPr>
    <w:rPr>
      <w:b/>
      <w:bCs/>
      <w:color w:val="auto"/>
      <w:sz w:val="28"/>
      <w:szCs w:val="28"/>
    </w:rPr>
  </w:style>
  <w:style w:type="paragraph" w:styleId="Heading3">
    <w:name w:val="heading 3"/>
    <w:basedOn w:val="Normal"/>
    <w:next w:val="Normal"/>
    <w:link w:val="Heading3Char"/>
    <w:uiPriority w:val="99"/>
    <w:qFormat/>
    <w:rsid w:val="00EE31AE"/>
    <w:pPr>
      <w:pBdr>
        <w:top w:val="single" w:sz="5" w:space="0" w:color="C0C0C0"/>
        <w:left w:val="single" w:sz="5" w:space="0" w:color="C0C0C0"/>
        <w:bottom w:val="single" w:sz="5" w:space="0" w:color="C0C0C0"/>
        <w:right w:val="single" w:sz="5" w:space="0" w:color="C0C0C0"/>
      </w:pBdr>
      <w:shd w:val="solid" w:color="C0C0C0" w:fill="auto"/>
      <w:outlineLvl w:val="2"/>
    </w:pPr>
    <w:rPr>
      <w:b/>
      <w:bCs/>
      <w:color w:val="auto"/>
      <w:sz w:val="28"/>
      <w:szCs w:val="28"/>
    </w:rPr>
  </w:style>
  <w:style w:type="paragraph" w:styleId="Heading4">
    <w:name w:val="heading 4"/>
    <w:basedOn w:val="Normal"/>
    <w:next w:val="Normal"/>
    <w:link w:val="Heading4Char"/>
    <w:uiPriority w:val="99"/>
    <w:qFormat/>
    <w:rsid w:val="00EE31AE"/>
    <w:pPr>
      <w:spacing w:before="180" w:after="180"/>
      <w:jc w:val="center"/>
      <w:outlineLvl w:val="3"/>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1AE"/>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EE31AE"/>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EE31AE"/>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EE31AE"/>
    <w:rPr>
      <w:b/>
      <w:bCs/>
      <w:color w:val="000000"/>
      <w:sz w:val="28"/>
      <w:szCs w:val="28"/>
    </w:rPr>
  </w:style>
  <w:style w:type="paragraph" w:customStyle="1" w:styleId="1indent">
    <w:name w:val="1 indent"/>
    <w:uiPriority w:val="99"/>
    <w:rsid w:val="00EE31AE"/>
    <w:pPr>
      <w:widowControl w:val="0"/>
      <w:autoSpaceDE w:val="0"/>
      <w:autoSpaceDN w:val="0"/>
      <w:adjustRightInd w:val="0"/>
      <w:spacing w:after="144" w:line="240" w:lineRule="auto"/>
      <w:ind w:left="360"/>
    </w:pPr>
    <w:rPr>
      <w:rFonts w:ascii="Times New Roman" w:hAnsi="Times New Roman" w:cs="Times New Roman"/>
      <w:sz w:val="24"/>
      <w:szCs w:val="24"/>
    </w:rPr>
  </w:style>
  <w:style w:type="paragraph" w:customStyle="1" w:styleId="2indent">
    <w:name w:val="2 indent"/>
    <w:uiPriority w:val="99"/>
    <w:rsid w:val="00EE31AE"/>
    <w:pPr>
      <w:widowControl w:val="0"/>
      <w:autoSpaceDE w:val="0"/>
      <w:autoSpaceDN w:val="0"/>
      <w:adjustRightInd w:val="0"/>
      <w:spacing w:after="144" w:line="240" w:lineRule="auto"/>
      <w:ind w:left="576"/>
    </w:pPr>
    <w:rPr>
      <w:rFonts w:ascii="Times New Roman" w:hAnsi="Times New Roman" w:cs="Times New Roman"/>
      <w:sz w:val="24"/>
      <w:szCs w:val="24"/>
    </w:rPr>
  </w:style>
  <w:style w:type="paragraph" w:customStyle="1" w:styleId="3Indent">
    <w:name w:val="3 Indent"/>
    <w:uiPriority w:val="99"/>
    <w:rsid w:val="00EE31AE"/>
    <w:pPr>
      <w:widowControl w:val="0"/>
      <w:autoSpaceDE w:val="0"/>
      <w:autoSpaceDN w:val="0"/>
      <w:adjustRightInd w:val="0"/>
      <w:spacing w:after="65" w:line="240" w:lineRule="auto"/>
      <w:ind w:left="864"/>
    </w:pPr>
    <w:rPr>
      <w:rFonts w:ascii="Times New Roman" w:hAnsi="Times New Roman" w:cs="Times New Roman"/>
      <w:sz w:val="24"/>
      <w:szCs w:val="24"/>
    </w:rPr>
  </w:style>
  <w:style w:type="paragraph" w:customStyle="1" w:styleId="4Indent">
    <w:name w:val="4 Indent"/>
    <w:uiPriority w:val="99"/>
    <w:rsid w:val="00EE31AE"/>
    <w:pPr>
      <w:widowControl w:val="0"/>
      <w:autoSpaceDE w:val="0"/>
      <w:autoSpaceDN w:val="0"/>
      <w:adjustRightInd w:val="0"/>
      <w:spacing w:after="65" w:line="240" w:lineRule="auto"/>
      <w:ind w:left="1152"/>
    </w:pPr>
    <w:rPr>
      <w:rFonts w:ascii="Times New Roman" w:hAnsi="Times New Roman" w:cs="Times New Roman"/>
      <w:sz w:val="24"/>
      <w:szCs w:val="24"/>
    </w:rPr>
  </w:style>
  <w:style w:type="paragraph" w:customStyle="1" w:styleId="adopted">
    <w:name w:val="adopted"/>
    <w:uiPriority w:val="99"/>
    <w:rsid w:val="00EE31AE"/>
    <w:pPr>
      <w:widowControl w:val="0"/>
      <w:autoSpaceDE w:val="0"/>
      <w:autoSpaceDN w:val="0"/>
      <w:adjustRightInd w:val="0"/>
      <w:spacing w:after="0" w:line="240" w:lineRule="auto"/>
      <w:ind w:left="720"/>
    </w:pPr>
    <w:rPr>
      <w:rFonts w:ascii="Times New Roman" w:hAnsi="Times New Roman" w:cs="Times New Roman"/>
      <w:sz w:val="24"/>
      <w:szCs w:val="24"/>
    </w:rPr>
  </w:style>
  <w:style w:type="paragraph" w:styleId="BodyText">
    <w:name w:val="Body Text"/>
    <w:basedOn w:val="Normal"/>
    <w:link w:val="BodyTextChar"/>
    <w:uiPriority w:val="99"/>
    <w:rsid w:val="00EE31AE"/>
    <w:pPr>
      <w:spacing w:after="144"/>
    </w:pPr>
    <w:rPr>
      <w:color w:val="auto"/>
    </w:rPr>
  </w:style>
  <w:style w:type="character" w:customStyle="1" w:styleId="BodyTextChar">
    <w:name w:val="Body Text Char"/>
    <w:basedOn w:val="DefaultParagraphFont"/>
    <w:link w:val="BodyText"/>
    <w:uiPriority w:val="99"/>
    <w:semiHidden/>
    <w:rsid w:val="00EE31AE"/>
    <w:rPr>
      <w:rFonts w:ascii="Times New Roman" w:hAnsi="Times New Roman" w:cs="Times New Roman"/>
      <w:color w:val="000000"/>
      <w:sz w:val="24"/>
      <w:szCs w:val="24"/>
    </w:rPr>
  </w:style>
  <w:style w:type="paragraph" w:customStyle="1" w:styleId="Category">
    <w:name w:val="Category"/>
    <w:uiPriority w:val="99"/>
    <w:rsid w:val="00EE31AE"/>
    <w:pPr>
      <w:widowControl w:val="0"/>
      <w:autoSpaceDE w:val="0"/>
      <w:autoSpaceDN w:val="0"/>
      <w:adjustRightInd w:val="0"/>
      <w:spacing w:after="360" w:line="240" w:lineRule="auto"/>
    </w:pPr>
    <w:rPr>
      <w:rFonts w:ascii="Times New Roman" w:hAnsi="Times New Roman" w:cs="Times New Roman"/>
      <w:i/>
      <w:iCs/>
      <w:sz w:val="24"/>
      <w:szCs w:val="24"/>
    </w:rPr>
  </w:style>
  <w:style w:type="paragraph" w:customStyle="1" w:styleId="Centered">
    <w:name w:val="Centered"/>
    <w:uiPriority w:val="99"/>
    <w:rsid w:val="00EE31AE"/>
    <w:pPr>
      <w:widowControl w:val="0"/>
      <w:autoSpaceDE w:val="0"/>
      <w:autoSpaceDN w:val="0"/>
      <w:adjustRightInd w:val="0"/>
      <w:spacing w:after="180" w:line="240" w:lineRule="auto"/>
      <w:jc w:val="center"/>
    </w:pPr>
    <w:rPr>
      <w:rFonts w:ascii="Times New Roman" w:hAnsi="Times New Roman" w:cs="Times New Roman"/>
      <w:sz w:val="24"/>
      <w:szCs w:val="24"/>
    </w:rPr>
  </w:style>
  <w:style w:type="paragraph" w:customStyle="1" w:styleId="disclaimer">
    <w:name w:val="disclaimer"/>
    <w:uiPriority w:val="99"/>
    <w:rsid w:val="00EE31AE"/>
    <w:pPr>
      <w:widowControl w:val="0"/>
      <w:autoSpaceDE w:val="0"/>
      <w:autoSpaceDN w:val="0"/>
      <w:adjustRightInd w:val="0"/>
      <w:spacing w:after="0" w:line="240" w:lineRule="auto"/>
      <w:ind w:left="1080" w:right="1800"/>
    </w:pPr>
    <w:rPr>
      <w:rFonts w:ascii="Times New Roman" w:hAnsi="Times New Roman" w:cs="Times New Roman"/>
      <w:color w:val="800000"/>
      <w:sz w:val="16"/>
      <w:szCs w:val="16"/>
    </w:rPr>
  </w:style>
  <w:style w:type="paragraph" w:customStyle="1" w:styleId="IndentBlock">
    <w:name w:val="Indent Block"/>
    <w:uiPriority w:val="99"/>
    <w:rsid w:val="00EE31AE"/>
    <w:pPr>
      <w:widowControl w:val="0"/>
      <w:tabs>
        <w:tab w:val="left" w:pos="2160"/>
        <w:tab w:val="left" w:pos="8640"/>
        <w:tab w:val="decimal" w:pos="9260"/>
      </w:tabs>
      <w:autoSpaceDE w:val="0"/>
      <w:autoSpaceDN w:val="0"/>
      <w:adjustRightInd w:val="0"/>
      <w:spacing w:after="180" w:line="240" w:lineRule="auto"/>
      <w:ind w:left="720"/>
    </w:pPr>
    <w:rPr>
      <w:rFonts w:ascii="Times New Roman" w:hAnsi="Times New Roman" w:cs="Times New Roman"/>
      <w:sz w:val="24"/>
      <w:szCs w:val="24"/>
    </w:rPr>
  </w:style>
  <w:style w:type="paragraph" w:customStyle="1" w:styleId="LegalRefs">
    <w:name w:val="Legal Refs"/>
    <w:uiPriority w:val="99"/>
    <w:rsid w:val="00EE31AE"/>
    <w:pPr>
      <w:widowControl w:val="0"/>
      <w:autoSpaceDE w:val="0"/>
      <w:autoSpaceDN w:val="0"/>
      <w:adjustRightInd w:val="0"/>
      <w:spacing w:after="0" w:line="240" w:lineRule="auto"/>
    </w:pPr>
    <w:rPr>
      <w:rFonts w:ascii="Times New Roman" w:hAnsi="Times New Roman" w:cs="Times New Roman"/>
      <w:b/>
      <w:bCs/>
      <w:i/>
      <w:iCs/>
      <w:sz w:val="24"/>
      <w:szCs w:val="24"/>
      <w:u w:val="single"/>
    </w:rPr>
  </w:style>
  <w:style w:type="paragraph" w:customStyle="1" w:styleId="LegalRefs-Indent">
    <w:name w:val="Legal Refs-Indent"/>
    <w:uiPriority w:val="99"/>
    <w:rsid w:val="00EE31AE"/>
    <w:pPr>
      <w:widowControl w:val="0"/>
      <w:autoSpaceDE w:val="0"/>
      <w:autoSpaceDN w:val="0"/>
      <w:adjustRightInd w:val="0"/>
      <w:spacing w:after="0" w:line="240" w:lineRule="auto"/>
      <w:ind w:left="720"/>
    </w:pPr>
    <w:rPr>
      <w:rFonts w:ascii="Times New Roman" w:hAnsi="Times New Roman" w:cs="Times New Roman"/>
      <w:i/>
      <w:iCs/>
      <w:sz w:val="24"/>
      <w:szCs w:val="24"/>
    </w:rPr>
  </w:style>
  <w:style w:type="paragraph" w:customStyle="1" w:styleId="NormalPara">
    <w:name w:val="Normal:Para"/>
    <w:uiPriority w:val="99"/>
    <w:rsid w:val="00EE31AE"/>
    <w:pPr>
      <w:widowControl w:val="0"/>
      <w:autoSpaceDE w:val="0"/>
      <w:autoSpaceDN w:val="0"/>
      <w:adjustRightInd w:val="0"/>
      <w:spacing w:after="0" w:line="240" w:lineRule="auto"/>
    </w:pPr>
    <w:rPr>
      <w:rFonts w:ascii="New York" w:hAnsi="New York" w:cs="New York"/>
      <w:sz w:val="24"/>
      <w:szCs w:val="24"/>
    </w:rPr>
  </w:style>
  <w:style w:type="paragraph" w:customStyle="1" w:styleId="RTF">
    <w:name w:val="RTF"/>
    <w:uiPriority w:val="99"/>
    <w:rsid w:val="00EE31AE"/>
    <w:pPr>
      <w:widowControl w:val="0"/>
      <w:autoSpaceDE w:val="0"/>
      <w:autoSpaceDN w:val="0"/>
      <w:adjustRightInd w:val="0"/>
      <w:spacing w:after="0" w:line="240" w:lineRule="auto"/>
    </w:pPr>
    <w:rPr>
      <w:rFonts w:ascii="Times New Roman" w:hAnsi="Times New Roman" w:cs="Times New Roman"/>
      <w:sz w:val="16"/>
      <w:szCs w:val="16"/>
    </w:rPr>
  </w:style>
  <w:style w:type="paragraph" w:styleId="Title">
    <w:name w:val="Title"/>
    <w:basedOn w:val="Normal"/>
    <w:next w:val="Normal"/>
    <w:link w:val="TitleChar"/>
    <w:uiPriority w:val="99"/>
    <w:qFormat/>
    <w:rsid w:val="00EE31AE"/>
    <w:pPr>
      <w:tabs>
        <w:tab w:val="left" w:pos="720"/>
        <w:tab w:val="left" w:pos="1800"/>
        <w:tab w:val="left" w:pos="2160"/>
        <w:tab w:val="left" w:pos="2700"/>
        <w:tab w:val="left" w:pos="3600"/>
      </w:tabs>
      <w:jc w:val="center"/>
    </w:pPr>
    <w:rPr>
      <w:rFonts w:ascii="Palatino" w:hAnsi="Palatino" w:cs="Palatino"/>
      <w:b/>
      <w:bCs/>
      <w:color w:val="auto"/>
    </w:rPr>
  </w:style>
  <w:style w:type="character" w:customStyle="1" w:styleId="TitleChar">
    <w:name w:val="Title Char"/>
    <w:basedOn w:val="DefaultParagraphFont"/>
    <w:link w:val="Title"/>
    <w:uiPriority w:val="10"/>
    <w:rsid w:val="00EE31AE"/>
    <w:rPr>
      <w:rFonts w:asciiTheme="majorHAnsi" w:eastAsiaTheme="majorEastAsia" w:hAnsiTheme="majorHAnsi" w:cstheme="majorBidi"/>
      <w:b/>
      <w:bCs/>
      <w:color w:val="000000"/>
      <w:kern w:val="28"/>
      <w:sz w:val="32"/>
      <w:szCs w:val="32"/>
    </w:rPr>
  </w:style>
  <w:style w:type="character" w:styleId="Hyperlink">
    <w:name w:val="Hyperlink"/>
    <w:basedOn w:val="DefaultParagraphFont"/>
    <w:uiPriority w:val="99"/>
    <w:rsid w:val="00EE31AE"/>
    <w:rPr>
      <w:color w:val="0000FF"/>
      <w:u w:val="single"/>
    </w:rPr>
  </w:style>
  <w:style w:type="character" w:customStyle="1" w:styleId="searchresult">
    <w:name w:val="searchresult"/>
    <w:uiPriority w:val="99"/>
    <w:rsid w:val="00EE31AE"/>
  </w:style>
  <w:style w:type="character" w:customStyle="1" w:styleId="Note">
    <w:name w:val="Note"/>
    <w:uiPriority w:val="99"/>
    <w:rsid w:val="00EE31AE"/>
  </w:style>
  <w:style w:type="character" w:customStyle="1" w:styleId="Popup">
    <w:name w:val="Popup"/>
    <w:uiPriority w:val="99"/>
    <w:rsid w:val="00EE31AE"/>
  </w:style>
  <w:style w:type="paragraph" w:styleId="Header">
    <w:name w:val="header"/>
    <w:basedOn w:val="Normal"/>
    <w:link w:val="HeaderChar"/>
    <w:uiPriority w:val="99"/>
    <w:semiHidden/>
    <w:unhideWhenUsed/>
    <w:rsid w:val="0042482E"/>
    <w:pPr>
      <w:tabs>
        <w:tab w:val="center" w:pos="4680"/>
        <w:tab w:val="right" w:pos="9360"/>
      </w:tabs>
    </w:pPr>
  </w:style>
  <w:style w:type="character" w:customStyle="1" w:styleId="HeaderChar">
    <w:name w:val="Header Char"/>
    <w:basedOn w:val="DefaultParagraphFont"/>
    <w:link w:val="Header"/>
    <w:uiPriority w:val="99"/>
    <w:semiHidden/>
    <w:rsid w:val="0042482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2482E"/>
    <w:pPr>
      <w:tabs>
        <w:tab w:val="center" w:pos="4680"/>
        <w:tab w:val="right" w:pos="9360"/>
      </w:tabs>
    </w:pPr>
  </w:style>
  <w:style w:type="character" w:customStyle="1" w:styleId="FooterChar">
    <w:name w:val="Footer Char"/>
    <w:basedOn w:val="DefaultParagraphFont"/>
    <w:link w:val="Footer"/>
    <w:uiPriority w:val="99"/>
    <w:semiHidden/>
    <w:rsid w:val="0042482E"/>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1532</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NHSBA Reference Manual</dc:title>
  <dc:creator>Barrett Christina</dc:creator>
  <cp:lastModifiedBy>JOsgood</cp:lastModifiedBy>
  <cp:revision>2</cp:revision>
  <cp:lastPrinted>2017-07-25T16:54:00Z</cp:lastPrinted>
  <dcterms:created xsi:type="dcterms:W3CDTF">2017-07-25T16:54:00Z</dcterms:created>
  <dcterms:modified xsi:type="dcterms:W3CDTF">2017-07-25T16:54:00Z</dcterms:modified>
</cp:coreProperties>
</file>