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E" w:rsidRDefault="00EF40CD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DJC</w:t>
      </w:r>
    </w:p>
    <w:p w:rsidR="00BC108E" w:rsidRDefault="00BC108E">
      <w:pPr>
        <w:tabs>
          <w:tab w:val="left" w:pos="612"/>
          <w:tab w:val="left" w:pos="1320"/>
        </w:tabs>
        <w:jc w:val="center"/>
        <w:rPr>
          <w:b/>
        </w:rPr>
      </w:pPr>
    </w:p>
    <w:p w:rsidR="00BC108E" w:rsidRDefault="00BC108E">
      <w:pPr>
        <w:tabs>
          <w:tab w:val="left" w:pos="612"/>
          <w:tab w:val="left" w:pos="1320"/>
        </w:tabs>
        <w:jc w:val="center"/>
        <w:rPr>
          <w:b/>
        </w:rPr>
      </w:pPr>
    </w:p>
    <w:p w:rsidR="00BC108E" w:rsidRDefault="00EF40CD">
      <w:pPr>
        <w:pStyle w:val="Heading1"/>
      </w:pPr>
      <w:r>
        <w:t xml:space="preserve">PETTY CASH ACCOUNTS </w:t>
      </w:r>
    </w:p>
    <w:p w:rsidR="00BC108E" w:rsidRDefault="00EF40CD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BC108E" w:rsidRDefault="00EF40CD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BC108E" w:rsidRDefault="00EF40CD">
      <w:pPr>
        <w:tabs>
          <w:tab w:val="left" w:pos="612"/>
          <w:tab w:val="left" w:pos="1320"/>
        </w:tabs>
      </w:pPr>
      <w:r>
        <w:t xml:space="preserve">     Petty cash funds may be established for the school, SAU Office, and special programs in such instances as they will expedite the purchase of minor items and/or provide immediate payment for minor services. </w:t>
      </w:r>
    </w:p>
    <w:p w:rsidR="00BC108E" w:rsidRDefault="00EF40CD">
      <w:pPr>
        <w:tabs>
          <w:tab w:val="left" w:pos="612"/>
          <w:tab w:val="left" w:pos="1320"/>
        </w:tabs>
      </w:pPr>
      <w:r>
        <w:t xml:space="preserve"> </w:t>
      </w:r>
    </w:p>
    <w:p w:rsidR="00BC108E" w:rsidRDefault="00EF40CD">
      <w:pPr>
        <w:tabs>
          <w:tab w:val="left" w:pos="612"/>
          <w:tab w:val="left" w:pos="1320"/>
        </w:tabs>
      </w:pPr>
      <w:r>
        <w:t xml:space="preserve">     Expenditures against these funds must be itemized and documented with receipts, and will be charged to the applicable budget code. </w:t>
      </w:r>
    </w:p>
    <w:p w:rsidR="00BC108E" w:rsidRDefault="00EF40CD">
      <w:pPr>
        <w:tabs>
          <w:tab w:val="left" w:pos="612"/>
          <w:tab w:val="left" w:pos="1320"/>
        </w:tabs>
      </w:pPr>
      <w:r>
        <w:t xml:space="preserve"> </w:t>
      </w:r>
    </w:p>
    <w:p w:rsidR="00BC108E" w:rsidRDefault="00EF40CD">
      <w:pPr>
        <w:tabs>
          <w:tab w:val="left" w:pos="612"/>
          <w:tab w:val="left" w:pos="1320"/>
        </w:tabs>
      </w:pPr>
      <w:r>
        <w:t xml:space="preserve">     The custodian for such accounts at the school will be the principal.  The account custodian at the SAU office will be the Superintendent or his/her designee. </w:t>
      </w: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BC108E">
      <w:pPr>
        <w:tabs>
          <w:tab w:val="left" w:pos="612"/>
          <w:tab w:val="left" w:pos="1320"/>
        </w:tabs>
      </w:pPr>
    </w:p>
    <w:p w:rsidR="00BC108E" w:rsidRDefault="00EF40CD">
      <w:r>
        <w:t>First Reading:</w:t>
      </w:r>
      <w:r>
        <w:tab/>
      </w:r>
      <w:r>
        <w:tab/>
        <w:t>January 8, 2002</w:t>
      </w:r>
    </w:p>
    <w:p w:rsidR="00BC108E" w:rsidRDefault="00EF40CD">
      <w:r>
        <w:t>Second Reading:</w:t>
      </w:r>
      <w:r>
        <w:tab/>
        <w:t>January 22, 2002</w:t>
      </w:r>
    </w:p>
    <w:p w:rsidR="00BC108E" w:rsidRDefault="00EF40CD">
      <w:pPr>
        <w:tabs>
          <w:tab w:val="left" w:pos="612"/>
          <w:tab w:val="left" w:pos="1320"/>
        </w:tabs>
      </w:pPr>
      <w:r>
        <w:t>Adopted:</w:t>
      </w:r>
      <w:r>
        <w:tab/>
      </w:r>
      <w:r>
        <w:tab/>
      </w:r>
      <w:r>
        <w:tab/>
        <w:t>January 22, 2002</w:t>
      </w:r>
    </w:p>
    <w:p w:rsidR="00EF40CD" w:rsidRDefault="00EF40CD">
      <w:pPr>
        <w:tabs>
          <w:tab w:val="left" w:pos="612"/>
          <w:tab w:val="left" w:pos="1320"/>
        </w:tabs>
      </w:pPr>
      <w:r>
        <w:t>First Reading:</w:t>
      </w:r>
      <w:r>
        <w:tab/>
      </w:r>
      <w:r>
        <w:tab/>
        <w:t>September 26, 2018</w:t>
      </w:r>
    </w:p>
    <w:p w:rsidR="00EF40CD" w:rsidRDefault="00EF40CD">
      <w:pPr>
        <w:tabs>
          <w:tab w:val="left" w:pos="612"/>
          <w:tab w:val="left" w:pos="1320"/>
        </w:tabs>
      </w:pPr>
      <w:r>
        <w:t>Second Reading:</w:t>
      </w:r>
      <w:r>
        <w:tab/>
        <w:t>October 10, 2018</w:t>
      </w:r>
    </w:p>
    <w:p w:rsidR="00974794" w:rsidRDefault="00974794">
      <w:pPr>
        <w:tabs>
          <w:tab w:val="left" w:pos="612"/>
          <w:tab w:val="left" w:pos="1320"/>
        </w:tabs>
      </w:pPr>
      <w:r>
        <w:t>Revised:</w:t>
      </w:r>
      <w:r>
        <w:tab/>
      </w:r>
      <w:r>
        <w:tab/>
      </w:r>
      <w:r>
        <w:tab/>
        <w:t>October 10, 2018</w:t>
      </w:r>
    </w:p>
    <w:sectPr w:rsidR="00974794" w:rsidSect="00BC108E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40CD"/>
    <w:rsid w:val="00974794"/>
    <w:rsid w:val="00BC108E"/>
    <w:rsid w:val="00E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8E"/>
    <w:rPr>
      <w:sz w:val="24"/>
    </w:rPr>
  </w:style>
  <w:style w:type="paragraph" w:styleId="Heading1">
    <w:name w:val="heading 1"/>
    <w:basedOn w:val="Normal"/>
    <w:next w:val="Normal"/>
    <w:qFormat/>
    <w:rsid w:val="00BC108E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2002-01-17T12:59:00Z</cp:lastPrinted>
  <dcterms:created xsi:type="dcterms:W3CDTF">2018-10-17T11:23:00Z</dcterms:created>
  <dcterms:modified xsi:type="dcterms:W3CDTF">2018-10-17T11:23:00Z</dcterms:modified>
</cp:coreProperties>
</file>