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02" w:rsidRDefault="00865B02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DC</w:t>
      </w:r>
    </w:p>
    <w:p w:rsidR="00865B02" w:rsidRDefault="00865B02">
      <w:pPr>
        <w:rPr>
          <w:b/>
        </w:rPr>
      </w:pPr>
    </w:p>
    <w:p w:rsidR="00865B02" w:rsidRDefault="00865B02">
      <w:pPr>
        <w:pStyle w:val="Heading1"/>
      </w:pPr>
    </w:p>
    <w:p w:rsidR="00865B02" w:rsidRDefault="00865B02">
      <w:pPr>
        <w:pStyle w:val="Heading1"/>
      </w:pPr>
      <w:r>
        <w:t>TAXING AND BORROWING AUTHORITY/LIMITATIONS</w:t>
      </w:r>
    </w:p>
    <w:p w:rsidR="00865B02" w:rsidRDefault="00865B02">
      <w:pPr>
        <w:jc w:val="center"/>
        <w:rPr>
          <w:b/>
        </w:rPr>
      </w:pPr>
    </w:p>
    <w:p w:rsidR="00865B02" w:rsidRDefault="00865B02">
      <w:pPr>
        <w:rPr>
          <w:b/>
        </w:rPr>
      </w:pPr>
    </w:p>
    <w:p w:rsidR="00865B02" w:rsidRDefault="00865B02">
      <w:r>
        <w:rPr>
          <w:b/>
        </w:rPr>
        <w:t xml:space="preserve">     </w:t>
      </w:r>
      <w:r>
        <w:t>No funds will be borrowed for capital building projects or other major capital items without the expressed approval of the District at an annual or special school district meeting.</w:t>
      </w:r>
    </w:p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/>
    <w:p w:rsidR="00865B02" w:rsidRDefault="00865B02">
      <w:r>
        <w:t>First Reading:</w:t>
      </w:r>
      <w:r>
        <w:tab/>
      </w:r>
      <w:r>
        <w:tab/>
        <w:t>December 11, 2001</w:t>
      </w:r>
    </w:p>
    <w:p w:rsidR="00865B02" w:rsidRDefault="00865B02">
      <w:r>
        <w:t>Second Reading:</w:t>
      </w:r>
      <w:r>
        <w:tab/>
        <w:t>January 8, 2002</w:t>
      </w:r>
    </w:p>
    <w:p w:rsidR="00865B02" w:rsidRDefault="00865B02">
      <w:r>
        <w:t>Adopted:</w:t>
      </w:r>
      <w:r>
        <w:tab/>
      </w:r>
      <w:r>
        <w:tab/>
        <w:t>January 8, 2002</w:t>
      </w:r>
      <w:r>
        <w:tab/>
      </w:r>
    </w:p>
    <w:p w:rsidR="00865B02" w:rsidRDefault="00DE5706">
      <w:r>
        <w:t>First Reading:</w:t>
      </w:r>
      <w:r>
        <w:tab/>
      </w:r>
      <w:r>
        <w:tab/>
        <w:t>September 26, 2018</w:t>
      </w:r>
    </w:p>
    <w:p w:rsidR="00A26780" w:rsidRDefault="00A26780">
      <w:r>
        <w:t>Second Reading:</w:t>
      </w:r>
      <w:r>
        <w:tab/>
        <w:t>October 10, 2018</w:t>
      </w:r>
    </w:p>
    <w:p w:rsidR="00590618" w:rsidRDefault="00590618">
      <w:r>
        <w:t>Revised:</w:t>
      </w:r>
      <w:r>
        <w:tab/>
      </w:r>
      <w:r>
        <w:tab/>
        <w:t>October 10, 2018</w:t>
      </w:r>
    </w:p>
    <w:p w:rsidR="00865B02" w:rsidRDefault="00865B02"/>
    <w:sectPr w:rsidR="00865B02" w:rsidSect="00ED7CA3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E5706"/>
    <w:rsid w:val="00590618"/>
    <w:rsid w:val="00865B02"/>
    <w:rsid w:val="00A26780"/>
    <w:rsid w:val="00DE5706"/>
    <w:rsid w:val="00ED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A3"/>
    <w:rPr>
      <w:sz w:val="24"/>
    </w:rPr>
  </w:style>
  <w:style w:type="paragraph" w:styleId="Heading1">
    <w:name w:val="heading 1"/>
    <w:basedOn w:val="Normal"/>
    <w:next w:val="Normal"/>
    <w:qFormat/>
    <w:rsid w:val="00ED7CA3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68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Lin-Wood</dc:creator>
  <cp:lastModifiedBy>jfecteau</cp:lastModifiedBy>
  <cp:revision>2</cp:revision>
  <cp:lastPrinted>2002-01-09T16:35:00Z</cp:lastPrinted>
  <dcterms:created xsi:type="dcterms:W3CDTF">2018-10-17T11:16:00Z</dcterms:created>
  <dcterms:modified xsi:type="dcterms:W3CDTF">2018-10-17T11:16:00Z</dcterms:modified>
</cp:coreProperties>
</file>