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Medical Detectives</w:t>
      </w:r>
      <w:r w:rsidDel="00000000" w:rsidR="00000000" w:rsidRPr="00000000">
        <w:rPr>
          <w:b w:val="1"/>
          <w:sz w:val="40"/>
          <w:szCs w:val="40"/>
          <w:rtl w:val="0"/>
        </w:rPr>
        <w:t xml:space="preserve"> Syllabus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Course Lab Fee: $10</w:t>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4">
      <w:pPr>
        <w:spacing w:after="0" w:line="240" w:lineRule="auto"/>
        <w:ind w:firstLine="720"/>
        <w:rPr/>
      </w:pPr>
      <w:r w:rsidDel="00000000" w:rsidR="00000000" w:rsidRPr="00000000">
        <w:rPr>
          <w:rtl w:val="0"/>
        </w:rPr>
        <w:t xml:space="preserve">PLTW students engage in hands-on activities, projects, and problems that are reflective of real-world challenges. This compelling, real-world approach empowers students to learn essential, in-demand skills validated by the world’s leading companies, while also providing an invaluable connection between what students are learning in the classroom today and how it applies to the paths they’ll take in the future.</w:t>
      </w:r>
    </w:p>
    <w:p w:rsidR="00000000" w:rsidDel="00000000" w:rsidP="00000000" w:rsidRDefault="00000000" w:rsidRPr="00000000" w14:paraId="00000005">
      <w:pPr>
        <w:spacing w:after="0" w:line="240" w:lineRule="auto"/>
        <w:ind w:firstLine="720"/>
        <w:rPr/>
      </w:pPr>
      <w:r w:rsidDel="00000000" w:rsidR="00000000" w:rsidRPr="00000000">
        <w:rPr>
          <w:rtl w:val="0"/>
        </w:rPr>
        <w:t xml:space="preserve">Students are engaged through Problem Based learning. Students are presented with information/knowledge and then must apply it to solve problems. Most of the problems have multiple solutions. Students utilize their prior and new knowledge in order to develop a possible solution.  Students are encouraged through this process with probative/guided questions from the teacher instead of direct answers.</w:t>
      </w:r>
    </w:p>
    <w:p w:rsidR="00000000" w:rsidDel="00000000" w:rsidP="00000000" w:rsidRDefault="00000000" w:rsidRPr="00000000" w14:paraId="00000006">
      <w:pPr>
        <w:spacing w:after="0" w:line="240" w:lineRule="auto"/>
        <w:ind w:firstLine="720"/>
        <w:rPr/>
      </w:pPr>
      <w:r w:rsidDel="00000000" w:rsidR="00000000" w:rsidRPr="00000000">
        <w:rPr>
          <w:rtl w:val="0"/>
        </w:rPr>
        <w:t xml:space="preserve">NOTE: Due to Covid-19, some activities/projects will be modified.</w:t>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Grades:</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Grading guidelines:</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50% Daily Activities</w:t>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50% Assessments/MajorProjects/End Unit or Activity Project </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b w:val="1"/>
          <w:sz w:val="24"/>
          <w:szCs w:val="24"/>
        </w:rPr>
      </w:pPr>
      <w:r w:rsidDel="00000000" w:rsidR="00000000" w:rsidRPr="00000000">
        <w:rPr>
          <w:b w:val="1"/>
          <w:sz w:val="24"/>
          <w:szCs w:val="24"/>
          <w:rtl w:val="0"/>
        </w:rPr>
        <w:t xml:space="preserve">Class Rules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enter class quietly, sit in their assigned seats, and prepare for class to begin.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Bag placement is a very important safety issue due to the nature of this course. All student areas should only have writing utensils and a notebook at their station. Once seated students will be directed to place bags in the appropriate </w:t>
      </w:r>
      <w:r w:rsidDel="00000000" w:rsidR="00000000" w:rsidRPr="00000000">
        <w:rPr>
          <w:b w:val="1"/>
          <w:sz w:val="24"/>
          <w:szCs w:val="24"/>
          <w:rtl w:val="0"/>
        </w:rPr>
        <w:t xml:space="preserve">storage area.</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to raise their hand and wait to be called 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come to class prepared.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respect EVERYONE.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gum/candy or drinks allowed.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purses, bags, and book bags brought into the room will be stored in the designated area. NOT AT YOUR SEAT!!!</w:t>
      </w:r>
    </w:p>
    <w:p w:rsidR="00000000" w:rsidDel="00000000" w:rsidP="00000000" w:rsidRDefault="00000000" w:rsidRPr="00000000" w14:paraId="00000014">
      <w:pPr>
        <w:spacing w:after="0" w:line="240" w:lineRule="auto"/>
        <w:rPr>
          <w:b w:val="1"/>
          <w:sz w:val="24"/>
          <w:szCs w:val="24"/>
        </w:rPr>
      </w:pPr>
      <w:r w:rsidDel="00000000" w:rsidR="00000000" w:rsidRPr="00000000">
        <w:rPr>
          <w:b w:val="1"/>
          <w:sz w:val="24"/>
          <w:szCs w:val="24"/>
          <w:rtl w:val="0"/>
        </w:rPr>
        <w:t xml:space="preserve">Computer Rules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unauthorized websites. This includes but is not limited to: Facebook, Vine, Twitter, Social Media Sites, Music sites, Youtube, and Non-educational gaming sites.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Changing the computer settings (i.e. background scheme, cursor, wallpaper, desktop icons, etc.) is NOT allowed.</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save your work on your Google Account Drive. Any work saved on the computer hard drive may be lost/erased.</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computer is messed up, changed, damaged, or not in appropriate order, when you FIRST come into the room, notify the teacher IMMEDIATELY!!!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write on the computer, monitor, or table. Do not twist or ro</w:t>
      </w:r>
      <w:r w:rsidDel="00000000" w:rsidR="00000000" w:rsidRPr="00000000">
        <w:rPr>
          <w:sz w:val="24"/>
          <w:szCs w:val="24"/>
          <w:rtl w:val="0"/>
        </w:rPr>
        <w:t xml:space="preserve">tate computer monitors or change their settings.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 of the computer or classroom is a toy. You will respect the classroom and the equipment.</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NO TIME should you unplug any device from the computer without the teacher’s permission. Making any changes to computer setup in NOT ALLOWED.</w:t>
      </w:r>
    </w:p>
    <w:p w:rsidR="00000000" w:rsidDel="00000000" w:rsidP="00000000" w:rsidRDefault="00000000" w:rsidRPr="00000000" w14:paraId="0000001C">
      <w:pPr>
        <w:spacing w:after="0" w:line="240" w:lineRule="auto"/>
        <w:rPr>
          <w:b w:val="1"/>
          <w:sz w:val="24"/>
          <w:szCs w:val="24"/>
        </w:rPr>
      </w:pPr>
      <w:bookmarkStart w:colFirst="0" w:colLast="0" w:name="_heading=h.gjdgxs" w:id="0"/>
      <w:bookmarkEnd w:id="0"/>
      <w:r w:rsidDel="00000000" w:rsidR="00000000" w:rsidRPr="00000000">
        <w:rPr>
          <w:b w:val="1"/>
          <w:sz w:val="24"/>
          <w:szCs w:val="24"/>
          <w:rtl w:val="0"/>
        </w:rPr>
        <w:t xml:space="preserve">Cell Phones/Devices:</w:t>
      </w:r>
    </w:p>
    <w:p w:rsidR="00000000" w:rsidDel="00000000" w:rsidP="00000000" w:rsidRDefault="00000000" w:rsidRPr="00000000" w14:paraId="0000001D">
      <w:pPr>
        <w:spacing w:after="0" w:line="240" w:lineRule="auto"/>
        <w:ind w:firstLine="720"/>
        <w:rPr>
          <w:sz w:val="24"/>
          <w:szCs w:val="24"/>
        </w:rPr>
      </w:pPr>
      <w:r w:rsidDel="00000000" w:rsidR="00000000" w:rsidRPr="00000000">
        <w:rPr>
          <w:sz w:val="24"/>
          <w:szCs w:val="24"/>
          <w:rtl w:val="0"/>
        </w:rPr>
        <w:t xml:space="preserve">At NO TIME should a student have a cell phone/device at their seat, INCLUDING smart watches. Students are NOT ALLOWED to charge their cell phones/devices in the classroom.</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**See School Policy</w:t>
      </w:r>
    </w:p>
    <w:p w:rsidR="00000000" w:rsidDel="00000000" w:rsidP="00000000" w:rsidRDefault="00000000" w:rsidRPr="00000000" w14:paraId="0000001F">
      <w:pPr>
        <w:spacing w:after="0" w:line="240" w:lineRule="auto"/>
        <w:ind w:firstLine="720"/>
        <w:rPr>
          <w:sz w:val="24"/>
          <w:szCs w:val="24"/>
        </w:rPr>
      </w:pPr>
      <w:r w:rsidDel="00000000" w:rsidR="00000000" w:rsidRPr="00000000">
        <w:rPr>
          <w:sz w:val="24"/>
          <w:szCs w:val="24"/>
          <w:rtl w:val="0"/>
        </w:rPr>
        <w:t xml:space="preserve">If the need should arise for students to use their cell phones, I will CLEARLY STATE SO AS WELL AS STATE WHAT THE PURPOSE AND LIMITS ARE.</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rPr>
      </w:pPr>
      <w:r w:rsidDel="00000000" w:rsidR="00000000" w:rsidRPr="00000000">
        <w:rPr>
          <w:b w:val="1"/>
          <w:sz w:val="24"/>
          <w:szCs w:val="24"/>
          <w:rtl w:val="0"/>
        </w:rPr>
        <w:t xml:space="preserve">Student Planner</w:t>
      </w:r>
    </w:p>
    <w:p w:rsidR="00000000" w:rsidDel="00000000" w:rsidP="00000000" w:rsidRDefault="00000000" w:rsidRPr="00000000" w14:paraId="00000023">
      <w:pPr>
        <w:spacing w:after="0" w:line="240" w:lineRule="auto"/>
        <w:ind w:firstLine="720"/>
        <w:rPr>
          <w:sz w:val="24"/>
          <w:szCs w:val="24"/>
        </w:rPr>
      </w:pPr>
      <w:r w:rsidDel="00000000" w:rsidR="00000000" w:rsidRPr="00000000">
        <w:rPr>
          <w:sz w:val="24"/>
          <w:szCs w:val="24"/>
          <w:rtl w:val="0"/>
        </w:rPr>
        <w:t xml:space="preserve">As per Student Handbook:</w:t>
      </w:r>
    </w:p>
    <w:p w:rsidR="00000000" w:rsidDel="00000000" w:rsidP="00000000" w:rsidRDefault="00000000" w:rsidRPr="00000000" w14:paraId="00000024">
      <w:pPr>
        <w:widowControl w:val="0"/>
        <w:jc w:val="both"/>
        <w:rPr>
          <w:sz w:val="24"/>
          <w:szCs w:val="24"/>
        </w:rPr>
      </w:pPr>
      <w:r w:rsidDel="00000000" w:rsidR="00000000" w:rsidRPr="00000000">
        <w:rPr>
          <w:sz w:val="24"/>
          <w:szCs w:val="24"/>
          <w:rtl w:val="0"/>
        </w:rPr>
        <w:t xml:space="preserve">“ALL students are required to have their student planner in their possession at all times. One student planner will be provided to each student at no charge. </w:t>
      </w:r>
    </w:p>
    <w:p w:rsidR="00000000" w:rsidDel="00000000" w:rsidP="00000000" w:rsidRDefault="00000000" w:rsidRPr="00000000" w14:paraId="00000025">
      <w:pPr>
        <w:widowControl w:val="0"/>
        <w:ind w:firstLine="720"/>
        <w:jc w:val="both"/>
        <w:rPr>
          <w:sz w:val="24"/>
          <w:szCs w:val="24"/>
        </w:rPr>
      </w:pPr>
      <w:r w:rsidDel="00000000" w:rsidR="00000000" w:rsidRPr="00000000">
        <w:rPr>
          <w:sz w:val="24"/>
          <w:szCs w:val="24"/>
          <w:rtl w:val="0"/>
        </w:rPr>
        <w:t xml:space="preserve">Student Planner (replacement)</w:t>
        <w:tab/>
        <w:t xml:space="preserve">$10.00 each”</w:t>
      </w:r>
    </w:p>
    <w:p w:rsidR="00000000" w:rsidDel="00000000" w:rsidP="00000000" w:rsidRDefault="00000000" w:rsidRPr="00000000" w14:paraId="00000026">
      <w:pPr>
        <w:spacing w:after="0" w:line="240" w:lineRule="auto"/>
        <w:rPr>
          <w:b w:val="1"/>
          <w:sz w:val="28"/>
          <w:szCs w:val="28"/>
        </w:rPr>
      </w:pPr>
      <w:r w:rsidDel="00000000" w:rsidR="00000000" w:rsidRPr="00000000">
        <w:rPr>
          <w:b w:val="1"/>
          <w:sz w:val="28"/>
          <w:szCs w:val="28"/>
          <w:rtl w:val="0"/>
        </w:rPr>
        <w:t xml:space="preserve">Course Lab Fee: There is a $10 course lab fee. Please send as soon as possible. </w:t>
      </w:r>
    </w:p>
    <w:p w:rsidR="00000000" w:rsidDel="00000000" w:rsidP="00000000" w:rsidRDefault="00000000" w:rsidRPr="00000000" w14:paraId="00000027">
      <w:pPr>
        <w:spacing w:after="0" w:line="240" w:lineRule="auto"/>
        <w:rPr>
          <w:b w:val="1"/>
          <w:sz w:val="28"/>
          <w:szCs w:val="28"/>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By signing below, the parent and student are acknowledging they have read and understand the course syllabus and requirements.</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Student Signature _____________________________________________Date___________</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Student Name (Print) ________________________________________</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Parent/Guardian Signature _____________________________________Date___________</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sz w:val="24"/>
          <w:szCs w:val="24"/>
        </w:rPr>
      </w:pPr>
      <w:r w:rsidDel="00000000" w:rsidR="00000000" w:rsidRPr="00000000">
        <w:rPr>
          <w:b w:val="1"/>
          <w:sz w:val="24"/>
          <w:szCs w:val="24"/>
          <w:rtl w:val="0"/>
        </w:rPr>
        <w:t xml:space="preserve">Contact Information: </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Parent Name: _____________________________________________</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Parent Email: ______________________________________________</w:t>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Parent Phone Number: ______________________________________</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Medical Detectives</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Medical Detectives is a new PLTW course. This course gives students a glimpse of the medical field. As a result, students and parents need to be aware of certain requirements and guidelines.</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The $10 fee goes to assist in procuring materials for this course. For each single class of students, over $800 of consumable items must be purchased. These included testing antibiotics and bacteria, agar plates, sheep brains for dissections, toxins, reagents and controls for testing. This does not include all of the consumables. </w:t>
      </w:r>
    </w:p>
    <w:p w:rsidR="00000000" w:rsidDel="00000000" w:rsidP="00000000" w:rsidRDefault="00000000" w:rsidRPr="00000000" w14:paraId="0000003D">
      <w:pPr>
        <w:spacing w:after="0" w:line="240" w:lineRule="auto"/>
        <w:rPr>
          <w:sz w:val="24"/>
          <w:szCs w:val="24"/>
        </w:rPr>
      </w:pPr>
      <w:r w:rsidDel="00000000" w:rsidR="00000000" w:rsidRPr="00000000">
        <w:rPr>
          <w:rtl w:val="0"/>
        </w:rPr>
      </w:r>
    </w:p>
    <w:p w:rsidR="00000000" w:rsidDel="00000000" w:rsidP="00000000" w:rsidRDefault="00000000" w:rsidRPr="00000000" w14:paraId="0000003E">
      <w:pPr>
        <w:spacing w:after="0" w:line="240" w:lineRule="auto"/>
        <w:rPr>
          <w:sz w:val="24"/>
          <w:szCs w:val="24"/>
        </w:rPr>
      </w:pPr>
      <w:r w:rsidDel="00000000" w:rsidR="00000000" w:rsidRPr="00000000">
        <w:rPr>
          <w:b w:val="1"/>
          <w:sz w:val="24"/>
          <w:szCs w:val="24"/>
          <w:rtl w:val="0"/>
        </w:rPr>
        <w:t xml:space="preserve">ALLERGIES:</w:t>
      </w:r>
      <w:r w:rsidDel="00000000" w:rsidR="00000000" w:rsidRPr="00000000">
        <w:rPr>
          <w:sz w:val="24"/>
          <w:szCs w:val="24"/>
          <w:rtl w:val="0"/>
        </w:rPr>
        <w:t xml:space="preserve"> Check Yes or No for each of the following as it pertains to your child.</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810"/>
        <w:gridCol w:w="725"/>
        <w:gridCol w:w="3235"/>
        <w:gridCol w:w="810"/>
        <w:gridCol w:w="828"/>
        <w:tblGridChange w:id="0">
          <w:tblGrid>
            <w:gridCol w:w="3168"/>
            <w:gridCol w:w="810"/>
            <w:gridCol w:w="725"/>
            <w:gridCol w:w="3235"/>
            <w:gridCol w:w="810"/>
            <w:gridCol w:w="828"/>
          </w:tblGrid>
        </w:tblGridChange>
      </w:tblGrid>
      <w:tr>
        <w:tc>
          <w:tcPr/>
          <w:p w:rsidR="00000000" w:rsidDel="00000000" w:rsidP="00000000" w:rsidRDefault="00000000" w:rsidRPr="00000000" w14:paraId="00000040">
            <w:pPr>
              <w:rPr>
                <w:sz w:val="24"/>
                <w:szCs w:val="24"/>
              </w:rPr>
            </w:pPr>
            <w:r w:rsidDel="00000000" w:rsidR="00000000" w:rsidRPr="00000000">
              <w:rPr>
                <w:sz w:val="24"/>
                <w:szCs w:val="24"/>
                <w:rtl w:val="0"/>
              </w:rPr>
              <w:t xml:space="preserve">Allergen</w:t>
            </w:r>
          </w:p>
        </w:tc>
        <w:tc>
          <w:tcPr/>
          <w:p w:rsidR="00000000" w:rsidDel="00000000" w:rsidP="00000000" w:rsidRDefault="00000000" w:rsidRPr="00000000" w14:paraId="00000041">
            <w:pPr>
              <w:rPr>
                <w:sz w:val="24"/>
                <w:szCs w:val="24"/>
              </w:rPr>
            </w:pPr>
            <w:r w:rsidDel="00000000" w:rsidR="00000000" w:rsidRPr="00000000">
              <w:rPr>
                <w:sz w:val="24"/>
                <w:szCs w:val="24"/>
                <w:rtl w:val="0"/>
              </w:rPr>
              <w:t xml:space="preserve">Yes</w:t>
            </w:r>
          </w:p>
        </w:tc>
        <w:tc>
          <w:tcPr/>
          <w:p w:rsidR="00000000" w:rsidDel="00000000" w:rsidP="00000000" w:rsidRDefault="00000000" w:rsidRPr="00000000" w14:paraId="00000042">
            <w:pPr>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43">
            <w:pPr>
              <w:rPr>
                <w:sz w:val="24"/>
                <w:szCs w:val="24"/>
              </w:rPr>
            </w:pPr>
            <w:r w:rsidDel="00000000" w:rsidR="00000000" w:rsidRPr="00000000">
              <w:rPr>
                <w:sz w:val="24"/>
                <w:szCs w:val="24"/>
                <w:rtl w:val="0"/>
              </w:rPr>
              <w:t xml:space="preserve">Allergen</w:t>
            </w:r>
          </w:p>
        </w:tc>
        <w:tc>
          <w:tcPr/>
          <w:p w:rsidR="00000000" w:rsidDel="00000000" w:rsidP="00000000" w:rsidRDefault="00000000" w:rsidRPr="00000000" w14:paraId="00000044">
            <w:pPr>
              <w:rPr>
                <w:sz w:val="24"/>
                <w:szCs w:val="24"/>
              </w:rPr>
            </w:pPr>
            <w:r w:rsidDel="00000000" w:rsidR="00000000" w:rsidRPr="00000000">
              <w:rPr>
                <w:sz w:val="24"/>
                <w:szCs w:val="24"/>
                <w:rtl w:val="0"/>
              </w:rPr>
              <w:t xml:space="preserve">Yes</w:t>
            </w:r>
          </w:p>
        </w:tc>
        <w:tc>
          <w:tcPr/>
          <w:p w:rsidR="00000000" w:rsidDel="00000000" w:rsidP="00000000" w:rsidRDefault="00000000" w:rsidRPr="00000000" w14:paraId="00000045">
            <w:pPr>
              <w:rPr>
                <w:sz w:val="24"/>
                <w:szCs w:val="24"/>
              </w:rPr>
            </w:pPr>
            <w:r w:rsidDel="00000000" w:rsidR="00000000" w:rsidRPr="00000000">
              <w:rPr>
                <w:sz w:val="24"/>
                <w:szCs w:val="24"/>
                <w:rtl w:val="0"/>
              </w:rPr>
              <w:t xml:space="preserve">No</w:t>
            </w:r>
          </w:p>
        </w:tc>
      </w:tr>
      <w:tr>
        <w:tc>
          <w:tcPr/>
          <w:p w:rsidR="00000000" w:rsidDel="00000000" w:rsidP="00000000" w:rsidRDefault="00000000" w:rsidRPr="00000000" w14:paraId="00000046">
            <w:pPr>
              <w:rPr>
                <w:sz w:val="24"/>
                <w:szCs w:val="24"/>
              </w:rPr>
            </w:pPr>
            <w:r w:rsidDel="00000000" w:rsidR="00000000" w:rsidRPr="00000000">
              <w:rPr>
                <w:sz w:val="24"/>
                <w:szCs w:val="24"/>
                <w:rtl w:val="0"/>
              </w:rPr>
              <w:t xml:space="preserve">Latex gloves</w:t>
            </w:r>
          </w:p>
        </w:tc>
        <w:tc>
          <w:tcPr/>
          <w:p w:rsidR="00000000" w:rsidDel="00000000" w:rsidP="00000000" w:rsidRDefault="00000000" w:rsidRPr="00000000" w14:paraId="00000047">
            <w:pPr>
              <w:rPr>
                <w:sz w:val="24"/>
                <w:szCs w:val="24"/>
              </w:rPr>
            </w:pPr>
            <w:r w:rsidDel="00000000" w:rsidR="00000000" w:rsidRPr="00000000">
              <w:rPr>
                <w:rtl w:val="0"/>
              </w:rPr>
            </w:r>
          </w:p>
        </w:tc>
        <w:tc>
          <w:tcPr/>
          <w:p w:rsidR="00000000" w:rsidDel="00000000" w:rsidP="00000000" w:rsidRDefault="00000000" w:rsidRPr="00000000" w14:paraId="00000048">
            <w:pPr>
              <w:rPr>
                <w:sz w:val="24"/>
                <w:szCs w:val="24"/>
              </w:rPr>
            </w:pPr>
            <w:r w:rsidDel="00000000" w:rsidR="00000000" w:rsidRPr="00000000">
              <w:rPr>
                <w:rtl w:val="0"/>
              </w:rPr>
            </w:r>
          </w:p>
        </w:tc>
        <w:tc>
          <w:tcPr/>
          <w:p w:rsidR="00000000" w:rsidDel="00000000" w:rsidP="00000000" w:rsidRDefault="00000000" w:rsidRPr="00000000" w14:paraId="00000049">
            <w:pPr>
              <w:rPr>
                <w:sz w:val="24"/>
                <w:szCs w:val="24"/>
              </w:rPr>
            </w:pPr>
            <w:r w:rsidDel="00000000" w:rsidR="00000000" w:rsidRPr="00000000">
              <w:rPr>
                <w:sz w:val="24"/>
                <w:szCs w:val="24"/>
                <w:rtl w:val="0"/>
              </w:rPr>
              <w:t xml:space="preserve">Sodium hydroxide</w:t>
            </w:r>
          </w:p>
        </w:tc>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r>
      <w:tr>
        <w:tc>
          <w:tcPr/>
          <w:p w:rsidR="00000000" w:rsidDel="00000000" w:rsidP="00000000" w:rsidRDefault="00000000" w:rsidRPr="00000000" w14:paraId="0000004C">
            <w:pPr>
              <w:rPr>
                <w:sz w:val="24"/>
                <w:szCs w:val="24"/>
              </w:rPr>
            </w:pPr>
            <w:r w:rsidDel="00000000" w:rsidR="00000000" w:rsidRPr="00000000">
              <w:rPr>
                <w:sz w:val="24"/>
                <w:szCs w:val="24"/>
                <w:rtl w:val="0"/>
              </w:rPr>
              <w:t xml:space="preserve">Nitrile gloves</w:t>
            </w:r>
          </w:p>
        </w:tc>
        <w:tc>
          <w:tcPr/>
          <w:p w:rsidR="00000000" w:rsidDel="00000000" w:rsidP="00000000" w:rsidRDefault="00000000" w:rsidRPr="00000000" w14:paraId="0000004D">
            <w:pPr>
              <w:rPr>
                <w:sz w:val="24"/>
                <w:szCs w:val="24"/>
              </w:rPr>
            </w:pPr>
            <w:r w:rsidDel="00000000" w:rsidR="00000000" w:rsidRPr="00000000">
              <w:rPr>
                <w:rtl w:val="0"/>
              </w:rPr>
            </w:r>
          </w:p>
        </w:tc>
        <w:tc>
          <w:tcPr/>
          <w:p w:rsidR="00000000" w:rsidDel="00000000" w:rsidP="00000000" w:rsidRDefault="00000000" w:rsidRPr="00000000" w14:paraId="0000004E">
            <w:pPr>
              <w:rPr>
                <w:sz w:val="24"/>
                <w:szCs w:val="24"/>
              </w:rPr>
            </w:pP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sz w:val="24"/>
                <w:szCs w:val="24"/>
                <w:rtl w:val="0"/>
              </w:rPr>
              <w:t xml:space="preserve">Aluminum nitrate</w:t>
            </w:r>
          </w:p>
        </w:tc>
        <w:tc>
          <w:tcPr/>
          <w:p w:rsidR="00000000" w:rsidDel="00000000" w:rsidP="00000000" w:rsidRDefault="00000000" w:rsidRPr="00000000" w14:paraId="00000050">
            <w:pPr>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r>
      <w:tr>
        <w:tc>
          <w:tcPr/>
          <w:p w:rsidR="00000000" w:rsidDel="00000000" w:rsidP="00000000" w:rsidRDefault="00000000" w:rsidRPr="00000000" w14:paraId="00000052">
            <w:pPr>
              <w:rPr>
                <w:sz w:val="24"/>
                <w:szCs w:val="24"/>
              </w:rPr>
            </w:pPr>
            <w:r w:rsidDel="00000000" w:rsidR="00000000" w:rsidRPr="00000000">
              <w:rPr>
                <w:sz w:val="24"/>
                <w:szCs w:val="24"/>
                <w:rtl w:val="0"/>
              </w:rPr>
              <w:t xml:space="preserve">Vinyl gloves</w:t>
            </w:r>
          </w:p>
        </w:tc>
        <w:tc>
          <w:tcPr/>
          <w:p w:rsidR="00000000" w:rsidDel="00000000" w:rsidP="00000000" w:rsidRDefault="00000000" w:rsidRPr="00000000" w14:paraId="00000053">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Sodium salicylate</w:t>
            </w:r>
          </w:p>
        </w:tc>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r>
      <w:tr>
        <w:tc>
          <w:tcPr/>
          <w:p w:rsidR="00000000" w:rsidDel="00000000" w:rsidP="00000000" w:rsidRDefault="00000000" w:rsidRPr="00000000" w14:paraId="00000058">
            <w:pPr>
              <w:rPr>
                <w:sz w:val="24"/>
                <w:szCs w:val="24"/>
              </w:rPr>
            </w:pPr>
            <w:r w:rsidDel="00000000" w:rsidR="00000000" w:rsidRPr="00000000">
              <w:rPr>
                <w:sz w:val="24"/>
                <w:szCs w:val="24"/>
                <w:rtl w:val="0"/>
              </w:rPr>
              <w:t xml:space="preserve">Tetracycline</w:t>
            </w:r>
          </w:p>
        </w:tc>
        <w:tc>
          <w:tcPr/>
          <w:p w:rsidR="00000000" w:rsidDel="00000000" w:rsidP="00000000" w:rsidRDefault="00000000" w:rsidRPr="00000000" w14:paraId="00000059">
            <w:pPr>
              <w:rPr>
                <w:sz w:val="24"/>
                <w:szCs w:val="24"/>
              </w:rPr>
            </w:pP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sz w:val="24"/>
                <w:szCs w:val="24"/>
                <w:rtl w:val="0"/>
              </w:rPr>
              <w:t xml:space="preserve">Cobalt chloride</w:t>
            </w:r>
          </w:p>
        </w:tc>
        <w:tc>
          <w:tcPr/>
          <w:p w:rsidR="00000000" w:rsidDel="00000000" w:rsidP="00000000" w:rsidRDefault="00000000" w:rsidRPr="00000000" w14:paraId="0000005C">
            <w:pPr>
              <w:rPr>
                <w:sz w:val="24"/>
                <w:szCs w:val="24"/>
              </w:rPr>
            </w:pPr>
            <w:r w:rsidDel="00000000" w:rsidR="00000000" w:rsidRPr="00000000">
              <w:rPr>
                <w:rtl w:val="0"/>
              </w:rPr>
            </w:r>
          </w:p>
        </w:tc>
        <w:tc>
          <w:tcPr/>
          <w:p w:rsidR="00000000" w:rsidDel="00000000" w:rsidP="00000000" w:rsidRDefault="00000000" w:rsidRPr="00000000" w14:paraId="0000005D">
            <w:pPr>
              <w:rPr>
                <w:sz w:val="24"/>
                <w:szCs w:val="24"/>
              </w:rPr>
            </w:pPr>
            <w:r w:rsidDel="00000000" w:rsidR="00000000" w:rsidRPr="00000000">
              <w:rPr>
                <w:rtl w:val="0"/>
              </w:rPr>
            </w:r>
          </w:p>
        </w:tc>
      </w:tr>
      <w:tr>
        <w:tc>
          <w:tcPr/>
          <w:p w:rsidR="00000000" w:rsidDel="00000000" w:rsidP="00000000" w:rsidRDefault="00000000" w:rsidRPr="00000000" w14:paraId="0000005E">
            <w:pPr>
              <w:rPr>
                <w:sz w:val="24"/>
                <w:szCs w:val="24"/>
              </w:rPr>
            </w:pPr>
            <w:r w:rsidDel="00000000" w:rsidR="00000000" w:rsidRPr="00000000">
              <w:rPr>
                <w:sz w:val="24"/>
                <w:szCs w:val="24"/>
                <w:rtl w:val="0"/>
              </w:rPr>
              <w:t xml:space="preserve">Erythromycin</w:t>
            </w:r>
          </w:p>
        </w:tc>
        <w:tc>
          <w:tcPr/>
          <w:p w:rsidR="00000000" w:rsidDel="00000000" w:rsidP="00000000" w:rsidRDefault="00000000" w:rsidRPr="00000000" w14:paraId="0000005F">
            <w:pPr>
              <w:rPr>
                <w:sz w:val="24"/>
                <w:szCs w:val="24"/>
              </w:rPr>
            </w:pPr>
            <w:r w:rsidDel="00000000" w:rsidR="00000000" w:rsidRPr="00000000">
              <w:rPr>
                <w:rtl w:val="0"/>
              </w:rPr>
            </w:r>
          </w:p>
        </w:tc>
        <w:tc>
          <w:tcPr/>
          <w:p w:rsidR="00000000" w:rsidDel="00000000" w:rsidP="00000000" w:rsidRDefault="00000000" w:rsidRPr="00000000" w14:paraId="00000060">
            <w:pPr>
              <w:rPr>
                <w:sz w:val="24"/>
                <w:szCs w:val="24"/>
              </w:rPr>
            </w:pPr>
            <w:r w:rsidDel="00000000" w:rsidR="00000000" w:rsidRPr="00000000">
              <w:rPr>
                <w:rtl w:val="0"/>
              </w:rPr>
            </w:r>
          </w:p>
        </w:tc>
        <w:tc>
          <w:tcPr/>
          <w:p w:rsidR="00000000" w:rsidDel="00000000" w:rsidP="00000000" w:rsidRDefault="00000000" w:rsidRPr="00000000" w14:paraId="00000061">
            <w:pPr>
              <w:rPr>
                <w:sz w:val="24"/>
                <w:szCs w:val="24"/>
              </w:rPr>
            </w:pPr>
            <w:r w:rsidDel="00000000" w:rsidR="00000000" w:rsidRPr="00000000">
              <w:rPr>
                <w:sz w:val="24"/>
                <w:szCs w:val="24"/>
                <w:rtl w:val="0"/>
              </w:rPr>
              <w:t xml:space="preserve">Phenolphthalein</w:t>
            </w:r>
          </w:p>
        </w:tc>
        <w:tc>
          <w:tcPr/>
          <w:p w:rsidR="00000000" w:rsidDel="00000000" w:rsidP="00000000" w:rsidRDefault="00000000" w:rsidRPr="00000000" w14:paraId="00000062">
            <w:pPr>
              <w:rPr>
                <w:sz w:val="24"/>
                <w:szCs w:val="24"/>
              </w:rPr>
            </w:pPr>
            <w:r w:rsidDel="00000000" w:rsidR="00000000" w:rsidRPr="00000000">
              <w:rPr>
                <w:rtl w:val="0"/>
              </w:rPr>
            </w:r>
          </w:p>
        </w:tc>
        <w:tc>
          <w:tcPr/>
          <w:p w:rsidR="00000000" w:rsidDel="00000000" w:rsidP="00000000" w:rsidRDefault="00000000" w:rsidRPr="00000000" w14:paraId="00000063">
            <w:pPr>
              <w:rPr>
                <w:sz w:val="24"/>
                <w:szCs w:val="24"/>
              </w:rPr>
            </w:pPr>
            <w:r w:rsidDel="00000000" w:rsidR="00000000" w:rsidRPr="00000000">
              <w:rPr>
                <w:rtl w:val="0"/>
              </w:rPr>
            </w:r>
          </w:p>
        </w:tc>
      </w:tr>
      <w:tr>
        <w:trPr>
          <w:trHeight w:val="278" w:hRule="atLeast"/>
        </w:trPr>
        <w:tc>
          <w:tcPr/>
          <w:p w:rsidR="00000000" w:rsidDel="00000000" w:rsidP="00000000" w:rsidRDefault="00000000" w:rsidRPr="00000000" w14:paraId="00000064">
            <w:pPr>
              <w:rPr>
                <w:sz w:val="24"/>
                <w:szCs w:val="24"/>
              </w:rPr>
            </w:pPr>
            <w:r w:rsidDel="00000000" w:rsidR="00000000" w:rsidRPr="00000000">
              <w:rPr>
                <w:sz w:val="24"/>
                <w:szCs w:val="24"/>
                <w:rtl w:val="0"/>
              </w:rPr>
              <w:t xml:space="preserve">Formaldehyde</w:t>
            </w:r>
          </w:p>
        </w:tc>
        <w:tc>
          <w:tcPr/>
          <w:p w:rsidR="00000000" w:rsidDel="00000000" w:rsidP="00000000" w:rsidRDefault="00000000" w:rsidRPr="00000000" w14:paraId="00000065">
            <w:pPr>
              <w:rPr>
                <w:sz w:val="24"/>
                <w:szCs w:val="24"/>
              </w:rPr>
            </w:pPr>
            <w:r w:rsidDel="00000000" w:rsidR="00000000" w:rsidRPr="00000000">
              <w:rPr>
                <w:rtl w:val="0"/>
              </w:rPr>
            </w:r>
          </w:p>
        </w:tc>
        <w:tc>
          <w:tcPr/>
          <w:p w:rsidR="00000000" w:rsidDel="00000000" w:rsidP="00000000" w:rsidRDefault="00000000" w:rsidRPr="00000000" w14:paraId="00000066">
            <w:pPr>
              <w:rPr>
                <w:sz w:val="24"/>
                <w:szCs w:val="24"/>
              </w:rPr>
            </w:pPr>
            <w:r w:rsidDel="00000000" w:rsidR="00000000" w:rsidRPr="00000000">
              <w:rPr>
                <w:rtl w:val="0"/>
              </w:rPr>
            </w:r>
          </w:p>
        </w:tc>
        <w:tc>
          <w:tcPr/>
          <w:p w:rsidR="00000000" w:rsidDel="00000000" w:rsidP="00000000" w:rsidRDefault="00000000" w:rsidRPr="00000000" w14:paraId="00000067">
            <w:pPr>
              <w:rPr>
                <w:sz w:val="24"/>
                <w:szCs w:val="24"/>
              </w:rPr>
            </w:pPr>
            <w:r w:rsidDel="00000000" w:rsidR="00000000" w:rsidRPr="00000000">
              <w:rPr>
                <w:sz w:val="24"/>
                <w:szCs w:val="24"/>
                <w:rtl w:val="0"/>
              </w:rPr>
              <w:t xml:space="preserve">Penicillin</w:t>
            </w:r>
          </w:p>
        </w:tc>
        <w:tc>
          <w:tcPr/>
          <w:p w:rsidR="00000000" w:rsidDel="00000000" w:rsidP="00000000" w:rsidRDefault="00000000" w:rsidRPr="00000000" w14:paraId="00000068">
            <w:pPr>
              <w:rPr>
                <w:sz w:val="24"/>
                <w:szCs w:val="24"/>
              </w:rPr>
            </w:pPr>
            <w:r w:rsidDel="00000000" w:rsidR="00000000" w:rsidRPr="00000000">
              <w:rPr>
                <w:rtl w:val="0"/>
              </w:rPr>
            </w:r>
          </w:p>
        </w:tc>
        <w:tc>
          <w:tcPr/>
          <w:p w:rsidR="00000000" w:rsidDel="00000000" w:rsidP="00000000" w:rsidRDefault="00000000" w:rsidRPr="00000000" w14:paraId="00000069">
            <w:pPr>
              <w:rPr>
                <w:sz w:val="24"/>
                <w:szCs w:val="24"/>
              </w:rPr>
            </w:pPr>
            <w:r w:rsidDel="00000000" w:rsidR="00000000" w:rsidRPr="00000000">
              <w:rPr>
                <w:rtl w:val="0"/>
              </w:rPr>
            </w:r>
          </w:p>
        </w:tc>
      </w:tr>
      <w:tr>
        <w:tc>
          <w:tcPr/>
          <w:p w:rsidR="00000000" w:rsidDel="00000000" w:rsidP="00000000" w:rsidRDefault="00000000" w:rsidRPr="00000000" w14:paraId="0000006A">
            <w:pPr>
              <w:rPr>
                <w:sz w:val="24"/>
                <w:szCs w:val="24"/>
              </w:rPr>
            </w:pPr>
            <w:r w:rsidDel="00000000" w:rsidR="00000000" w:rsidRPr="00000000">
              <w:rPr>
                <w:sz w:val="24"/>
                <w:szCs w:val="24"/>
                <w:rtl w:val="0"/>
              </w:rPr>
              <w:t xml:space="preserve">Streptomycin</w:t>
            </w:r>
          </w:p>
        </w:tc>
        <w:tc>
          <w:tcPr/>
          <w:p w:rsidR="00000000" w:rsidDel="00000000" w:rsidP="00000000" w:rsidRDefault="00000000" w:rsidRPr="00000000" w14:paraId="0000006B">
            <w:pPr>
              <w:rPr>
                <w:sz w:val="24"/>
                <w:szCs w:val="24"/>
              </w:rPr>
            </w:pPr>
            <w:r w:rsidDel="00000000" w:rsidR="00000000" w:rsidRPr="00000000">
              <w:rPr>
                <w:rtl w:val="0"/>
              </w:rPr>
            </w:r>
          </w:p>
        </w:tc>
        <w:tc>
          <w:tcPr/>
          <w:p w:rsidR="00000000" w:rsidDel="00000000" w:rsidP="00000000" w:rsidRDefault="00000000" w:rsidRPr="00000000" w14:paraId="0000006C">
            <w:pPr>
              <w:rPr>
                <w:sz w:val="24"/>
                <w:szCs w:val="24"/>
              </w:rPr>
            </w:pPr>
            <w:r w:rsidDel="00000000" w:rsidR="00000000" w:rsidRPr="00000000">
              <w:rPr>
                <w:rtl w:val="0"/>
              </w:rPr>
            </w:r>
          </w:p>
        </w:tc>
        <w:tc>
          <w:tcPr/>
          <w:p w:rsidR="00000000" w:rsidDel="00000000" w:rsidP="00000000" w:rsidRDefault="00000000" w:rsidRPr="00000000" w14:paraId="0000006D">
            <w:pPr>
              <w:rPr>
                <w:sz w:val="24"/>
                <w:szCs w:val="24"/>
              </w:rPr>
            </w:pPr>
            <w:r w:rsidDel="00000000" w:rsidR="00000000" w:rsidRPr="00000000">
              <w:rPr>
                <w:sz w:val="24"/>
                <w:szCs w:val="24"/>
                <w:rtl w:val="0"/>
              </w:rPr>
              <w:t xml:space="preserve">Ampicillin</w:t>
            </w:r>
          </w:p>
        </w:tc>
        <w:tc>
          <w:tcPr/>
          <w:p w:rsidR="00000000" w:rsidDel="00000000" w:rsidP="00000000" w:rsidRDefault="00000000" w:rsidRPr="00000000" w14:paraId="0000006E">
            <w:pPr>
              <w:rPr>
                <w:sz w:val="24"/>
                <w:szCs w:val="24"/>
              </w:rPr>
            </w:pPr>
            <w:r w:rsidDel="00000000" w:rsidR="00000000" w:rsidRPr="00000000">
              <w:rPr>
                <w:rtl w:val="0"/>
              </w:rPr>
            </w:r>
          </w:p>
        </w:tc>
        <w:tc>
          <w:tcPr/>
          <w:p w:rsidR="00000000" w:rsidDel="00000000" w:rsidP="00000000" w:rsidRDefault="00000000" w:rsidRPr="00000000" w14:paraId="0000006F">
            <w:pPr>
              <w:rPr>
                <w:sz w:val="24"/>
                <w:szCs w:val="24"/>
              </w:rPr>
            </w:pPr>
            <w:r w:rsidDel="00000000" w:rsidR="00000000" w:rsidRPr="00000000">
              <w:rPr>
                <w:rtl w:val="0"/>
              </w:rPr>
            </w:r>
          </w:p>
        </w:tc>
      </w:tr>
    </w:tbl>
    <w:p w:rsidR="00000000" w:rsidDel="00000000" w:rsidP="00000000" w:rsidRDefault="00000000" w:rsidRPr="00000000" w14:paraId="00000070">
      <w:pPr>
        <w:spacing w:after="0" w:line="240" w:lineRule="auto"/>
        <w:rPr>
          <w:sz w:val="24"/>
          <w:szCs w:val="24"/>
        </w:rPr>
      </w:pPr>
      <w:r w:rsidDel="00000000" w:rsidR="00000000" w:rsidRPr="00000000">
        <w:rPr>
          <w:rtl w:val="0"/>
        </w:rPr>
      </w:r>
    </w:p>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 xml:space="preserve">List other allergies: _____________________________________________________________</w:t>
      </w:r>
    </w:p>
    <w:p w:rsidR="00000000" w:rsidDel="00000000" w:rsidP="00000000" w:rsidRDefault="00000000" w:rsidRPr="00000000" w14:paraId="00000072">
      <w:pPr>
        <w:spacing w:after="0" w:line="240"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73">
      <w:pPr>
        <w:spacing w:after="0" w:line="240"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The above list of allergies correctly reflects my child’s medical information.</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Student Name:___________________________________</w:t>
      </w:r>
    </w:p>
    <w:p w:rsidR="00000000" w:rsidDel="00000000" w:rsidP="00000000" w:rsidRDefault="00000000" w:rsidRPr="00000000" w14:paraId="00000078">
      <w:pPr>
        <w:rPr>
          <w:sz w:val="24"/>
          <w:szCs w:val="24"/>
        </w:rPr>
      </w:pPr>
      <w:r w:rsidDel="00000000" w:rsidR="00000000" w:rsidRPr="00000000">
        <w:rPr>
          <w:sz w:val="24"/>
          <w:szCs w:val="24"/>
          <w:rtl w:val="0"/>
        </w:rPr>
        <w:t xml:space="preserve">Parent Signature: _________________________________ Date _____________</w:t>
      </w:r>
      <w:r w:rsidDel="00000000" w:rsidR="00000000" w:rsidRPr="00000000">
        <w:br w:type="page"/>
      </w:r>
      <w:r w:rsidDel="00000000" w:rsidR="00000000" w:rsidRPr="00000000">
        <w:rPr>
          <w:rtl w:val="0"/>
        </w:rPr>
      </w:r>
    </w:p>
    <w:p w:rsidR="00000000" w:rsidDel="00000000" w:rsidP="00000000" w:rsidRDefault="00000000" w:rsidRPr="00000000" w14:paraId="00000079">
      <w:pPr>
        <w:spacing w:after="0" w:line="240" w:lineRule="auto"/>
        <w:rPr>
          <w:rFonts w:ascii="Verdana" w:cs="Verdana" w:eastAsia="Verdana" w:hAnsi="Verdana"/>
          <w:color w:val="404040"/>
          <w:sz w:val="32"/>
          <w:szCs w:val="32"/>
        </w:rPr>
      </w:pPr>
      <w:r w:rsidDel="00000000" w:rsidR="00000000" w:rsidRPr="00000000">
        <w:rPr>
          <w:rFonts w:ascii="Verdana" w:cs="Verdana" w:eastAsia="Verdana" w:hAnsi="Verdana"/>
          <w:color w:val="ee7623"/>
          <w:sz w:val="32"/>
          <w:szCs w:val="32"/>
          <w:rtl w:val="0"/>
        </w:rPr>
        <w:t xml:space="preserve">Medical Detectives Code of Conduct</w:t>
      </w:r>
      <w:r w:rsidDel="00000000" w:rsidR="00000000" w:rsidRPr="00000000">
        <w:rPr>
          <w:rtl w:val="0"/>
        </w:rPr>
      </w:r>
    </w:p>
    <w:p w:rsidR="00000000" w:rsidDel="00000000" w:rsidP="00000000" w:rsidRDefault="00000000" w:rsidRPr="00000000" w14:paraId="0000007A">
      <w:pPr>
        <w:spacing w:after="321" w:before="428" w:line="240" w:lineRule="auto"/>
        <w:rPr>
          <w:rFonts w:ascii="Verdana" w:cs="Verdana" w:eastAsia="Verdana" w:hAnsi="Verdana"/>
          <w:color w:val="ee7623"/>
          <w:sz w:val="28"/>
          <w:szCs w:val="28"/>
        </w:rPr>
      </w:pPr>
      <w:r w:rsidDel="00000000" w:rsidR="00000000" w:rsidRPr="00000000">
        <w:rPr>
          <w:rFonts w:ascii="Verdana" w:cs="Verdana" w:eastAsia="Verdana" w:hAnsi="Verdana"/>
          <w:color w:val="ee7623"/>
          <w:sz w:val="28"/>
          <w:szCs w:val="28"/>
          <w:rtl w:val="0"/>
        </w:rPr>
        <w:t xml:space="preserve">Medical Sensitivity</w:t>
      </w:r>
    </w:p>
    <w:p w:rsidR="00000000" w:rsidDel="00000000" w:rsidP="00000000" w:rsidRDefault="00000000" w:rsidRPr="00000000" w14:paraId="0000007B">
      <w:pPr>
        <w:spacing w:after="428" w:line="240" w:lineRule="auto"/>
        <w:rPr>
          <w:rFonts w:ascii="Verdana" w:cs="Verdana" w:eastAsia="Verdana" w:hAnsi="Verdana"/>
          <w:color w:val="404040"/>
          <w:sz w:val="24"/>
          <w:szCs w:val="24"/>
        </w:rPr>
      </w:pPr>
      <w:r w:rsidDel="00000000" w:rsidR="00000000" w:rsidRPr="00000000">
        <w:rPr>
          <w:rFonts w:ascii="Verdana" w:cs="Verdana" w:eastAsia="Verdana" w:hAnsi="Verdana"/>
          <w:color w:val="404040"/>
          <w:sz w:val="24"/>
          <w:szCs w:val="24"/>
          <w:rtl w:val="0"/>
        </w:rPr>
        <w:t xml:space="preserve">While you explore the Medical Detectives unit, it’s important for you to show sensitivity to your peers’ personal experiences with various medical conditions and to understand the importance of a safe and confidential learning environment.</w:t>
      </w:r>
    </w:p>
    <w:p w:rsidR="00000000" w:rsidDel="00000000" w:rsidP="00000000" w:rsidRDefault="00000000" w:rsidRPr="00000000" w14:paraId="0000007C">
      <w:pPr>
        <w:spacing w:after="0" w:line="240" w:lineRule="auto"/>
        <w:rPr>
          <w:rFonts w:ascii="Verdana" w:cs="Verdana" w:eastAsia="Verdana" w:hAnsi="Verdana"/>
          <w:color w:val="404040"/>
          <w:sz w:val="28"/>
          <w:szCs w:val="28"/>
        </w:rPr>
      </w:pPr>
      <w:r w:rsidDel="00000000" w:rsidR="00000000" w:rsidRPr="00000000">
        <w:rPr>
          <w:rFonts w:ascii="Verdana" w:cs="Verdana" w:eastAsia="Verdana" w:hAnsi="Verdana"/>
          <w:color w:val="ee7623"/>
          <w:sz w:val="28"/>
          <w:szCs w:val="28"/>
          <w:rtl w:val="0"/>
        </w:rPr>
        <w:t xml:space="preserve">HIPAA</w:t>
      </w:r>
      <w:r w:rsidDel="00000000" w:rsidR="00000000" w:rsidRPr="00000000">
        <w:rPr>
          <w:rtl w:val="0"/>
        </w:rPr>
      </w:r>
    </w:p>
    <w:p w:rsidR="00000000" w:rsidDel="00000000" w:rsidP="00000000" w:rsidRDefault="00000000" w:rsidRPr="00000000" w14:paraId="0000007D">
      <w:pPr>
        <w:spacing w:after="428" w:line="240" w:lineRule="auto"/>
        <w:rPr>
          <w:rFonts w:ascii="Verdana" w:cs="Verdana" w:eastAsia="Verdana" w:hAnsi="Verdana"/>
          <w:color w:val="404040"/>
        </w:rPr>
      </w:pPr>
      <w:r w:rsidDel="00000000" w:rsidR="00000000" w:rsidRPr="00000000">
        <w:rPr>
          <w:rFonts w:ascii="Verdana" w:cs="Verdana" w:eastAsia="Verdana" w:hAnsi="Verdana"/>
          <w:color w:val="404040"/>
          <w:rtl w:val="0"/>
        </w:rPr>
        <w:t xml:space="preserve">In this unit, you will investigate vital signs. It’s important to consider that most people want their health information to be kept confidential. The measurements you take are not meant to be used for diagnostic purposes and should not be shared with others. The federal government has laws in place to help patients keep their health information private and protected (Health Insurance Portability and Accountability Act of 1996 (HIPAA)).</w:t>
      </w:r>
    </w:p>
    <w:p w:rsidR="00000000" w:rsidDel="00000000" w:rsidP="00000000" w:rsidRDefault="00000000" w:rsidRPr="00000000" w14:paraId="0000007E">
      <w:pPr>
        <w:spacing w:after="0" w:line="240" w:lineRule="auto"/>
        <w:rPr>
          <w:rFonts w:ascii="Verdana" w:cs="Verdana" w:eastAsia="Verdana" w:hAnsi="Verdana"/>
          <w:color w:val="404040"/>
          <w:sz w:val="28"/>
          <w:szCs w:val="28"/>
        </w:rPr>
      </w:pPr>
      <w:r w:rsidDel="00000000" w:rsidR="00000000" w:rsidRPr="00000000">
        <w:rPr>
          <w:rFonts w:ascii="Verdana" w:cs="Verdana" w:eastAsia="Verdana" w:hAnsi="Verdana"/>
          <w:color w:val="ee7623"/>
          <w:sz w:val="28"/>
          <w:szCs w:val="28"/>
          <w:rtl w:val="0"/>
        </w:rPr>
        <w:t xml:space="preserve">Measurement Guidelines</w:t>
      </w:r>
      <w:r w:rsidDel="00000000" w:rsidR="00000000" w:rsidRPr="00000000">
        <w:rPr>
          <w:rtl w:val="0"/>
        </w:rPr>
      </w:r>
    </w:p>
    <w:p w:rsidR="00000000" w:rsidDel="00000000" w:rsidP="00000000" w:rsidRDefault="00000000" w:rsidRPr="00000000" w14:paraId="0000007F">
      <w:pPr>
        <w:spacing w:after="428" w:line="240" w:lineRule="auto"/>
        <w:rPr>
          <w:rFonts w:ascii="Verdana" w:cs="Verdana" w:eastAsia="Verdana" w:hAnsi="Verdana"/>
          <w:color w:val="404040"/>
        </w:rPr>
      </w:pPr>
      <w:r w:rsidDel="00000000" w:rsidR="00000000" w:rsidRPr="00000000">
        <w:rPr>
          <w:rFonts w:ascii="Verdana" w:cs="Verdana" w:eastAsia="Verdana" w:hAnsi="Verdana"/>
          <w:color w:val="404040"/>
          <w:rtl w:val="0"/>
        </w:rPr>
        <w:t xml:space="preserve">This Medical Detectives unit provides an introduction to career pathways in the biomedical field. However, keep in mind that you will not be an expert. Any measurement or analysis you do is not meant to be for diagnostic purposes.</w:t>
      </w:r>
    </w:p>
    <w:p w:rsidR="00000000" w:rsidDel="00000000" w:rsidP="00000000" w:rsidRDefault="00000000" w:rsidRPr="00000000" w14:paraId="00000080">
      <w:pPr>
        <w:spacing w:after="428" w:line="240" w:lineRule="auto"/>
        <w:rPr>
          <w:rFonts w:ascii="Verdana" w:cs="Verdana" w:eastAsia="Verdana" w:hAnsi="Verdana"/>
          <w:color w:val="404040"/>
        </w:rPr>
      </w:pPr>
      <w:r w:rsidDel="00000000" w:rsidR="00000000" w:rsidRPr="00000000">
        <w:rPr>
          <w:rFonts w:ascii="Verdana" w:cs="Verdana" w:eastAsia="Verdana" w:hAnsi="Verdana"/>
          <w:color w:val="404040"/>
          <w:rtl w:val="0"/>
        </w:rPr>
        <w:t xml:space="preserve">When measuring vital signs, remember that there are acceptable ranges that depend on many factors, including a person’s recent activity, fluid intake, gender, time of the day, and emotions. If you are uncomfortable having your vital signs taken, talk to your teacher about other ways you can participate.</w:t>
      </w:r>
    </w:p>
    <w:p w:rsidR="00000000" w:rsidDel="00000000" w:rsidP="00000000" w:rsidRDefault="00000000" w:rsidRPr="00000000" w14:paraId="00000081">
      <w:pPr>
        <w:spacing w:after="0" w:line="240" w:lineRule="auto"/>
        <w:rPr>
          <w:rFonts w:ascii="Verdana" w:cs="Verdana" w:eastAsia="Verdana" w:hAnsi="Verdana"/>
          <w:color w:val="404040"/>
          <w:sz w:val="28"/>
          <w:szCs w:val="28"/>
        </w:rPr>
      </w:pPr>
      <w:r w:rsidDel="00000000" w:rsidR="00000000" w:rsidRPr="00000000">
        <w:rPr>
          <w:rFonts w:ascii="Verdana" w:cs="Verdana" w:eastAsia="Verdana" w:hAnsi="Verdana"/>
          <w:color w:val="ee7623"/>
          <w:sz w:val="28"/>
          <w:szCs w:val="28"/>
          <w:rtl w:val="0"/>
        </w:rPr>
        <w:t xml:space="preserve">Safety Guidelines</w:t>
      </w:r>
      <w:r w:rsidDel="00000000" w:rsidR="00000000" w:rsidRPr="00000000">
        <w:rPr>
          <w:rtl w:val="0"/>
        </w:rPr>
      </w:r>
    </w:p>
    <w:p w:rsidR="00000000" w:rsidDel="00000000" w:rsidP="00000000" w:rsidRDefault="00000000" w:rsidRPr="00000000" w14:paraId="00000082">
      <w:pPr>
        <w:spacing w:after="428" w:line="240" w:lineRule="auto"/>
        <w:rPr>
          <w:rFonts w:ascii="Verdana" w:cs="Verdana" w:eastAsia="Verdana" w:hAnsi="Verdana"/>
          <w:color w:val="404040"/>
        </w:rPr>
      </w:pPr>
      <w:r w:rsidDel="00000000" w:rsidR="00000000" w:rsidRPr="00000000">
        <w:rPr>
          <w:rFonts w:ascii="Verdana" w:cs="Verdana" w:eastAsia="Verdana" w:hAnsi="Verdana"/>
          <w:color w:val="404040"/>
          <w:rtl w:val="0"/>
        </w:rPr>
        <w:t xml:space="preserve">Make sure to pay attention to any safety instructions your teacher mentions.</w:t>
      </w:r>
    </w:p>
    <w:p w:rsidR="00000000" w:rsidDel="00000000" w:rsidP="00000000" w:rsidRDefault="00000000" w:rsidRPr="00000000" w14:paraId="00000083">
      <w:pPr>
        <w:spacing w:after="0" w:line="240" w:lineRule="auto"/>
        <w:rPr>
          <w:rFonts w:ascii="Verdana" w:cs="Verdana" w:eastAsia="Verdana" w:hAnsi="Verdana"/>
          <w:color w:val="404040"/>
          <w:sz w:val="28"/>
          <w:szCs w:val="28"/>
        </w:rPr>
      </w:pPr>
      <w:r w:rsidDel="00000000" w:rsidR="00000000" w:rsidRPr="00000000">
        <w:rPr>
          <w:rFonts w:ascii="Verdana" w:cs="Verdana" w:eastAsia="Verdana" w:hAnsi="Verdana"/>
          <w:color w:val="ee7623"/>
          <w:sz w:val="28"/>
          <w:szCs w:val="28"/>
          <w:rtl w:val="0"/>
        </w:rPr>
        <w:t xml:space="preserve">Sharing Guidelines</w:t>
      </w:r>
      <w:r w:rsidDel="00000000" w:rsidR="00000000" w:rsidRPr="00000000">
        <w:rPr>
          <w:rtl w:val="0"/>
        </w:rPr>
      </w:r>
    </w:p>
    <w:p w:rsidR="00000000" w:rsidDel="00000000" w:rsidP="00000000" w:rsidRDefault="00000000" w:rsidRPr="00000000" w14:paraId="00000084">
      <w:pPr>
        <w:spacing w:after="428" w:line="240" w:lineRule="auto"/>
        <w:rPr>
          <w:rFonts w:ascii="Verdana" w:cs="Verdana" w:eastAsia="Verdana" w:hAnsi="Verdana"/>
          <w:color w:val="404040"/>
        </w:rPr>
      </w:pPr>
      <w:r w:rsidDel="00000000" w:rsidR="00000000" w:rsidRPr="00000000">
        <w:rPr>
          <w:rFonts w:ascii="Verdana" w:cs="Verdana" w:eastAsia="Verdana" w:hAnsi="Verdana"/>
          <w:color w:val="404040"/>
          <w:rtl w:val="0"/>
        </w:rPr>
        <w:t xml:space="preserve">Please use caution when you create documents that can be viewed publicly. Publicly shared documents can give away many of the solutions that keep this class suspenseful and exciting for other students who explore the PLTW curriculum.</w:t>
      </w:r>
    </w:p>
    <w:p w:rsidR="00000000" w:rsidDel="00000000" w:rsidP="00000000" w:rsidRDefault="00000000" w:rsidRPr="00000000" w14:paraId="00000085">
      <w:pPr>
        <w:spacing w:after="0" w:line="240" w:lineRule="auto"/>
        <w:rPr>
          <w:b w:val="1"/>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0" w:line="240" w:lineRule="auto"/>
      <w:rPr/>
    </w:pPr>
    <w:r w:rsidDel="00000000" w:rsidR="00000000" w:rsidRPr="00000000">
      <w:rPr>
        <w:rtl w:val="0"/>
      </w:rPr>
      <w:t xml:space="preserve">Mr. Williams   </w:t>
      <w:tab/>
      <w:tab/>
      <w:tab/>
      <w:tab/>
      <w:t xml:space="preserve">Project Lead the Way</w:t>
      <w:tab/>
      <w:tab/>
      <w:tab/>
      <w:t xml:space="preserve">2020-2021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27BF2"/>
  </w:style>
  <w:style w:type="paragraph" w:styleId="Heading1">
    <w:name w:val="heading 1"/>
    <w:basedOn w:val="Normal"/>
    <w:link w:val="Heading1Char"/>
    <w:uiPriority w:val="9"/>
    <w:qFormat w:val="1"/>
    <w:rsid w:val="00AE2E8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AE2E8F"/>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402A00"/>
    <w:pPr>
      <w:ind w:left="720"/>
      <w:contextualSpacing w:val="1"/>
    </w:pPr>
  </w:style>
  <w:style w:type="paragraph" w:styleId="BalloonText">
    <w:name w:val="Balloon Text"/>
    <w:basedOn w:val="Normal"/>
    <w:link w:val="BalloonTextChar"/>
    <w:uiPriority w:val="99"/>
    <w:semiHidden w:val="1"/>
    <w:unhideWhenUsed w:val="1"/>
    <w:rsid w:val="00654F8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4F86"/>
    <w:rPr>
      <w:rFonts w:ascii="Segoe UI" w:cs="Segoe UI" w:hAnsi="Segoe UI"/>
      <w:sz w:val="18"/>
      <w:szCs w:val="18"/>
    </w:rPr>
  </w:style>
  <w:style w:type="paragraph" w:styleId="Header">
    <w:name w:val="header"/>
    <w:basedOn w:val="Normal"/>
    <w:link w:val="HeaderChar"/>
    <w:uiPriority w:val="99"/>
    <w:semiHidden w:val="1"/>
    <w:unhideWhenUsed w:val="1"/>
    <w:rsid w:val="00EE580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EE5806"/>
  </w:style>
  <w:style w:type="paragraph" w:styleId="Footer">
    <w:name w:val="footer"/>
    <w:basedOn w:val="Normal"/>
    <w:link w:val="FooterChar"/>
    <w:uiPriority w:val="99"/>
    <w:semiHidden w:val="1"/>
    <w:unhideWhenUsed w:val="1"/>
    <w:rsid w:val="00EE580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EE5806"/>
  </w:style>
  <w:style w:type="table" w:styleId="TableGrid">
    <w:name w:val="Table Grid"/>
    <w:basedOn w:val="TableNormal"/>
    <w:uiPriority w:val="59"/>
    <w:rsid w:val="00AE2E8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AE2E8F"/>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AE2E8F"/>
    <w:rPr>
      <w:rFonts w:ascii="Times New Roman" w:cs="Times New Roman" w:eastAsia="Times New Roman" w:hAnsi="Times New Roman"/>
      <w:b w:val="1"/>
      <w:bCs w:val="1"/>
      <w:sz w:val="36"/>
      <w:szCs w:val="36"/>
    </w:rPr>
  </w:style>
  <w:style w:type="character" w:styleId="color1" w:customStyle="1">
    <w:name w:val="color1"/>
    <w:basedOn w:val="DefaultParagraphFont"/>
    <w:rsid w:val="00AE2E8F"/>
  </w:style>
  <w:style w:type="paragraph" w:styleId="NormalWeb">
    <w:name w:val="Normal (Web)"/>
    <w:basedOn w:val="Normal"/>
    <w:uiPriority w:val="99"/>
    <w:semiHidden w:val="1"/>
    <w:unhideWhenUsed w:val="1"/>
    <w:rsid w:val="00AE2E8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DqmO3P/OA+0lyX2kEMVYZtA+Q==">AMUW2mUMhyj/kCF+Q3FeK5hpft2/Z3IS4qbUaw7FxX9q91diu7uGaUqfoFnSRZFbpKzjORE2QPtz0KP4jzcioh0NjloO1cm7GuCQbulpVZ4FLdvaKZcIPhJstKWF51kSZARssksxqJNf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2019-12-26T02:04:00Z</dcterms:created>
  <dc:creator>user</dc:creator>
</cp:coreProperties>
</file>