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raduate" w:cs="Graduate" w:eastAsia="Graduate" w:hAnsi="Graduate"/>
          <w:b w:val="1"/>
          <w:sz w:val="48"/>
          <w:szCs w:val="48"/>
        </w:rPr>
      </w:pPr>
      <w:r w:rsidDel="00000000" w:rsidR="00000000" w:rsidRPr="00000000">
        <w:rPr>
          <w:rFonts w:ascii="Graduate" w:cs="Graduate" w:eastAsia="Graduate" w:hAnsi="Graduate"/>
          <w:b w:val="1"/>
          <w:sz w:val="48"/>
          <w:szCs w:val="48"/>
          <w:rtl w:val="0"/>
        </w:rPr>
        <w:t xml:space="preserve">Chester County High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Fonts w:ascii="Aldrich" w:cs="Aldrich" w:eastAsia="Aldrich" w:hAnsi="Aldrich"/>
          <w:rtl w:val="0"/>
        </w:rPr>
        <w:t xml:space="preserve">Course Syllabus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Fonts w:ascii="Aldrich" w:cs="Aldrich" w:eastAsia="Aldrich" w:hAnsi="Aldrich"/>
          <w:rtl w:val="0"/>
        </w:rPr>
        <w:t xml:space="preserve">Course : Computer Science Foundations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1804988</wp:posOffset>
            </wp:positionH>
            <wp:positionV relativeFrom="paragraph">
              <wp:posOffset>114598</wp:posOffset>
            </wp:positionV>
            <wp:extent cx="2166938" cy="121890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66938" cy="1218902"/>
                    </a:xfrm>
                    <a:prstGeom prst="rect"/>
                    <a:ln/>
                  </pic:spPr>
                </pic:pic>
              </a:graphicData>
            </a:graphic>
          </wp:anchor>
        </w:drawing>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ldrich" w:cs="Aldrich" w:eastAsia="Aldrich" w:hAnsi="Aldric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Fonts w:ascii="Aldrich" w:cs="Aldrich" w:eastAsia="Aldrich" w:hAnsi="Aldrich"/>
          <w:rtl w:val="0"/>
        </w:rPr>
        <w:t xml:space="preserve">Instructor:</w:t>
      </w:r>
      <w:r w:rsidDel="00000000" w:rsidR="00000000" w:rsidRPr="00000000">
        <w:rPr>
          <w:rFonts w:ascii="Advent Pro" w:cs="Advent Pro" w:eastAsia="Advent Pro" w:hAnsi="Advent Pro"/>
          <w:rtl w:val="0"/>
        </w:rPr>
        <w:t xml:space="preserve"> </w:t>
      </w:r>
      <w:r w:rsidDel="00000000" w:rsidR="00000000" w:rsidRPr="00000000">
        <w:rPr>
          <w:rFonts w:ascii="Aldrich" w:cs="Aldrich" w:eastAsia="Aldrich" w:hAnsi="Aldrich"/>
          <w:rtl w:val="0"/>
        </w:rPr>
        <w:t xml:space="preserve">Adele Ellington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Fonts w:ascii="Aldrich" w:cs="Aldrich" w:eastAsia="Aldrich" w:hAnsi="Aldrich"/>
          <w:rtl w:val="0"/>
        </w:rPr>
        <w:t xml:space="preserve">Contact Info: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Fonts w:ascii="Aldrich" w:cs="Aldrich" w:eastAsia="Aldrich" w:hAnsi="Aldrich"/>
          <w:rtl w:val="0"/>
        </w:rPr>
        <w:t xml:space="preserve">Phone Number: 989-8125</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ldrich" w:cs="Aldrich" w:eastAsia="Aldrich" w:hAnsi="Aldrich"/>
        </w:rPr>
      </w:pPr>
      <w:r w:rsidDel="00000000" w:rsidR="00000000" w:rsidRPr="00000000">
        <w:rPr>
          <w:rFonts w:ascii="Aldrich" w:cs="Aldrich" w:eastAsia="Aldrich" w:hAnsi="Aldrich"/>
          <w:rtl w:val="0"/>
        </w:rPr>
        <w:t xml:space="preserve"> Email: adele.ellington@chestercountyschools.org</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Aldrich" w:cs="Aldrich" w:eastAsia="Aldrich" w:hAnsi="Aldrich"/>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Request this course through Google Classroom: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48"/>
          <w:szCs w:val="48"/>
          <w:rtl w:val="0"/>
        </w:rPr>
        <w:t xml:space="preserve">  </w:t>
      </w:r>
      <w:r w:rsidDel="00000000" w:rsidR="00000000" w:rsidRPr="00000000">
        <w:rPr>
          <w:b w:val="1"/>
          <w:sz w:val="36"/>
          <w:szCs w:val="36"/>
          <w:rtl w:val="0"/>
        </w:rPr>
        <w:t xml:space="preserve">Join Code is rifxzfn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ldrich" w:cs="Aldrich" w:eastAsia="Aldrich" w:hAnsi="Aldrich"/>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ldrich" w:cs="Aldrich" w:eastAsia="Aldrich" w:hAnsi="Aldrich"/>
        </w:rPr>
      </w:pPr>
      <w:r w:rsidDel="00000000" w:rsidR="00000000" w:rsidRPr="00000000">
        <w:rPr>
          <w:rFonts w:ascii="Aldrich" w:cs="Aldrich" w:eastAsia="Aldrich" w:hAnsi="Aldrich"/>
          <w:rtl w:val="0"/>
        </w:rPr>
        <w:t xml:space="preserve">Course Resources:</w:t>
        <w:tab/>
        <w:tab/>
        <w:tab/>
        <w:tab/>
        <w:tab/>
        <w:t xml:space="preserve">Classroom Supplies: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dvent Pro" w:cs="Advent Pro" w:eastAsia="Advent Pro" w:hAnsi="Advent Pro"/>
        </w:rPr>
      </w:pPr>
      <w:r w:rsidDel="00000000" w:rsidR="00000000" w:rsidRPr="00000000">
        <w:rPr>
          <w:rFonts w:ascii="Advent Pro" w:cs="Advent Pro" w:eastAsia="Advent Pro" w:hAnsi="Advent Pro"/>
          <w:rtl w:val="0"/>
        </w:rPr>
        <w:t xml:space="preserve">Earbuds for audio</w:t>
        <w:tab/>
        <w:tab/>
        <w:tab/>
        <w:tab/>
        <w:tab/>
        <w:t xml:space="preserve">Box of Tissues</w:t>
      </w:r>
    </w:p>
    <w:p w:rsidR="00000000" w:rsidDel="00000000" w:rsidP="00000000" w:rsidRDefault="00000000" w:rsidRPr="00000000" w14:paraId="0000001A">
      <w:pPr>
        <w:rPr>
          <w:rFonts w:ascii="Advent Pro" w:cs="Advent Pro" w:eastAsia="Advent Pro" w:hAnsi="Advent Pro"/>
        </w:rPr>
      </w:pPr>
      <w:r w:rsidDel="00000000" w:rsidR="00000000" w:rsidRPr="00000000">
        <w:rPr>
          <w:rFonts w:ascii="Advent Pro" w:cs="Advent Pro" w:eastAsia="Advent Pro" w:hAnsi="Advent Pro"/>
          <w:rtl w:val="0"/>
        </w:rPr>
        <w:t xml:space="preserve">Student Gmail Accounts (Google Suites)</w:t>
        <w:tab/>
        <w:tab/>
        <w:tab/>
        <w:t xml:space="preserve">Bottle of Hand Sanitizer</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dvent Pro" w:cs="Advent Pro" w:eastAsia="Advent Pro" w:hAnsi="Advent Pro"/>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dvent Pro" w:cs="Advent Pro" w:eastAsia="Advent Pro" w:hAnsi="Advent Pr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ldrich" w:cs="Aldrich" w:eastAsia="Aldrich" w:hAnsi="Aldrich"/>
        </w:rPr>
      </w:pPr>
      <w:r w:rsidDel="00000000" w:rsidR="00000000" w:rsidRPr="00000000">
        <w:rPr>
          <w:rFonts w:ascii="Aldrich" w:cs="Aldrich" w:eastAsia="Aldrich" w:hAnsi="Aldrich"/>
          <w:rtl w:val="0"/>
        </w:rPr>
        <w:t xml:space="preserve">Course Description: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dvent Pro" w:cs="Advent Pro" w:eastAsia="Advent Pro" w:hAnsi="Advent Pro"/>
        </w:rPr>
      </w:pPr>
      <w:r w:rsidDel="00000000" w:rsidR="00000000" w:rsidRPr="00000000">
        <w:rPr>
          <w:rFonts w:ascii="Advent Pro" w:cs="Advent Pro" w:eastAsia="Advent Pro" w:hAnsi="Advent Pro"/>
          <w:rtl w:val="0"/>
        </w:rPr>
        <w:t xml:space="preserve">Course Description Computer Science Foundations (CSF) is a course intended to provide students with exposure to various information technology occupations and pathways such as Networking Systems, Coding, Web Design, and Cybersecurity. As a result, students will complete all core standards, as well as standards in two of four focus areas. Upon completion of this course, proficient students will be able to describe various information technology (IT) occupations and professional organizations. Moreover, they will be able to demonstrate logical thought processes and discuss the social, legal, and ethical issues encountered in the IT profession. Depending on the focus area, proficient students will also demonstrate an understanding of electronics and basic digital theory; project management and teamwork; client relations; causes and prevention of Internet security breaches; and writing styles appropriate for web publication. Upon completion of the CSF course, students will be prepared to make an informed decision about which Information Technology program of study to pursue.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dvent Pro" w:cs="Advent Pro" w:eastAsia="Advent Pro" w:hAnsi="Advent Pr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dvent Pro" w:cs="Advent Pro" w:eastAsia="Advent Pro" w:hAnsi="Advent Pr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dvent Pro" w:cs="Advent Pro" w:eastAsia="Advent Pro" w:hAnsi="Advent Pro"/>
        </w:rPr>
      </w:pPr>
      <w:r w:rsidDel="00000000" w:rsidR="00000000" w:rsidRPr="00000000">
        <w:rPr>
          <w:rtl w:val="0"/>
        </w:rPr>
      </w:r>
    </w:p>
    <w:tbl>
      <w:tblPr>
        <w:tblStyle w:val="Table1"/>
        <w:tblW w:w="9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20"/>
        <w:tblGridChange w:id="0">
          <w:tblGrid>
            <w:gridCol w:w="4680"/>
            <w:gridCol w:w="46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raduate" w:cs="Graduate" w:eastAsia="Graduate" w:hAnsi="Graduate"/>
                <w:sz w:val="28"/>
                <w:szCs w:val="28"/>
              </w:rPr>
            </w:pPr>
            <w:r w:rsidDel="00000000" w:rsidR="00000000" w:rsidRPr="00000000">
              <w:rPr>
                <w:rFonts w:ascii="Graduate" w:cs="Graduate" w:eastAsia="Graduate" w:hAnsi="Graduate"/>
                <w:sz w:val="28"/>
                <w:szCs w:val="28"/>
                <w:rtl w:val="0"/>
              </w:rPr>
              <w:t xml:space="preserve">Course Standards Topics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drich" w:cs="Aldrich" w:eastAsia="Aldrich" w:hAnsi="Aldrich"/>
              </w:rPr>
            </w:pPr>
            <w:r w:rsidDel="00000000" w:rsidR="00000000" w:rsidRPr="00000000">
              <w:rPr>
                <w:rFonts w:ascii="Aldrich" w:cs="Aldrich" w:eastAsia="Aldrich" w:hAnsi="Aldrich"/>
                <w:rtl w:val="0"/>
              </w:rPr>
              <w:t xml:space="preserve">Goal:</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i w:val="1"/>
              </w:rPr>
            </w:pPr>
            <w:r w:rsidDel="00000000" w:rsidR="00000000" w:rsidRPr="00000000">
              <w:rPr>
                <w:rFonts w:ascii="Advent Pro" w:cs="Advent Pro" w:eastAsia="Advent Pro" w:hAnsi="Advent Pro"/>
                <w:i w:val="1"/>
                <w:rtl w:val="0"/>
              </w:rPr>
              <w:t xml:space="preserve">To provide an environment where students can prepare for work related web design and coding skills for advancement into postsecondary education and industry.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drich" w:cs="Aldrich" w:eastAsia="Aldrich" w:hAnsi="Aldrich"/>
                <w:u w:val="single"/>
              </w:rPr>
            </w:pPr>
            <w:r w:rsidDel="00000000" w:rsidR="00000000" w:rsidRPr="00000000">
              <w:rPr>
                <w:rFonts w:ascii="Aldrich" w:cs="Aldrich" w:eastAsia="Aldrich" w:hAnsi="Aldrich"/>
                <w:u w:val="single"/>
                <w:rtl w:val="0"/>
              </w:rPr>
              <w:t xml:space="preserve">Semester 1</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Safety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Electronics and Basic Digital Theory</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Career Exploration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Overview of the Internet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Overview of Operating Systems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Terminology and Concepts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Keyboard Shortcuts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Introduction to Blockly Code for robots, Gaming and App Development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tl w:val="0"/>
              </w:rPr>
            </w:r>
          </w:p>
          <w:p w:rsidR="00000000" w:rsidDel="00000000" w:rsidP="00000000" w:rsidRDefault="00000000" w:rsidRPr="00000000" w14:paraId="00000030">
            <w:pPr>
              <w:widowControl w:val="0"/>
              <w:spacing w:line="240" w:lineRule="auto"/>
              <w:rPr>
                <w:rFonts w:ascii="Advent Pro" w:cs="Advent Pro" w:eastAsia="Advent Pro" w:hAnsi="Advent Pro"/>
              </w:rPr>
            </w:pPr>
            <w:r w:rsidDel="00000000" w:rsidR="00000000" w:rsidRPr="00000000">
              <w:rPr>
                <w:rFonts w:ascii="Aldrich" w:cs="Aldrich" w:eastAsia="Aldrich" w:hAnsi="Aldrich"/>
                <w:u w:val="single"/>
                <w:rtl w:val="0"/>
              </w:rPr>
              <w:t xml:space="preserve">Semester 2</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Introduction to Logical Thought Process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Teamwork &amp; Project Management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Client Relations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Writing and Editing for Web Publication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Social, Legal, and Ethical Issues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Cybersecurity</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Organization of Materials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Programming with Python</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Intro to HTML and CSS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drich" w:cs="Aldrich" w:eastAsia="Aldrich" w:hAnsi="Aldrich"/>
              </w:rPr>
            </w:pPr>
            <w:r w:rsidDel="00000000" w:rsidR="00000000" w:rsidRPr="00000000">
              <w:rPr>
                <w:rFonts w:ascii="Aldrich" w:cs="Aldrich" w:eastAsia="Aldrich" w:hAnsi="Aldrich"/>
                <w:rtl w:val="0"/>
              </w:rPr>
              <w:t xml:space="preserve">Grading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Great Start Research - Lead Discussion Groups Critical Thinking Prompts 10%</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Tests 30%</w:t>
            </w:r>
          </w:p>
          <w:p w:rsidR="00000000" w:rsidDel="00000000" w:rsidP="00000000" w:rsidRDefault="00000000" w:rsidRPr="00000000" w14:paraId="0000003E">
            <w:pPr>
              <w:widowControl w:val="0"/>
              <w:spacing w:line="240" w:lineRule="auto"/>
              <w:rPr>
                <w:rFonts w:ascii="Advent Pro" w:cs="Advent Pro" w:eastAsia="Advent Pro" w:hAnsi="Advent Pro"/>
              </w:rPr>
            </w:pPr>
            <w:r w:rsidDel="00000000" w:rsidR="00000000" w:rsidRPr="00000000">
              <w:rPr>
                <w:rFonts w:ascii="Advent Pro" w:cs="Advent Pro" w:eastAsia="Advent Pro" w:hAnsi="Advent Pro"/>
                <w:rtl w:val="0"/>
              </w:rPr>
              <w:t xml:space="preserve">Application Projects 60%</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tl w:val="0"/>
              </w:rPr>
            </w:r>
          </w:p>
        </w:tc>
      </w:tr>
      <w:tr>
        <w:trPr>
          <w:trHeight w:val="25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drich" w:cs="Aldrich" w:eastAsia="Aldrich" w:hAnsi="Aldrich"/>
              </w:rPr>
            </w:pPr>
            <w:r w:rsidDel="00000000" w:rsidR="00000000" w:rsidRPr="00000000">
              <w:rPr>
                <w:rFonts w:ascii="Aldrich" w:cs="Aldrich" w:eastAsia="Aldrich" w:hAnsi="Aldrich"/>
                <w:rtl w:val="0"/>
              </w:rPr>
              <w:t xml:space="preserve">Attendance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rPr>
            </w:pPr>
            <w:r w:rsidDel="00000000" w:rsidR="00000000" w:rsidRPr="00000000">
              <w:rPr>
                <w:rFonts w:ascii="Advent Pro" w:cs="Advent Pro" w:eastAsia="Advent Pro" w:hAnsi="Advent Pro"/>
                <w:rtl w:val="0"/>
              </w:rPr>
              <w:t xml:space="preserve">In order to be successful in this class, students must constantly engage with other, team pairing is essential to growth as well as completing assignments, and projects. If assignments turned in late due to an EXCUSED absence, they must be turned within five days of absence. Failure to meet the school designated time limit will result in a zero. Assignments missed as a result of an excused absence will, result in a zero.</w:t>
            </w:r>
          </w:p>
        </w:tc>
      </w:tr>
      <w:tr>
        <w:trPr>
          <w:trHeight w:val="3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drich" w:cs="Aldrich" w:eastAsia="Aldrich" w:hAnsi="Aldrich"/>
              </w:rPr>
            </w:pPr>
            <w:r w:rsidDel="00000000" w:rsidR="00000000" w:rsidRPr="00000000">
              <w:rPr>
                <w:rFonts w:ascii="Aldrich" w:cs="Aldrich" w:eastAsia="Aldrich" w:hAnsi="Aldrich"/>
                <w:rtl w:val="0"/>
              </w:rPr>
              <w:t xml:space="preserve">Plagiarism/ Academic Dishonesty </w:t>
            </w:r>
            <w:r w:rsidDel="00000000" w:rsidR="00000000" w:rsidRPr="00000000">
              <w:rPr>
                <w:rFonts w:ascii="Aldrich" w:cs="Aldrich" w:eastAsia="Aldrich" w:hAnsi="Aldrich"/>
                <w:rtl w:val="0"/>
              </w:rPr>
              <w:t xml:space="preserve">Poli</w:t>
            </w:r>
            <w:r w:rsidDel="00000000" w:rsidR="00000000" w:rsidRPr="00000000">
              <w:rPr>
                <w:rFonts w:ascii="Aldrich" w:cs="Aldrich" w:eastAsia="Aldrich" w:hAnsi="Aldrich"/>
                <w:rtl w:val="0"/>
              </w:rPr>
              <w:t xml:space="preserve">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dvent Pro" w:cs="Advent Pro" w:eastAsia="Advent Pro" w:hAnsi="Advent Pro"/>
                <w:u w:val="none"/>
              </w:rPr>
            </w:pPr>
            <w:r w:rsidDel="00000000" w:rsidR="00000000" w:rsidRPr="00000000">
              <w:rPr>
                <w:rFonts w:ascii="Advent Pro" w:cs="Advent Pro" w:eastAsia="Advent Pro" w:hAnsi="Advent Pro"/>
                <w:rtl w:val="0"/>
              </w:rPr>
              <w:t xml:space="preserve">Plagiarism and academic dishonesty are serious offenses. The academic work of student is expected to his/her own effort. Students must give author(s) credit for any source material used.</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dvent Pro" w:cs="Advent Pro" w:eastAsia="Advent Pro" w:hAnsi="Advent Pro"/>
                <w:u w:val="none"/>
              </w:rPr>
            </w:pPr>
            <w:r w:rsidDel="00000000" w:rsidR="00000000" w:rsidRPr="00000000">
              <w:rPr>
                <w:rFonts w:ascii="Advent Pro" w:cs="Advent Pro" w:eastAsia="Advent Pro" w:hAnsi="Advent Pro"/>
                <w:rtl w:val="0"/>
              </w:rPr>
              <w:t xml:space="preserve">Students must not copy another student’s work electronically and presented as </w:t>
            </w:r>
            <w:r w:rsidDel="00000000" w:rsidR="00000000" w:rsidRPr="00000000">
              <w:rPr>
                <w:rFonts w:ascii="Advent Pro" w:cs="Advent Pro" w:eastAsia="Advent Pro" w:hAnsi="Advent Pro"/>
                <w:rtl w:val="0"/>
              </w:rPr>
              <w:t xml:space="preserve">their</w:t>
            </w:r>
            <w:r w:rsidDel="00000000" w:rsidR="00000000" w:rsidRPr="00000000">
              <w:rPr>
                <w:rFonts w:ascii="Advent Pro" w:cs="Advent Pro" w:eastAsia="Advent Pro" w:hAnsi="Advent Pro"/>
                <w:rtl w:val="0"/>
              </w:rPr>
              <w:t xml:space="preserve"> own. A grade of Zero will be given and will be reported to the administration.</w:t>
            </w:r>
          </w:p>
        </w:tc>
      </w:tr>
      <w:tr>
        <w:trPr>
          <w:trHeight w:val="28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ldrich" w:cs="Aldrich" w:eastAsia="Aldrich" w:hAnsi="Aldrich"/>
              </w:rPr>
            </w:pPr>
            <w:r w:rsidDel="00000000" w:rsidR="00000000" w:rsidRPr="00000000">
              <w:rPr>
                <w:rFonts w:ascii="Aldrich" w:cs="Aldrich" w:eastAsia="Aldrich" w:hAnsi="Aldrich"/>
                <w:rtl w:val="0"/>
              </w:rPr>
              <w:t xml:space="preserve">Writing Component: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dvent Pro" w:cs="Advent Pro" w:eastAsia="Advent Pro" w:hAnsi="Advent Pro"/>
                <w:sz w:val="18"/>
                <w:szCs w:val="18"/>
              </w:rPr>
            </w:pPr>
            <w:r w:rsidDel="00000000" w:rsidR="00000000" w:rsidRPr="00000000">
              <w:rPr>
                <w:rFonts w:ascii="Advent Pro" w:cs="Advent Pro" w:eastAsia="Advent Pro" w:hAnsi="Advent Pro"/>
                <w:rtl w:val="0"/>
              </w:rPr>
              <w:t xml:space="preserve"> Students will utilize </w:t>
            </w:r>
            <w:r w:rsidDel="00000000" w:rsidR="00000000" w:rsidRPr="00000000">
              <w:rPr>
                <w:rFonts w:ascii="Advent Pro" w:cs="Advent Pro" w:eastAsia="Advent Pro" w:hAnsi="Advent Pro"/>
                <w:rtl w:val="0"/>
              </w:rPr>
              <w:t xml:space="preserve">their</w:t>
            </w:r>
            <w:r w:rsidDel="00000000" w:rsidR="00000000" w:rsidRPr="00000000">
              <w:rPr>
                <w:rFonts w:ascii="Advent Pro" w:cs="Advent Pro" w:eastAsia="Advent Pro" w:hAnsi="Advent Pro"/>
                <w:rtl w:val="0"/>
              </w:rPr>
              <w:t xml:space="preserve"> writing and communication skills daily by completing “Great Start” articles, writing portfolio components, </w:t>
            </w:r>
            <w:r w:rsidDel="00000000" w:rsidR="00000000" w:rsidRPr="00000000">
              <w:rPr>
                <w:rFonts w:ascii="Advent Pro" w:cs="Advent Pro" w:eastAsia="Advent Pro" w:hAnsi="Advent Pro"/>
                <w:rtl w:val="0"/>
              </w:rPr>
              <w:t xml:space="preserve">open</w:t>
            </w:r>
            <w:r w:rsidDel="00000000" w:rsidR="00000000" w:rsidRPr="00000000">
              <w:rPr>
                <w:rFonts w:ascii="Advent Pro" w:cs="Advent Pro" w:eastAsia="Advent Pro" w:hAnsi="Advent Pro"/>
                <w:rtl w:val="0"/>
              </w:rPr>
              <w:t xml:space="preserve"> responses to “essential questions”. Other writing components will be embedded into project designs. * </w:t>
            </w:r>
            <w:r w:rsidDel="00000000" w:rsidR="00000000" w:rsidRPr="00000000">
              <w:rPr>
                <w:rFonts w:ascii="Advent Pro" w:cs="Advent Pro" w:eastAsia="Advent Pro" w:hAnsi="Advent Pro"/>
                <w:sz w:val="18"/>
                <w:szCs w:val="18"/>
                <w:rtl w:val="0"/>
              </w:rPr>
              <w:t xml:space="preserve">Participation grades will be taken as student  reflections and sharing are a necessary component of gauging learned practices and sharing knowledge that lead to great discussions and “Big Ideas” which are essential to the “discovery concept “ that surrounds the exciting field of computer science. </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dvent Pro" w:cs="Advent Pro" w:eastAsia="Advent Pro" w:hAnsi="Advent Pro"/>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raduate" w:cs="Graduate" w:eastAsia="Graduate" w:hAnsi="Graduate"/>
        </w:rPr>
      </w:pPr>
      <w:r w:rsidDel="00000000" w:rsidR="00000000" w:rsidRPr="00000000">
        <w:rPr>
          <w:rFonts w:ascii="Graduate" w:cs="Graduate" w:eastAsia="Graduate" w:hAnsi="Graduate"/>
          <w:rtl w:val="0"/>
        </w:rPr>
        <w:t xml:space="preserve">General  Classroom Rules:</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hd w:fill="auto" w:val="clear"/>
        <w:ind w:left="720" w:hanging="360"/>
        <w:rPr>
          <w:rFonts w:ascii="Aldrich" w:cs="Aldrich" w:eastAsia="Aldrich" w:hAnsi="Aldrich"/>
        </w:rPr>
      </w:pPr>
      <w:r w:rsidDel="00000000" w:rsidR="00000000" w:rsidRPr="00000000">
        <w:rPr>
          <w:rFonts w:ascii="Aldrich" w:cs="Aldrich" w:eastAsia="Aldrich" w:hAnsi="Aldrich"/>
          <w:rtl w:val="0"/>
        </w:rPr>
        <w:t xml:space="preserve">Be Prompt</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hd w:fill="auto" w:val="clear"/>
        <w:ind w:left="720" w:hanging="360"/>
        <w:rPr>
          <w:rFonts w:ascii="Aldrich" w:cs="Aldrich" w:eastAsia="Aldrich" w:hAnsi="Aldrich"/>
          <w:u w:val="none"/>
        </w:rPr>
      </w:pPr>
      <w:r w:rsidDel="00000000" w:rsidR="00000000" w:rsidRPr="00000000">
        <w:rPr>
          <w:rFonts w:ascii="Aldrich" w:cs="Aldrich" w:eastAsia="Aldrich" w:hAnsi="Aldrich"/>
          <w:rtl w:val="0"/>
        </w:rPr>
        <w:t xml:space="preserve">Be Prepared</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hd w:fill="auto" w:val="clear"/>
        <w:ind w:left="720" w:hanging="360"/>
        <w:rPr>
          <w:rFonts w:ascii="Aldrich" w:cs="Aldrich" w:eastAsia="Aldrich" w:hAnsi="Aldrich"/>
          <w:u w:val="none"/>
        </w:rPr>
      </w:pPr>
      <w:r w:rsidDel="00000000" w:rsidR="00000000" w:rsidRPr="00000000">
        <w:rPr>
          <w:rFonts w:ascii="Aldrich" w:cs="Aldrich" w:eastAsia="Aldrich" w:hAnsi="Aldrich"/>
          <w:rtl w:val="0"/>
        </w:rPr>
        <w:t xml:space="preserve">Be Respectful</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hd w:fill="auto" w:val="clear"/>
        <w:ind w:left="720" w:hanging="360"/>
        <w:rPr>
          <w:rFonts w:ascii="Aldrich" w:cs="Aldrich" w:eastAsia="Aldrich" w:hAnsi="Aldrich"/>
          <w:u w:val="none"/>
        </w:rPr>
      </w:pPr>
      <w:r w:rsidDel="00000000" w:rsidR="00000000" w:rsidRPr="00000000">
        <w:rPr>
          <w:rFonts w:ascii="Aldrich" w:cs="Aldrich" w:eastAsia="Aldrich" w:hAnsi="Aldrich"/>
          <w:rtl w:val="0"/>
        </w:rPr>
        <w:t xml:space="preserve">Absolutely No Alterations Made to the computer settings</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ind w:left="720" w:hanging="360"/>
        <w:rPr>
          <w:rFonts w:ascii="Aldrich" w:cs="Aldrich" w:eastAsia="Aldrich" w:hAnsi="Aldrich"/>
          <w:u w:val="none"/>
        </w:rPr>
      </w:pPr>
      <w:r w:rsidDel="00000000" w:rsidR="00000000" w:rsidRPr="00000000">
        <w:rPr>
          <w:rFonts w:ascii="Aldrich" w:cs="Aldrich" w:eastAsia="Aldrich" w:hAnsi="Aldrich"/>
          <w:rtl w:val="0"/>
        </w:rPr>
        <w:t xml:space="preserve">Absolutely NO Gum, Food, Candy or Drinks are allowed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Graduate" w:cs="Graduate" w:eastAsia="Graduate" w:hAnsi="Graduate"/>
        </w:rPr>
      </w:pPr>
      <w:r w:rsidDel="00000000" w:rsidR="00000000" w:rsidRPr="00000000">
        <w:rPr>
          <w:rFonts w:ascii="Graduate" w:cs="Graduate" w:eastAsia="Graduate" w:hAnsi="Graduate"/>
          <w:rtl w:val="0"/>
        </w:rPr>
        <w:t xml:space="preserve">General Procedures:</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auto" w:val="clear"/>
        <w:ind w:left="720" w:hanging="360"/>
        <w:rPr>
          <w:rFonts w:ascii="Advent Pro" w:cs="Advent Pro" w:eastAsia="Advent Pro" w:hAnsi="Advent Pro"/>
        </w:rPr>
      </w:pPr>
      <w:r w:rsidDel="00000000" w:rsidR="00000000" w:rsidRPr="00000000">
        <w:rPr>
          <w:rFonts w:ascii="Advent Pro" w:cs="Advent Pro" w:eastAsia="Advent Pro" w:hAnsi="Advent Pro"/>
          <w:rtl w:val="0"/>
        </w:rPr>
        <w:t xml:space="preserve">Be on time and in assigned seat when the tardy bell rings</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ind w:left="720" w:hanging="360"/>
        <w:rPr>
          <w:rFonts w:ascii="Advent Pro" w:cs="Advent Pro" w:eastAsia="Advent Pro" w:hAnsi="Advent Pro"/>
          <w:u w:val="none"/>
        </w:rPr>
      </w:pPr>
      <w:r w:rsidDel="00000000" w:rsidR="00000000" w:rsidRPr="00000000">
        <w:rPr>
          <w:rFonts w:ascii="Advent Pro" w:cs="Advent Pro" w:eastAsia="Advent Pro" w:hAnsi="Advent Pro"/>
          <w:rtl w:val="0"/>
        </w:rPr>
        <w:t xml:space="preserve">Abide by the Acceptable Use Policy and Media Policy as outlined in the county wide contract</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Graduate" w:cs="Graduate" w:eastAsia="Graduate" w:hAnsi="Graduate"/>
        </w:rPr>
      </w:pPr>
      <w:r w:rsidDel="00000000" w:rsidR="00000000" w:rsidRPr="00000000">
        <w:rPr>
          <w:rFonts w:ascii="Graduate" w:cs="Graduate" w:eastAsia="Graduate" w:hAnsi="Graduate"/>
          <w:rtl w:val="0"/>
        </w:rPr>
        <w:t xml:space="preserve">General consequences:</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ind w:left="720" w:hanging="360"/>
        <w:rPr>
          <w:rFonts w:ascii="Advent Pro" w:cs="Advent Pro" w:eastAsia="Advent Pro" w:hAnsi="Advent Pro"/>
          <w:sz w:val="24"/>
          <w:szCs w:val="24"/>
        </w:rPr>
      </w:pPr>
      <w:r w:rsidDel="00000000" w:rsidR="00000000" w:rsidRPr="00000000">
        <w:rPr>
          <w:rFonts w:ascii="Advent Pro" w:cs="Advent Pro" w:eastAsia="Advent Pro" w:hAnsi="Advent Pro"/>
          <w:sz w:val="24"/>
          <w:szCs w:val="24"/>
          <w:rtl w:val="0"/>
        </w:rPr>
        <w:t xml:space="preserve">Verbal warning</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ind w:left="720" w:hanging="360"/>
        <w:rPr>
          <w:rFonts w:ascii="Advent Pro" w:cs="Advent Pro" w:eastAsia="Advent Pro" w:hAnsi="Advent Pro"/>
          <w:sz w:val="24"/>
          <w:szCs w:val="24"/>
        </w:rPr>
      </w:pPr>
      <w:r w:rsidDel="00000000" w:rsidR="00000000" w:rsidRPr="00000000">
        <w:rPr>
          <w:rFonts w:ascii="Advent Pro" w:cs="Advent Pro" w:eastAsia="Advent Pro" w:hAnsi="Advent Pro"/>
          <w:sz w:val="24"/>
          <w:szCs w:val="24"/>
          <w:rtl w:val="0"/>
        </w:rPr>
        <w:t xml:space="preserve">Teacher/Student Conference</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ind w:left="720" w:hanging="360"/>
        <w:rPr>
          <w:rFonts w:ascii="Advent Pro" w:cs="Advent Pro" w:eastAsia="Advent Pro" w:hAnsi="Advent Pro"/>
          <w:sz w:val="24"/>
          <w:szCs w:val="24"/>
        </w:rPr>
      </w:pPr>
      <w:r w:rsidDel="00000000" w:rsidR="00000000" w:rsidRPr="00000000">
        <w:rPr>
          <w:rFonts w:ascii="Advent Pro" w:cs="Advent Pro" w:eastAsia="Advent Pro" w:hAnsi="Advent Pro"/>
          <w:sz w:val="24"/>
          <w:szCs w:val="24"/>
          <w:rtl w:val="0"/>
        </w:rPr>
        <w:t xml:space="preserve">Parent Contact</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ind w:left="720" w:hanging="360"/>
        <w:rPr>
          <w:rFonts w:ascii="Advent Pro" w:cs="Advent Pro" w:eastAsia="Advent Pro" w:hAnsi="Advent Pro"/>
          <w:sz w:val="24"/>
          <w:szCs w:val="24"/>
        </w:rPr>
      </w:pPr>
      <w:r w:rsidDel="00000000" w:rsidR="00000000" w:rsidRPr="00000000">
        <w:rPr>
          <w:rFonts w:ascii="Advent Pro" w:cs="Advent Pro" w:eastAsia="Advent Pro" w:hAnsi="Advent Pro"/>
          <w:sz w:val="24"/>
          <w:szCs w:val="24"/>
          <w:rtl w:val="0"/>
        </w:rPr>
        <w:t xml:space="preserve">Office Referral</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dvent Pro" w:cs="Advent Pro" w:eastAsia="Advent Pro" w:hAnsi="Advent Pro"/>
          <w:b w:val="1"/>
        </w:rPr>
      </w:pPr>
      <w:r w:rsidDel="00000000" w:rsidR="00000000" w:rsidRPr="00000000">
        <w:rPr>
          <w:rFonts w:ascii="Aldrich" w:cs="Aldrich" w:eastAsia="Aldrich" w:hAnsi="Aldrich"/>
          <w:b w:val="1"/>
          <w:rtl w:val="0"/>
        </w:rPr>
        <w:t xml:space="preserve">*</w:t>
      </w:r>
      <w:r w:rsidDel="00000000" w:rsidR="00000000" w:rsidRPr="00000000">
        <w:rPr>
          <w:rFonts w:ascii="Advent Pro" w:cs="Advent Pro" w:eastAsia="Advent Pro" w:hAnsi="Advent Pro"/>
          <w:b w:val="1"/>
          <w:rtl w:val="0"/>
        </w:rPr>
        <w:t xml:space="preserve">Breaching A.U.P. / Media Policy are automatic office referrals as well as severe acts of violent actions.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ldrich">
    <w:embedRegular w:fontKey="{00000000-0000-0000-0000-000000000000}" r:id="rId1" w:subsetted="0"/>
  </w:font>
  <w:font w:name="Graduate">
    <w:embedRegular w:fontKey="{00000000-0000-0000-0000-000000000000}" r:id="rId2" w:subsetted="0"/>
  </w:font>
  <w:font w:name="Advent Pro">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ldrich-regular.ttf"/><Relationship Id="rId2" Type="http://schemas.openxmlformats.org/officeDocument/2006/relationships/font" Target="fonts/Graduate-regular.ttf"/><Relationship Id="rId3" Type="http://schemas.openxmlformats.org/officeDocument/2006/relationships/font" Target="fonts/AdventPro-regular.ttf"/><Relationship Id="rId4" Type="http://schemas.openxmlformats.org/officeDocument/2006/relationships/font" Target="fonts/AdventPr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