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9EA" w:rsidRPr="007D2C59" w:rsidRDefault="00313286" w:rsidP="007D2C59">
      <w:pPr>
        <w:pStyle w:val="NoSpacing"/>
        <w:jc w:val="center"/>
        <w:rPr>
          <w:b/>
          <w:sz w:val="44"/>
        </w:rPr>
      </w:pPr>
      <w:r w:rsidRPr="007D2C59">
        <w:rPr>
          <w:b/>
          <w:sz w:val="44"/>
        </w:rPr>
        <w:t>DALE COUNTY BOARD OF EDUCAT</w:t>
      </w:r>
      <w:r w:rsidR="00215E27" w:rsidRPr="007D2C59">
        <w:rPr>
          <w:b/>
          <w:sz w:val="44"/>
        </w:rPr>
        <w:t>I</w:t>
      </w:r>
      <w:r w:rsidRPr="007D2C59">
        <w:rPr>
          <w:b/>
          <w:sz w:val="44"/>
        </w:rPr>
        <w:t>ON</w:t>
      </w:r>
    </w:p>
    <w:p w:rsidR="00313286" w:rsidRPr="007D2C59" w:rsidRDefault="00313286" w:rsidP="007D2C59">
      <w:pPr>
        <w:pStyle w:val="NoSpacing"/>
        <w:jc w:val="center"/>
        <w:rPr>
          <w:b/>
          <w:sz w:val="44"/>
        </w:rPr>
      </w:pPr>
      <w:r w:rsidRPr="007D2C59">
        <w:rPr>
          <w:b/>
          <w:sz w:val="44"/>
        </w:rPr>
        <w:t>SCHOOL WELLNESS POLICY</w:t>
      </w:r>
    </w:p>
    <w:p w:rsidR="007D2C59" w:rsidRDefault="007D2C59" w:rsidP="00313286">
      <w:pPr>
        <w:rPr>
          <w:sz w:val="24"/>
        </w:rPr>
      </w:pPr>
    </w:p>
    <w:p w:rsidR="00313286" w:rsidRDefault="00313286" w:rsidP="00313286">
      <w:pPr>
        <w:rPr>
          <w:sz w:val="24"/>
        </w:rPr>
      </w:pPr>
      <w:r>
        <w:rPr>
          <w:sz w:val="24"/>
        </w:rPr>
        <w:t xml:space="preserve">The Dale County Schools are committed to a quality education in a safe learning environment for all students.  </w:t>
      </w:r>
      <w:r w:rsidR="00F97441">
        <w:rPr>
          <w:sz w:val="24"/>
        </w:rPr>
        <w:t>We welcome the participation of parents, alumni and the community as we strive to reach this goal.</w:t>
      </w:r>
    </w:p>
    <w:p w:rsidR="00313286" w:rsidRDefault="00313286" w:rsidP="00543C34">
      <w:pPr>
        <w:rPr>
          <w:sz w:val="24"/>
        </w:rPr>
      </w:pPr>
      <w:r>
        <w:rPr>
          <w:sz w:val="24"/>
        </w:rPr>
        <w:t>Dale County Board of Education accepts the responsibility to creat</w:t>
      </w:r>
      <w:r w:rsidR="00C3236B">
        <w:rPr>
          <w:sz w:val="24"/>
        </w:rPr>
        <w:t>e</w:t>
      </w:r>
      <w:r>
        <w:rPr>
          <w:sz w:val="24"/>
        </w:rPr>
        <w:t xml:space="preserve"> healthy school environment through adopting sound nutrition and wellness policies.  We believe the school child nutrition program is an important partner with physical activity and nutrition education in improving children’s health.  The Dale County Board of Education supports activities to encourage wellness, including:</w:t>
      </w:r>
    </w:p>
    <w:p w:rsidR="00313286" w:rsidRDefault="00313286" w:rsidP="00F97441">
      <w:pPr>
        <w:pStyle w:val="ListParagraph"/>
        <w:numPr>
          <w:ilvl w:val="1"/>
          <w:numId w:val="18"/>
        </w:numPr>
        <w:rPr>
          <w:sz w:val="24"/>
        </w:rPr>
      </w:pPr>
      <w:r w:rsidRPr="00F97441">
        <w:rPr>
          <w:sz w:val="24"/>
        </w:rPr>
        <w:t>Providing child nutrition programs that are accessible to all children and that comply with federal, state and local requirements</w:t>
      </w:r>
    </w:p>
    <w:p w:rsidR="00F97441" w:rsidRPr="00F97441" w:rsidRDefault="00F97441" w:rsidP="00F97441">
      <w:pPr>
        <w:pStyle w:val="ListParagraph"/>
        <w:numPr>
          <w:ilvl w:val="1"/>
          <w:numId w:val="18"/>
        </w:numPr>
        <w:rPr>
          <w:sz w:val="24"/>
        </w:rPr>
      </w:pPr>
      <w:r>
        <w:rPr>
          <w:sz w:val="24"/>
        </w:rPr>
        <w:t>Pleasant eating areas for students and staff with adequate time for unhurried eating</w:t>
      </w:r>
    </w:p>
    <w:p w:rsidR="00313286" w:rsidRPr="00F97441" w:rsidRDefault="00313286" w:rsidP="00F97441">
      <w:pPr>
        <w:pStyle w:val="ListParagraph"/>
        <w:numPr>
          <w:ilvl w:val="1"/>
          <w:numId w:val="18"/>
        </w:numPr>
        <w:rPr>
          <w:sz w:val="24"/>
        </w:rPr>
      </w:pPr>
      <w:r w:rsidRPr="00F97441">
        <w:rPr>
          <w:sz w:val="24"/>
        </w:rPr>
        <w:t>Integrating nutrition education across the curriculum</w:t>
      </w:r>
    </w:p>
    <w:p w:rsidR="00313286" w:rsidRPr="00F97441" w:rsidRDefault="00313286" w:rsidP="00F97441">
      <w:pPr>
        <w:pStyle w:val="ListParagraph"/>
        <w:numPr>
          <w:ilvl w:val="1"/>
          <w:numId w:val="18"/>
        </w:numPr>
        <w:rPr>
          <w:sz w:val="24"/>
        </w:rPr>
      </w:pPr>
      <w:r w:rsidRPr="00F97441">
        <w:rPr>
          <w:sz w:val="24"/>
        </w:rPr>
        <w:t>Providing opportunities for all students to participate in physical activi</w:t>
      </w:r>
      <w:r w:rsidR="00C3236B" w:rsidRPr="00F97441">
        <w:rPr>
          <w:sz w:val="24"/>
        </w:rPr>
        <w:t>ti</w:t>
      </w:r>
      <w:r w:rsidRPr="00F97441">
        <w:rPr>
          <w:sz w:val="24"/>
        </w:rPr>
        <w:t>es, such as physical education courses and athletics</w:t>
      </w:r>
    </w:p>
    <w:p w:rsidR="00D14FF0" w:rsidRPr="007D2C59" w:rsidRDefault="00D14FF0" w:rsidP="00313286">
      <w:pPr>
        <w:pStyle w:val="ListParagraph"/>
        <w:numPr>
          <w:ilvl w:val="1"/>
          <w:numId w:val="18"/>
        </w:numPr>
        <w:rPr>
          <w:sz w:val="24"/>
        </w:rPr>
      </w:pPr>
      <w:r w:rsidRPr="007D2C59">
        <w:rPr>
          <w:sz w:val="24"/>
        </w:rPr>
        <w:t>Supporting professional development for staff and informational programs for students on nutrition and physical education</w:t>
      </w:r>
    </w:p>
    <w:p w:rsidR="00B27C64" w:rsidRDefault="00D14FF0" w:rsidP="00313286">
      <w:pPr>
        <w:rPr>
          <w:sz w:val="24"/>
        </w:rPr>
      </w:pPr>
      <w:r>
        <w:rPr>
          <w:sz w:val="24"/>
        </w:rPr>
        <w:t xml:space="preserve">The Dale County Board of Education Wellness Policy will be overseen by a committee with representation from </w:t>
      </w:r>
      <w:r w:rsidR="00F659B3">
        <w:rPr>
          <w:sz w:val="24"/>
        </w:rPr>
        <w:t>area schools, child nutrition program, physical education department, schoo</w:t>
      </w:r>
      <w:r w:rsidR="009E31E4">
        <w:rPr>
          <w:sz w:val="24"/>
        </w:rPr>
        <w:t>l nurses, parents, and others, known as the School Wellness Committee.  The School Wellness Committee will:</w:t>
      </w:r>
    </w:p>
    <w:p w:rsidR="009E31E4" w:rsidRDefault="009E31E4" w:rsidP="009E31E4">
      <w:pPr>
        <w:pStyle w:val="ListParagraph"/>
        <w:numPr>
          <w:ilvl w:val="0"/>
          <w:numId w:val="1"/>
        </w:numPr>
        <w:rPr>
          <w:sz w:val="24"/>
        </w:rPr>
      </w:pPr>
      <w:r>
        <w:rPr>
          <w:sz w:val="24"/>
        </w:rPr>
        <w:t>Support the schools in developing a healthier environment</w:t>
      </w:r>
    </w:p>
    <w:p w:rsidR="009E31E4" w:rsidRDefault="009E31E4" w:rsidP="009E31E4">
      <w:pPr>
        <w:pStyle w:val="ListParagraph"/>
        <w:numPr>
          <w:ilvl w:val="0"/>
          <w:numId w:val="1"/>
        </w:numPr>
        <w:rPr>
          <w:sz w:val="24"/>
        </w:rPr>
      </w:pPr>
      <w:r>
        <w:rPr>
          <w:sz w:val="24"/>
        </w:rPr>
        <w:t>Create the vision and goals for the Wellness Pol</w:t>
      </w:r>
      <w:r w:rsidR="00067475">
        <w:rPr>
          <w:sz w:val="24"/>
        </w:rPr>
        <w:t>i</w:t>
      </w:r>
      <w:r>
        <w:rPr>
          <w:sz w:val="24"/>
        </w:rPr>
        <w:t>cy</w:t>
      </w:r>
    </w:p>
    <w:p w:rsidR="009E31E4" w:rsidRDefault="009E31E4" w:rsidP="009E31E4">
      <w:pPr>
        <w:pStyle w:val="ListParagraph"/>
        <w:numPr>
          <w:ilvl w:val="0"/>
          <w:numId w:val="1"/>
        </w:numPr>
        <w:rPr>
          <w:sz w:val="24"/>
        </w:rPr>
      </w:pPr>
      <w:r>
        <w:rPr>
          <w:sz w:val="24"/>
        </w:rPr>
        <w:t>Assist with policy development or revision to support healthy school environments</w:t>
      </w:r>
    </w:p>
    <w:p w:rsidR="009E31E4" w:rsidRDefault="009E31E4" w:rsidP="009E31E4">
      <w:pPr>
        <w:pStyle w:val="ListParagraph"/>
        <w:numPr>
          <w:ilvl w:val="0"/>
          <w:numId w:val="1"/>
        </w:numPr>
        <w:rPr>
          <w:sz w:val="24"/>
        </w:rPr>
      </w:pPr>
      <w:r>
        <w:rPr>
          <w:sz w:val="24"/>
        </w:rPr>
        <w:t>Promote parent, community and professional involvement in developing a healthier school environment</w:t>
      </w:r>
    </w:p>
    <w:p w:rsidR="009E31E4" w:rsidRDefault="009E31E4" w:rsidP="009E31E4">
      <w:pPr>
        <w:pStyle w:val="ListParagraph"/>
        <w:numPr>
          <w:ilvl w:val="0"/>
          <w:numId w:val="1"/>
        </w:numPr>
        <w:rPr>
          <w:sz w:val="24"/>
        </w:rPr>
      </w:pPr>
      <w:r>
        <w:rPr>
          <w:sz w:val="24"/>
        </w:rPr>
        <w:t xml:space="preserve">Advocate for school </w:t>
      </w:r>
      <w:r w:rsidR="00067475">
        <w:rPr>
          <w:sz w:val="24"/>
        </w:rPr>
        <w:t>health programs and policies within the broader school community</w:t>
      </w:r>
    </w:p>
    <w:p w:rsidR="00067475" w:rsidRDefault="00067475" w:rsidP="009E31E4">
      <w:pPr>
        <w:pStyle w:val="ListParagraph"/>
        <w:numPr>
          <w:ilvl w:val="0"/>
          <w:numId w:val="1"/>
        </w:numPr>
        <w:rPr>
          <w:sz w:val="24"/>
        </w:rPr>
      </w:pPr>
      <w:r>
        <w:rPr>
          <w:sz w:val="24"/>
        </w:rPr>
        <w:t>Tap into resources for student and staff wellness</w:t>
      </w:r>
    </w:p>
    <w:p w:rsidR="00067475" w:rsidRDefault="00067475" w:rsidP="009E31E4">
      <w:pPr>
        <w:pStyle w:val="ListParagraph"/>
        <w:numPr>
          <w:ilvl w:val="0"/>
          <w:numId w:val="1"/>
        </w:numPr>
        <w:rPr>
          <w:sz w:val="24"/>
        </w:rPr>
      </w:pPr>
      <w:r>
        <w:rPr>
          <w:sz w:val="24"/>
        </w:rPr>
        <w:t>Plan and implement programs for students and staff</w:t>
      </w:r>
    </w:p>
    <w:p w:rsidR="00067475" w:rsidRDefault="00067475" w:rsidP="009E31E4">
      <w:pPr>
        <w:pStyle w:val="ListParagraph"/>
        <w:numPr>
          <w:ilvl w:val="0"/>
          <w:numId w:val="1"/>
        </w:numPr>
        <w:rPr>
          <w:sz w:val="24"/>
        </w:rPr>
      </w:pPr>
      <w:r>
        <w:rPr>
          <w:sz w:val="24"/>
        </w:rPr>
        <w:t>Evaluate program and policy efforts</w:t>
      </w:r>
    </w:p>
    <w:p w:rsidR="00067475" w:rsidRPr="009E31E4" w:rsidRDefault="00067475" w:rsidP="009E31E4">
      <w:pPr>
        <w:pStyle w:val="ListParagraph"/>
        <w:numPr>
          <w:ilvl w:val="0"/>
          <w:numId w:val="1"/>
        </w:numPr>
        <w:rPr>
          <w:sz w:val="24"/>
        </w:rPr>
      </w:pPr>
      <w:r>
        <w:rPr>
          <w:sz w:val="24"/>
        </w:rPr>
        <w:t>Provide feedback to the district regarding progress on the implementation of the  wellness policy</w:t>
      </w:r>
    </w:p>
    <w:p w:rsidR="00F97441" w:rsidRDefault="00B27C64" w:rsidP="00313286">
      <w:pPr>
        <w:rPr>
          <w:sz w:val="24"/>
        </w:rPr>
      </w:pPr>
      <w:r>
        <w:rPr>
          <w:sz w:val="24"/>
        </w:rPr>
        <w:lastRenderedPageBreak/>
        <w:t>It shall be the committee’s responsibility to set</w:t>
      </w:r>
      <w:r w:rsidR="00A67921">
        <w:rPr>
          <w:sz w:val="24"/>
        </w:rPr>
        <w:t>/update</w:t>
      </w:r>
      <w:r>
        <w:rPr>
          <w:sz w:val="24"/>
        </w:rPr>
        <w:t xml:space="preserve"> appropriate goals, monitor the goals i</w:t>
      </w:r>
      <w:r w:rsidR="00067475">
        <w:rPr>
          <w:sz w:val="24"/>
        </w:rPr>
        <w:t>mplementation and effectiveness in the following areas:</w:t>
      </w:r>
      <w:r w:rsidR="00A24D7D">
        <w:rPr>
          <w:sz w:val="24"/>
        </w:rPr>
        <w:t xml:space="preserve">  </w:t>
      </w:r>
    </w:p>
    <w:p w:rsidR="00A56943" w:rsidRDefault="00A56943" w:rsidP="00A56943">
      <w:pPr>
        <w:pStyle w:val="ListParagraph"/>
        <w:numPr>
          <w:ilvl w:val="0"/>
          <w:numId w:val="22"/>
        </w:numPr>
        <w:rPr>
          <w:sz w:val="24"/>
        </w:rPr>
      </w:pPr>
      <w:r>
        <w:rPr>
          <w:sz w:val="24"/>
        </w:rPr>
        <w:t>Nutrition Promotion</w:t>
      </w:r>
    </w:p>
    <w:p w:rsidR="00A56943" w:rsidRDefault="00A56943" w:rsidP="00A56943">
      <w:pPr>
        <w:pStyle w:val="ListParagraph"/>
        <w:numPr>
          <w:ilvl w:val="0"/>
          <w:numId w:val="22"/>
        </w:numPr>
        <w:rPr>
          <w:sz w:val="24"/>
        </w:rPr>
      </w:pPr>
      <w:r>
        <w:rPr>
          <w:sz w:val="24"/>
        </w:rPr>
        <w:t>Nutrition Education</w:t>
      </w:r>
    </w:p>
    <w:p w:rsidR="00A56943" w:rsidRDefault="00A56943" w:rsidP="00A56943">
      <w:pPr>
        <w:pStyle w:val="ListParagraph"/>
        <w:numPr>
          <w:ilvl w:val="0"/>
          <w:numId w:val="22"/>
        </w:numPr>
        <w:rPr>
          <w:sz w:val="24"/>
        </w:rPr>
      </w:pPr>
      <w:r>
        <w:rPr>
          <w:sz w:val="24"/>
        </w:rPr>
        <w:t>Physical Activity</w:t>
      </w:r>
    </w:p>
    <w:p w:rsidR="00A56943" w:rsidRDefault="00A56943" w:rsidP="00A56943">
      <w:pPr>
        <w:pStyle w:val="ListParagraph"/>
        <w:numPr>
          <w:ilvl w:val="0"/>
          <w:numId w:val="22"/>
        </w:numPr>
        <w:rPr>
          <w:sz w:val="24"/>
        </w:rPr>
      </w:pPr>
      <w:r>
        <w:rPr>
          <w:sz w:val="24"/>
        </w:rPr>
        <w:t>Nutritional Guidelines for All Food Served</w:t>
      </w:r>
    </w:p>
    <w:p w:rsidR="00A56943" w:rsidRPr="00A56943" w:rsidRDefault="00A56943" w:rsidP="00A56943">
      <w:pPr>
        <w:pStyle w:val="ListParagraph"/>
        <w:numPr>
          <w:ilvl w:val="0"/>
          <w:numId w:val="22"/>
        </w:numPr>
        <w:rPr>
          <w:sz w:val="24"/>
        </w:rPr>
      </w:pPr>
      <w:r>
        <w:rPr>
          <w:sz w:val="24"/>
        </w:rPr>
        <w:t>Other School-Based Activities</w:t>
      </w:r>
    </w:p>
    <w:p w:rsidR="00D14FF0" w:rsidRDefault="00A24D7D" w:rsidP="00F97441">
      <w:pPr>
        <w:ind w:firstLine="720"/>
        <w:rPr>
          <w:sz w:val="24"/>
        </w:rPr>
      </w:pPr>
      <w:r>
        <w:rPr>
          <w:sz w:val="24"/>
        </w:rPr>
        <w:t>Evidence-based strategies will be considered in determining goals.</w:t>
      </w:r>
    </w:p>
    <w:p w:rsidR="00A67921" w:rsidRPr="007D2C59" w:rsidRDefault="00215E27" w:rsidP="00215E27">
      <w:pPr>
        <w:jc w:val="center"/>
        <w:rPr>
          <w:b/>
          <w:sz w:val="32"/>
        </w:rPr>
      </w:pPr>
      <w:r w:rsidRPr="007D2C59">
        <w:rPr>
          <w:b/>
          <w:sz w:val="32"/>
        </w:rPr>
        <w:t>DALE COUNTY BOARD OF EDUCATION WELLNESS POLICY GOALS</w:t>
      </w:r>
    </w:p>
    <w:p w:rsidR="00A67921" w:rsidRPr="007D2C59" w:rsidRDefault="00F97441" w:rsidP="00A67921">
      <w:pPr>
        <w:jc w:val="center"/>
        <w:rPr>
          <w:sz w:val="28"/>
        </w:rPr>
      </w:pPr>
      <w:r w:rsidRPr="007D2C59">
        <w:rPr>
          <w:b/>
          <w:sz w:val="28"/>
        </w:rPr>
        <w:t>GOAL #1:  NUTRITION PROMOTION</w:t>
      </w:r>
    </w:p>
    <w:p w:rsidR="00A56943" w:rsidRDefault="007D2C59" w:rsidP="00A56943">
      <w:pPr>
        <w:rPr>
          <w:sz w:val="24"/>
        </w:rPr>
      </w:pPr>
      <w:r>
        <w:rPr>
          <w:sz w:val="24"/>
        </w:rPr>
        <w:t>Dale County Boa</w:t>
      </w:r>
      <w:r w:rsidR="00543C34">
        <w:rPr>
          <w:sz w:val="24"/>
        </w:rPr>
        <w:t>r</w:t>
      </w:r>
      <w:r>
        <w:rPr>
          <w:sz w:val="24"/>
        </w:rPr>
        <w:t>d of Education will promote nutrition by maintaining</w:t>
      </w:r>
      <w:r w:rsidR="00A67921">
        <w:rPr>
          <w:sz w:val="24"/>
        </w:rPr>
        <w:t xml:space="preserve"> school environments that encourage healthy nutrition choices through messages and activities that inspire school community members to take action</w:t>
      </w:r>
      <w:r>
        <w:rPr>
          <w:sz w:val="24"/>
        </w:rPr>
        <w:t xml:space="preserve">.   </w:t>
      </w:r>
      <w:r w:rsidR="00785FA4">
        <w:rPr>
          <w:sz w:val="24"/>
        </w:rPr>
        <w:t>Dale County Schools will use available resources to promote healthy eating through marketing and other communication tools.</w:t>
      </w:r>
    </w:p>
    <w:p w:rsidR="00A67921" w:rsidRDefault="00A67921" w:rsidP="00A56943">
      <w:pPr>
        <w:rPr>
          <w:sz w:val="24"/>
        </w:rPr>
      </w:pPr>
      <w:r>
        <w:rPr>
          <w:sz w:val="24"/>
        </w:rPr>
        <w:t>Resources for Nutrition Promotion:</w:t>
      </w:r>
    </w:p>
    <w:p w:rsidR="00A67921" w:rsidRPr="00A67921" w:rsidRDefault="00A67921" w:rsidP="00A56943">
      <w:pPr>
        <w:pStyle w:val="ListParagraph"/>
        <w:numPr>
          <w:ilvl w:val="0"/>
          <w:numId w:val="3"/>
        </w:numPr>
        <w:rPr>
          <w:sz w:val="24"/>
        </w:rPr>
      </w:pPr>
      <w:r w:rsidRPr="00A67921">
        <w:rPr>
          <w:sz w:val="24"/>
        </w:rPr>
        <w:t xml:space="preserve">Core Nutrition Messages:  Messages, tips and communication tools </w:t>
      </w:r>
      <w:r w:rsidR="0095355B">
        <w:rPr>
          <w:sz w:val="24"/>
        </w:rPr>
        <w:t>a</w:t>
      </w:r>
      <w:r w:rsidRPr="00A67921">
        <w:rPr>
          <w:sz w:val="24"/>
        </w:rPr>
        <w:t xml:space="preserve">re available at </w:t>
      </w:r>
      <w:hyperlink r:id="rId6" w:history="1">
        <w:r w:rsidRPr="00A67921">
          <w:rPr>
            <w:rStyle w:val="Hyperlink"/>
            <w:sz w:val="24"/>
          </w:rPr>
          <w:t>http://www.fns.usda.gov/core-nutrition/core-nutrition-messages</w:t>
        </w:r>
      </w:hyperlink>
      <w:r w:rsidR="0095355B">
        <w:rPr>
          <w:rStyle w:val="Hyperlink"/>
          <w:sz w:val="24"/>
        </w:rPr>
        <w:t xml:space="preserve"> </w:t>
      </w:r>
      <w:r w:rsidR="0095355B">
        <w:rPr>
          <w:rStyle w:val="Hyperlink"/>
          <w:color w:val="auto"/>
          <w:sz w:val="24"/>
          <w:u w:val="none"/>
        </w:rPr>
        <w:t>for each of these subject areas:</w:t>
      </w:r>
    </w:p>
    <w:p w:rsidR="00A67921" w:rsidRPr="00A67921" w:rsidRDefault="00A67921" w:rsidP="00A56943">
      <w:pPr>
        <w:pStyle w:val="ListParagraph"/>
        <w:numPr>
          <w:ilvl w:val="0"/>
          <w:numId w:val="2"/>
        </w:numPr>
        <w:rPr>
          <w:sz w:val="24"/>
        </w:rPr>
      </w:pPr>
      <w:r w:rsidRPr="00A67921">
        <w:rPr>
          <w:sz w:val="24"/>
        </w:rPr>
        <w:t>Milk</w:t>
      </w:r>
    </w:p>
    <w:p w:rsidR="00A67921" w:rsidRPr="00A67921" w:rsidRDefault="00A67921" w:rsidP="00A56943">
      <w:pPr>
        <w:pStyle w:val="ListParagraph"/>
        <w:numPr>
          <w:ilvl w:val="0"/>
          <w:numId w:val="2"/>
        </w:numPr>
        <w:rPr>
          <w:sz w:val="24"/>
        </w:rPr>
      </w:pPr>
      <w:r w:rsidRPr="00A67921">
        <w:rPr>
          <w:sz w:val="24"/>
        </w:rPr>
        <w:t>Whole Grain</w:t>
      </w:r>
      <w:r w:rsidRPr="00A67921">
        <w:rPr>
          <w:sz w:val="24"/>
        </w:rPr>
        <w:tab/>
      </w:r>
    </w:p>
    <w:p w:rsidR="00A67921" w:rsidRPr="00A67921" w:rsidRDefault="00A67921" w:rsidP="00A56943">
      <w:pPr>
        <w:pStyle w:val="ListParagraph"/>
        <w:numPr>
          <w:ilvl w:val="0"/>
          <w:numId w:val="2"/>
        </w:numPr>
        <w:rPr>
          <w:sz w:val="24"/>
        </w:rPr>
      </w:pPr>
      <w:r w:rsidRPr="00A67921">
        <w:rPr>
          <w:sz w:val="24"/>
        </w:rPr>
        <w:t>Child Feeding</w:t>
      </w:r>
    </w:p>
    <w:p w:rsidR="00A67921" w:rsidRDefault="00A67921" w:rsidP="00A56943">
      <w:pPr>
        <w:pStyle w:val="ListParagraph"/>
        <w:numPr>
          <w:ilvl w:val="0"/>
          <w:numId w:val="2"/>
        </w:numPr>
        <w:rPr>
          <w:sz w:val="24"/>
        </w:rPr>
      </w:pPr>
      <w:r w:rsidRPr="00A67921">
        <w:rPr>
          <w:sz w:val="24"/>
        </w:rPr>
        <w:t>Fruits and Vegetables</w:t>
      </w:r>
    </w:p>
    <w:p w:rsidR="00A67921" w:rsidRDefault="00A67921" w:rsidP="00A56943">
      <w:pPr>
        <w:pStyle w:val="ListParagraph"/>
        <w:numPr>
          <w:ilvl w:val="0"/>
          <w:numId w:val="3"/>
        </w:numPr>
        <w:rPr>
          <w:sz w:val="24"/>
        </w:rPr>
      </w:pPr>
      <w:r>
        <w:rPr>
          <w:sz w:val="24"/>
        </w:rPr>
        <w:t xml:space="preserve">Marketing and Advertising:  </w:t>
      </w:r>
      <w:r w:rsidR="0095355B">
        <w:rPr>
          <w:sz w:val="24"/>
        </w:rPr>
        <w:t>I</w:t>
      </w:r>
      <w:r>
        <w:rPr>
          <w:sz w:val="24"/>
        </w:rPr>
        <w:t>nformation to market/promote healthy foods and beverages</w:t>
      </w:r>
      <w:r w:rsidR="004070F9">
        <w:rPr>
          <w:sz w:val="24"/>
        </w:rPr>
        <w:t xml:space="preserve"> available at:  </w:t>
      </w:r>
      <w:hyperlink r:id="rId7" w:history="1">
        <w:r w:rsidR="004070F9" w:rsidRPr="007E31C2">
          <w:rPr>
            <w:rStyle w:val="Hyperlink"/>
            <w:sz w:val="24"/>
          </w:rPr>
          <w:t>http://healthymeals.nal.usda.gov/local-wellness-policy-resources/nutrition-promotion</w:t>
        </w:r>
      </w:hyperlink>
      <w:r w:rsidR="004070F9">
        <w:rPr>
          <w:sz w:val="24"/>
        </w:rPr>
        <w:t xml:space="preserve"> on:</w:t>
      </w:r>
    </w:p>
    <w:p w:rsidR="004070F9" w:rsidRPr="004070F9" w:rsidRDefault="004070F9" w:rsidP="00A56943">
      <w:pPr>
        <w:pStyle w:val="ListParagraph"/>
        <w:numPr>
          <w:ilvl w:val="0"/>
          <w:numId w:val="4"/>
        </w:numPr>
        <w:rPr>
          <w:sz w:val="24"/>
        </w:rPr>
      </w:pPr>
      <w:r w:rsidRPr="0095355B">
        <w:rPr>
          <w:sz w:val="24"/>
        </w:rPr>
        <w:t>Smart Snacks in School</w:t>
      </w:r>
      <w:r w:rsidRPr="004070F9">
        <w:rPr>
          <w:sz w:val="24"/>
        </w:rPr>
        <w:t xml:space="preserve">:  Information on new nutrition standards for all foods sold in schools, as well as summaries, handouts and technical assistance </w:t>
      </w:r>
    </w:p>
    <w:p w:rsidR="004070F9" w:rsidRDefault="004070F9" w:rsidP="00A56943">
      <w:pPr>
        <w:pStyle w:val="ListParagraph"/>
        <w:numPr>
          <w:ilvl w:val="0"/>
          <w:numId w:val="4"/>
        </w:numPr>
        <w:rPr>
          <w:sz w:val="24"/>
        </w:rPr>
      </w:pPr>
      <w:r w:rsidRPr="004070F9">
        <w:rPr>
          <w:sz w:val="24"/>
        </w:rPr>
        <w:t>Marketing &amp; Promotion of Foods and Beverages at School, CDC</w:t>
      </w:r>
    </w:p>
    <w:p w:rsidR="004070F9" w:rsidRPr="007D2C59" w:rsidRDefault="00F97441" w:rsidP="00F02EA2">
      <w:pPr>
        <w:jc w:val="center"/>
        <w:rPr>
          <w:b/>
          <w:sz w:val="28"/>
        </w:rPr>
      </w:pPr>
      <w:r w:rsidRPr="007D2C59">
        <w:rPr>
          <w:b/>
          <w:sz w:val="28"/>
        </w:rPr>
        <w:t>GOAL #2:  NUTRITION EDUCATION</w:t>
      </w:r>
    </w:p>
    <w:p w:rsidR="00552241" w:rsidRDefault="00552241" w:rsidP="00552241">
      <w:pPr>
        <w:rPr>
          <w:sz w:val="24"/>
        </w:rPr>
      </w:pPr>
      <w:r w:rsidRPr="00552241">
        <w:rPr>
          <w:sz w:val="24"/>
        </w:rPr>
        <w:t xml:space="preserve">Nutrition education topics shall be integrated with the sequential, comprehensive health education program.  The nutrition education program shall focus on students’ eating behaviors, be based on theories and methods proven effective by published research, and be consistent with Federal and State health education standards.  </w:t>
      </w:r>
      <w:r w:rsidR="007D1EEA">
        <w:rPr>
          <w:sz w:val="24"/>
        </w:rPr>
        <w:t>As possible, n</w:t>
      </w:r>
      <w:r w:rsidRPr="00552241">
        <w:rPr>
          <w:sz w:val="24"/>
        </w:rPr>
        <w:t xml:space="preserve">utrition education </w:t>
      </w:r>
      <w:r w:rsidR="007D1EEA">
        <w:rPr>
          <w:sz w:val="24"/>
        </w:rPr>
        <w:t>should</w:t>
      </w:r>
      <w:r w:rsidRPr="00552241">
        <w:rPr>
          <w:sz w:val="24"/>
        </w:rPr>
        <w:t xml:space="preserve"> be integrated into areas of the curriculum such as math, science, l</w:t>
      </w:r>
      <w:r w:rsidR="007D1EEA">
        <w:rPr>
          <w:sz w:val="24"/>
        </w:rPr>
        <w:t>anguage arts and social studies.</w:t>
      </w:r>
    </w:p>
    <w:p w:rsidR="00552241" w:rsidRPr="000F39FB" w:rsidRDefault="00552241" w:rsidP="000F39FB">
      <w:pPr>
        <w:pStyle w:val="ListParagraph"/>
        <w:numPr>
          <w:ilvl w:val="0"/>
          <w:numId w:val="23"/>
        </w:numPr>
        <w:rPr>
          <w:sz w:val="24"/>
        </w:rPr>
      </w:pPr>
      <w:r w:rsidRPr="000F39FB">
        <w:rPr>
          <w:sz w:val="24"/>
        </w:rPr>
        <w:lastRenderedPageBreak/>
        <w:t xml:space="preserve">School staff </w:t>
      </w:r>
      <w:r w:rsidR="00794C72" w:rsidRPr="000F39FB">
        <w:rPr>
          <w:sz w:val="24"/>
        </w:rPr>
        <w:t xml:space="preserve">members </w:t>
      </w:r>
      <w:r w:rsidRPr="000F39FB">
        <w:rPr>
          <w:sz w:val="24"/>
        </w:rPr>
        <w:t>are encouraged to collaborate and cooperate with agencies and community groups that provide nutrition education in the community to send consistent messages to students and families.</w:t>
      </w:r>
    </w:p>
    <w:p w:rsidR="00552241" w:rsidRPr="000F39FB" w:rsidRDefault="00552241" w:rsidP="000F39FB">
      <w:pPr>
        <w:pStyle w:val="ListParagraph"/>
        <w:numPr>
          <w:ilvl w:val="0"/>
          <w:numId w:val="23"/>
        </w:numPr>
        <w:rPr>
          <w:sz w:val="24"/>
        </w:rPr>
      </w:pPr>
      <w:r w:rsidRPr="000F39FB">
        <w:rPr>
          <w:sz w:val="24"/>
        </w:rPr>
        <w:t xml:space="preserve">School staff </w:t>
      </w:r>
      <w:r w:rsidR="00794C72" w:rsidRPr="000F39FB">
        <w:rPr>
          <w:sz w:val="24"/>
        </w:rPr>
        <w:t xml:space="preserve">members </w:t>
      </w:r>
      <w:r w:rsidRPr="000F39FB">
        <w:rPr>
          <w:sz w:val="24"/>
        </w:rPr>
        <w:t>are encouraged to model healthy eating behaviors.</w:t>
      </w:r>
    </w:p>
    <w:p w:rsidR="00A56943" w:rsidRPr="000F39FB" w:rsidRDefault="000F39FB" w:rsidP="000F39FB">
      <w:pPr>
        <w:pStyle w:val="ListParagraph"/>
        <w:numPr>
          <w:ilvl w:val="0"/>
          <w:numId w:val="23"/>
        </w:numPr>
        <w:rPr>
          <w:sz w:val="24"/>
        </w:rPr>
      </w:pPr>
      <w:r w:rsidRPr="000F39FB">
        <w:rPr>
          <w:sz w:val="24"/>
        </w:rPr>
        <w:t>School staff members are also encouraged t</w:t>
      </w:r>
      <w:r w:rsidR="00F02EA2" w:rsidRPr="000F39FB">
        <w:rPr>
          <w:sz w:val="24"/>
        </w:rPr>
        <w:t>o use lesson plans, activities, tips, strategies, resources, posters and more to make healthy eating a fun part of your schools</w:t>
      </w:r>
      <w:r w:rsidR="003E3DD4" w:rsidRPr="000F39FB">
        <w:rPr>
          <w:sz w:val="24"/>
        </w:rPr>
        <w:t xml:space="preserve">.  Information </w:t>
      </w:r>
      <w:r w:rsidR="001525EE">
        <w:rPr>
          <w:sz w:val="24"/>
        </w:rPr>
        <w:t xml:space="preserve">is </w:t>
      </w:r>
      <w:r w:rsidR="003E3DD4" w:rsidRPr="000F39FB">
        <w:rPr>
          <w:sz w:val="24"/>
        </w:rPr>
        <w:t xml:space="preserve">available at: </w:t>
      </w:r>
      <w:hyperlink r:id="rId8" w:history="1">
        <w:r w:rsidR="003E3DD4" w:rsidRPr="000F39FB">
          <w:rPr>
            <w:rStyle w:val="Hyperlink"/>
            <w:sz w:val="24"/>
          </w:rPr>
          <w:t>http://healthymeals.nal.usda.gov/local-wellness-policy-resources/nutrition-promotion</w:t>
        </w:r>
      </w:hyperlink>
      <w:r w:rsidR="003E3DD4" w:rsidRPr="000F39FB">
        <w:rPr>
          <w:sz w:val="24"/>
        </w:rPr>
        <w:tab/>
      </w:r>
      <w:r w:rsidR="003E3DD4" w:rsidRPr="000F39FB">
        <w:rPr>
          <w:sz w:val="24"/>
        </w:rPr>
        <w:tab/>
      </w:r>
    </w:p>
    <w:p w:rsidR="00914011" w:rsidRPr="000F39FB" w:rsidRDefault="00A56943" w:rsidP="00A56943">
      <w:pPr>
        <w:ind w:left="360"/>
        <w:jc w:val="center"/>
        <w:rPr>
          <w:b/>
          <w:sz w:val="28"/>
        </w:rPr>
      </w:pPr>
      <w:r w:rsidRPr="000F39FB">
        <w:rPr>
          <w:b/>
          <w:sz w:val="28"/>
        </w:rPr>
        <w:t>G</w:t>
      </w:r>
      <w:r w:rsidR="00F97441" w:rsidRPr="000F39FB">
        <w:rPr>
          <w:b/>
          <w:sz w:val="28"/>
        </w:rPr>
        <w:t xml:space="preserve">OAL #3:  </w:t>
      </w:r>
      <w:r w:rsidR="00914011" w:rsidRPr="000F39FB">
        <w:rPr>
          <w:b/>
          <w:sz w:val="28"/>
        </w:rPr>
        <w:t>PHYSICAL ACTIVITY</w:t>
      </w:r>
    </w:p>
    <w:p w:rsidR="007D1EEA" w:rsidRDefault="007D1EEA" w:rsidP="00543C34">
      <w:pPr>
        <w:rPr>
          <w:sz w:val="24"/>
        </w:rPr>
      </w:pPr>
      <w:r>
        <w:rPr>
          <w:sz w:val="24"/>
        </w:rPr>
        <w:t>Physical education courses should be an environment in which students learn, practice and are assessed on developmentally appropriate motor skills, social skills and knowledge.</w:t>
      </w:r>
    </w:p>
    <w:p w:rsidR="005C2EC6" w:rsidRPr="000F39FB" w:rsidRDefault="005C2EC6" w:rsidP="00914011">
      <w:pPr>
        <w:jc w:val="center"/>
        <w:rPr>
          <w:i/>
          <w:sz w:val="24"/>
        </w:rPr>
      </w:pPr>
      <w:r w:rsidRPr="000F39FB">
        <w:rPr>
          <w:i/>
          <w:sz w:val="24"/>
        </w:rPr>
        <w:t>Recommendations for Physical Education during the Normal School Day:</w:t>
      </w:r>
    </w:p>
    <w:p w:rsidR="005C2EC6" w:rsidRPr="005A71CC" w:rsidRDefault="005C2EC6" w:rsidP="005A71CC">
      <w:pPr>
        <w:pStyle w:val="NoSpacing"/>
        <w:numPr>
          <w:ilvl w:val="0"/>
          <w:numId w:val="20"/>
        </w:numPr>
      </w:pPr>
      <w:r w:rsidRPr="005A71CC">
        <w:t>Ensure that state-certified physical education teachers teach physical education classes</w:t>
      </w:r>
    </w:p>
    <w:p w:rsidR="005C2EC6" w:rsidRPr="005A71CC" w:rsidRDefault="005C2EC6" w:rsidP="005A71CC">
      <w:pPr>
        <w:pStyle w:val="NoSpacing"/>
        <w:numPr>
          <w:ilvl w:val="0"/>
          <w:numId w:val="20"/>
        </w:numPr>
      </w:pPr>
      <w:r w:rsidRPr="005A71CC">
        <w:t xml:space="preserve">Provide an adequate amount of time for physical education classes.  Schools will provide at least </w:t>
      </w:r>
      <w:r w:rsidR="006242B5">
        <w:t>45 minutes per day</w:t>
      </w:r>
      <w:r w:rsidRPr="005A71CC">
        <w:t xml:space="preserve"> for the entire school year for elementary and middle school students</w:t>
      </w:r>
      <w:r w:rsidR="006242B5">
        <w:t>.</w:t>
      </w:r>
    </w:p>
    <w:p w:rsidR="005C2EC6" w:rsidRPr="005A71CC" w:rsidRDefault="005C2EC6" w:rsidP="005A71CC">
      <w:pPr>
        <w:pStyle w:val="NoSpacing"/>
        <w:numPr>
          <w:ilvl w:val="0"/>
          <w:numId w:val="20"/>
        </w:numPr>
      </w:pPr>
      <w:r w:rsidRPr="005A71CC">
        <w:t>Students in grades 9-12 are required to have at least one unit of Physical Education or L.I.F.E. course for graduation.</w:t>
      </w:r>
    </w:p>
    <w:p w:rsidR="005C2EC6" w:rsidRPr="005A71CC" w:rsidRDefault="005C2EC6" w:rsidP="005A71CC">
      <w:pPr>
        <w:pStyle w:val="NoSpacing"/>
        <w:numPr>
          <w:ilvl w:val="0"/>
          <w:numId w:val="20"/>
        </w:numPr>
      </w:pPr>
      <w:r w:rsidRPr="005A71CC">
        <w:t>Students should be moderately to vigorously active at least 50% of the physical education time.</w:t>
      </w:r>
    </w:p>
    <w:p w:rsidR="005C2EC6" w:rsidRDefault="005C2EC6" w:rsidP="005A71CC">
      <w:pPr>
        <w:pStyle w:val="NoSpacing"/>
        <w:numPr>
          <w:ilvl w:val="0"/>
          <w:numId w:val="20"/>
        </w:numPr>
      </w:pPr>
      <w:r w:rsidRPr="005A71CC">
        <w:t>Prohibit the use of physical activity as punishment, or the use of physical education class time to complete assignments from other classes.</w:t>
      </w:r>
    </w:p>
    <w:p w:rsidR="005A71CC" w:rsidRPr="005A71CC" w:rsidRDefault="005A71CC" w:rsidP="005A71CC">
      <w:pPr>
        <w:pStyle w:val="NoSpacing"/>
        <w:ind w:left="720"/>
      </w:pPr>
    </w:p>
    <w:p w:rsidR="005C2EC6" w:rsidRPr="000F39FB" w:rsidRDefault="005A71CC" w:rsidP="005C2EC6">
      <w:pPr>
        <w:ind w:left="360"/>
        <w:jc w:val="center"/>
        <w:rPr>
          <w:i/>
          <w:sz w:val="24"/>
        </w:rPr>
      </w:pPr>
      <w:r w:rsidRPr="000F39FB">
        <w:rPr>
          <w:i/>
          <w:sz w:val="24"/>
        </w:rPr>
        <w:t>Additional Recommendations outside of Physical Education Class:</w:t>
      </w:r>
    </w:p>
    <w:p w:rsidR="005C2EC6" w:rsidRDefault="005C2EC6" w:rsidP="005A71CC">
      <w:pPr>
        <w:pStyle w:val="ListParagraph"/>
        <w:numPr>
          <w:ilvl w:val="0"/>
          <w:numId w:val="21"/>
        </w:numPr>
        <w:rPr>
          <w:sz w:val="24"/>
        </w:rPr>
      </w:pPr>
      <w:r>
        <w:rPr>
          <w:sz w:val="24"/>
        </w:rPr>
        <w:t>Schools should provide daily recess periods for</w:t>
      </w:r>
      <w:r w:rsidR="00F441A2">
        <w:rPr>
          <w:sz w:val="24"/>
        </w:rPr>
        <w:t xml:space="preserve"> all elementary school </w:t>
      </w:r>
      <w:r w:rsidR="00543C34">
        <w:rPr>
          <w:sz w:val="24"/>
        </w:rPr>
        <w:t>students that</w:t>
      </w:r>
      <w:r w:rsidR="00F441A2">
        <w:rPr>
          <w:sz w:val="24"/>
        </w:rPr>
        <w:t xml:space="preserve"> </w:t>
      </w:r>
      <w:r w:rsidR="00543C34">
        <w:rPr>
          <w:sz w:val="24"/>
        </w:rPr>
        <w:t>are</w:t>
      </w:r>
      <w:r w:rsidR="00F441A2">
        <w:rPr>
          <w:sz w:val="24"/>
        </w:rPr>
        <w:t xml:space="preserve"> not used for punishment or reward.</w:t>
      </w:r>
    </w:p>
    <w:p w:rsidR="005C2EC6" w:rsidRDefault="005C2EC6" w:rsidP="005A71CC">
      <w:pPr>
        <w:pStyle w:val="ListParagraph"/>
        <w:numPr>
          <w:ilvl w:val="0"/>
          <w:numId w:val="21"/>
        </w:numPr>
        <w:rPr>
          <w:sz w:val="24"/>
        </w:rPr>
      </w:pPr>
      <w:r>
        <w:rPr>
          <w:sz w:val="24"/>
        </w:rPr>
        <w:t>Schools should provide physical activity breaks during classroom hours.</w:t>
      </w:r>
    </w:p>
    <w:p w:rsidR="005C2EC6" w:rsidRDefault="005C2EC6" w:rsidP="005A71CC">
      <w:pPr>
        <w:pStyle w:val="ListParagraph"/>
        <w:numPr>
          <w:ilvl w:val="0"/>
          <w:numId w:val="21"/>
        </w:numPr>
        <w:rPr>
          <w:sz w:val="24"/>
        </w:rPr>
      </w:pPr>
      <w:r>
        <w:rPr>
          <w:sz w:val="24"/>
        </w:rPr>
        <w:t>Schools should encourage parents and community involvement to support physical education/activity program.</w:t>
      </w:r>
    </w:p>
    <w:p w:rsidR="005C2EC6" w:rsidRPr="005C2EC6" w:rsidRDefault="005C2EC6" w:rsidP="005A71CC">
      <w:pPr>
        <w:pStyle w:val="ListParagraph"/>
        <w:numPr>
          <w:ilvl w:val="0"/>
          <w:numId w:val="21"/>
        </w:numPr>
        <w:rPr>
          <w:sz w:val="24"/>
        </w:rPr>
      </w:pPr>
      <w:r>
        <w:rPr>
          <w:sz w:val="24"/>
        </w:rPr>
        <w:t>Schools should encourage students to participate in extra</w:t>
      </w:r>
      <w:r w:rsidR="005A6AE6">
        <w:rPr>
          <w:sz w:val="24"/>
        </w:rPr>
        <w:t>-</w:t>
      </w:r>
      <w:r>
        <w:rPr>
          <w:sz w:val="24"/>
        </w:rPr>
        <w:t xml:space="preserve"> curricular activities such as, athletics, marching band and community programs.</w:t>
      </w:r>
    </w:p>
    <w:p w:rsidR="005B335B" w:rsidRPr="000F39FB" w:rsidRDefault="000F39FB" w:rsidP="000F39FB">
      <w:pPr>
        <w:pStyle w:val="ListParagraph"/>
        <w:numPr>
          <w:ilvl w:val="0"/>
          <w:numId w:val="21"/>
        </w:numPr>
        <w:rPr>
          <w:sz w:val="24"/>
        </w:rPr>
      </w:pPr>
      <w:r w:rsidRPr="000F39FB">
        <w:rPr>
          <w:sz w:val="24"/>
        </w:rPr>
        <w:t>School staff encourage</w:t>
      </w:r>
      <w:r w:rsidR="001525EE">
        <w:rPr>
          <w:sz w:val="24"/>
        </w:rPr>
        <w:t>d</w:t>
      </w:r>
      <w:r w:rsidRPr="000F39FB">
        <w:rPr>
          <w:sz w:val="24"/>
        </w:rPr>
        <w:t xml:space="preserve"> to </w:t>
      </w:r>
      <w:r w:rsidR="00914011" w:rsidRPr="000F39FB">
        <w:rPr>
          <w:sz w:val="24"/>
        </w:rPr>
        <w:t xml:space="preserve">help motivate students to move more and sit less through physical activity resources, available at: </w:t>
      </w:r>
      <w:hyperlink r:id="rId9" w:history="1">
        <w:r w:rsidR="005B335B" w:rsidRPr="000F39FB">
          <w:rPr>
            <w:rStyle w:val="Hyperlink"/>
            <w:sz w:val="24"/>
          </w:rPr>
          <w:t>http://healthymeals.nal.usda.gov/resources-library/physical-activity</w:t>
        </w:r>
      </w:hyperlink>
      <w:r w:rsidR="005B335B" w:rsidRPr="000F39FB">
        <w:rPr>
          <w:sz w:val="24"/>
        </w:rPr>
        <w:t xml:space="preserve"> to include:</w:t>
      </w:r>
    </w:p>
    <w:p w:rsidR="005B335B" w:rsidRPr="005B335B" w:rsidRDefault="005B335B" w:rsidP="000F39FB">
      <w:pPr>
        <w:pStyle w:val="ListParagraph"/>
        <w:numPr>
          <w:ilvl w:val="0"/>
          <w:numId w:val="24"/>
        </w:numPr>
        <w:rPr>
          <w:sz w:val="24"/>
        </w:rPr>
      </w:pPr>
      <w:r w:rsidRPr="005B335B">
        <w:rPr>
          <w:sz w:val="24"/>
        </w:rPr>
        <w:t>Physical Activity Guidelines for Americans, U.S. Department of Health and Human Services</w:t>
      </w:r>
    </w:p>
    <w:p w:rsidR="005B335B" w:rsidRPr="005B335B" w:rsidRDefault="005B335B" w:rsidP="000F39FB">
      <w:pPr>
        <w:pStyle w:val="ListParagraph"/>
        <w:numPr>
          <w:ilvl w:val="0"/>
          <w:numId w:val="24"/>
        </w:numPr>
        <w:rPr>
          <w:sz w:val="24"/>
        </w:rPr>
      </w:pPr>
      <w:r w:rsidRPr="005B335B">
        <w:rPr>
          <w:sz w:val="24"/>
        </w:rPr>
        <w:t>National Standards &amp; Grade-Level Outcomes for K-12 Physical Education, American Alliance for health, Physical Education, Recreation and Dance</w:t>
      </w:r>
      <w:r w:rsidR="00914011" w:rsidRPr="005B335B">
        <w:rPr>
          <w:sz w:val="24"/>
        </w:rPr>
        <w:tab/>
      </w:r>
    </w:p>
    <w:p w:rsidR="005B335B" w:rsidRPr="005B335B" w:rsidRDefault="005B335B" w:rsidP="000F39FB">
      <w:pPr>
        <w:pStyle w:val="ListParagraph"/>
        <w:numPr>
          <w:ilvl w:val="0"/>
          <w:numId w:val="24"/>
        </w:numPr>
        <w:rPr>
          <w:sz w:val="24"/>
        </w:rPr>
      </w:pPr>
      <w:r w:rsidRPr="005B335B">
        <w:rPr>
          <w:sz w:val="24"/>
        </w:rPr>
        <w:t>Physical Education Guidelines, American Alliance for Health, Physical Education, Recreation and Dance</w:t>
      </w:r>
    </w:p>
    <w:p w:rsidR="005B335B" w:rsidRDefault="005B335B" w:rsidP="000F39FB">
      <w:pPr>
        <w:pStyle w:val="ListParagraph"/>
        <w:numPr>
          <w:ilvl w:val="0"/>
          <w:numId w:val="24"/>
        </w:numPr>
        <w:rPr>
          <w:sz w:val="24"/>
        </w:rPr>
      </w:pPr>
      <w:r w:rsidRPr="005B335B">
        <w:rPr>
          <w:sz w:val="24"/>
        </w:rPr>
        <w:t>School Health Guidelines to Promote Healthy Eating and Physical Activity, CDC</w:t>
      </w:r>
    </w:p>
    <w:p w:rsidR="005B335B" w:rsidRPr="000F39FB" w:rsidRDefault="00F97441" w:rsidP="005B335B">
      <w:pPr>
        <w:jc w:val="center"/>
        <w:rPr>
          <w:b/>
          <w:sz w:val="28"/>
        </w:rPr>
      </w:pPr>
      <w:r w:rsidRPr="000F39FB">
        <w:rPr>
          <w:b/>
          <w:sz w:val="28"/>
        </w:rPr>
        <w:lastRenderedPageBreak/>
        <w:t xml:space="preserve">GOAL #4:  </w:t>
      </w:r>
      <w:r w:rsidR="000F39FB">
        <w:rPr>
          <w:b/>
          <w:sz w:val="28"/>
        </w:rPr>
        <w:t xml:space="preserve"> </w:t>
      </w:r>
      <w:r w:rsidR="005B335B" w:rsidRPr="000F39FB">
        <w:rPr>
          <w:b/>
          <w:sz w:val="28"/>
        </w:rPr>
        <w:t xml:space="preserve">ALL FOODS AVAILABLE ON </w:t>
      </w:r>
      <w:r w:rsidRPr="000F39FB">
        <w:rPr>
          <w:b/>
          <w:sz w:val="28"/>
        </w:rPr>
        <w:t>DALE COUNTY SCHOOL CAMPUSES</w:t>
      </w:r>
      <w:r w:rsidR="005A71CC" w:rsidRPr="000F39FB">
        <w:rPr>
          <w:b/>
          <w:sz w:val="28"/>
        </w:rPr>
        <w:t xml:space="preserve"> TO BE HEALTHY</w:t>
      </w:r>
      <w:r w:rsidR="000F39FB">
        <w:rPr>
          <w:b/>
          <w:sz w:val="28"/>
        </w:rPr>
        <w:t xml:space="preserve"> FOODS</w:t>
      </w:r>
    </w:p>
    <w:p w:rsidR="00215E27" w:rsidRPr="00215E27" w:rsidRDefault="00215E27" w:rsidP="00215E27">
      <w:pPr>
        <w:rPr>
          <w:sz w:val="24"/>
        </w:rPr>
      </w:pPr>
      <w:r w:rsidRPr="00215E27">
        <w:rPr>
          <w:sz w:val="24"/>
        </w:rPr>
        <w:t xml:space="preserve">Dale County Board of Education makes the commitment to provide food and beverages that are available on the school campus during the school day </w:t>
      </w:r>
      <w:r w:rsidR="005A71CC">
        <w:rPr>
          <w:sz w:val="24"/>
        </w:rPr>
        <w:t>(to include cafeteria, school store, vending machines, classroom or fundraisers</w:t>
      </w:r>
      <w:r w:rsidR="00BD23A4">
        <w:rPr>
          <w:sz w:val="24"/>
        </w:rPr>
        <w:t>*</w:t>
      </w:r>
      <w:r w:rsidR="005A71CC">
        <w:rPr>
          <w:sz w:val="24"/>
        </w:rPr>
        <w:t xml:space="preserve">) </w:t>
      </w:r>
      <w:r w:rsidRPr="00215E27">
        <w:rPr>
          <w:sz w:val="24"/>
        </w:rPr>
        <w:t>that are consistent w</w:t>
      </w:r>
      <w:r w:rsidR="004B5FE1">
        <w:rPr>
          <w:sz w:val="24"/>
        </w:rPr>
        <w:t xml:space="preserve">ith Federal </w:t>
      </w:r>
      <w:r w:rsidR="001C23D3">
        <w:rPr>
          <w:sz w:val="24"/>
        </w:rPr>
        <w:t>Nutrition G</w:t>
      </w:r>
      <w:r w:rsidR="004B5FE1">
        <w:rPr>
          <w:sz w:val="24"/>
        </w:rPr>
        <w:t>uidelines for</w:t>
      </w:r>
      <w:r w:rsidR="001C23D3">
        <w:rPr>
          <w:sz w:val="24"/>
        </w:rPr>
        <w:t xml:space="preserve"> all Foods and Beverages:</w:t>
      </w:r>
      <w:r w:rsidR="004B5FE1">
        <w:rPr>
          <w:sz w:val="24"/>
        </w:rPr>
        <w:t xml:space="preserve"> </w:t>
      </w:r>
    </w:p>
    <w:p w:rsidR="00215E27" w:rsidRDefault="00215E27" w:rsidP="00215E27">
      <w:pPr>
        <w:pStyle w:val="ListParagraph"/>
        <w:numPr>
          <w:ilvl w:val="0"/>
          <w:numId w:val="8"/>
        </w:numPr>
        <w:rPr>
          <w:sz w:val="24"/>
        </w:rPr>
      </w:pPr>
      <w:r w:rsidRPr="00215E27">
        <w:rPr>
          <w:sz w:val="24"/>
        </w:rPr>
        <w:t>S</w:t>
      </w:r>
      <w:r w:rsidR="004B5FE1">
        <w:rPr>
          <w:sz w:val="24"/>
        </w:rPr>
        <w:t>chool Meal Nutrition Standards</w:t>
      </w:r>
    </w:p>
    <w:p w:rsidR="004B5FE1" w:rsidRDefault="004B5FE1" w:rsidP="004B5FE1">
      <w:pPr>
        <w:pStyle w:val="ListParagraph"/>
        <w:numPr>
          <w:ilvl w:val="1"/>
          <w:numId w:val="8"/>
        </w:numPr>
        <w:rPr>
          <w:sz w:val="24"/>
        </w:rPr>
      </w:pPr>
      <w:r>
        <w:rPr>
          <w:sz w:val="24"/>
        </w:rPr>
        <w:t>Program Requirements:  During each school day the Child Nutrition Program shall offer breakfast and lunch under the nutritional guidelines of the USDA’s National School Lunch and Breakfast Programs.  Each school shall encourage students to participate.  In addition, the schools shall make efforts to ensure that families are aware of need-based programs for free or reduced-price meals.  The program shall maintain the confidentiality of students and families applying for or receiving meal benefits.</w:t>
      </w:r>
    </w:p>
    <w:p w:rsidR="004B5FE1" w:rsidRDefault="004B5FE1" w:rsidP="004B5FE1">
      <w:pPr>
        <w:pStyle w:val="ListParagraph"/>
        <w:numPr>
          <w:ilvl w:val="1"/>
          <w:numId w:val="8"/>
        </w:numPr>
        <w:rPr>
          <w:sz w:val="24"/>
        </w:rPr>
      </w:pPr>
      <w:r>
        <w:rPr>
          <w:sz w:val="24"/>
        </w:rPr>
        <w:t xml:space="preserve">The Dale County Board of Education Child Nutrition Program shall operate in accordance with updated requirements as outlined in the Healthy, Hunger-Free Kids Act of 2010 (HHKA) to include: </w:t>
      </w:r>
    </w:p>
    <w:p w:rsidR="004B5FE1" w:rsidRDefault="004B5FE1" w:rsidP="004B5FE1">
      <w:pPr>
        <w:pStyle w:val="ListParagraph"/>
        <w:numPr>
          <w:ilvl w:val="2"/>
          <w:numId w:val="8"/>
        </w:numPr>
        <w:rPr>
          <w:sz w:val="24"/>
        </w:rPr>
      </w:pPr>
      <w:r>
        <w:rPr>
          <w:sz w:val="24"/>
        </w:rPr>
        <w:t>More fruits and vegetables every day, to include a variety of vegetables served throughout the week, to include, red, orange and dark-green vegetables</w:t>
      </w:r>
    </w:p>
    <w:p w:rsidR="004B5FE1" w:rsidRDefault="004B5FE1" w:rsidP="004B5FE1">
      <w:pPr>
        <w:pStyle w:val="ListParagraph"/>
        <w:numPr>
          <w:ilvl w:val="2"/>
          <w:numId w:val="8"/>
        </w:numPr>
        <w:rPr>
          <w:sz w:val="24"/>
        </w:rPr>
      </w:pPr>
      <w:r>
        <w:rPr>
          <w:sz w:val="24"/>
        </w:rPr>
        <w:t>More Whole–Grain Foods</w:t>
      </w:r>
    </w:p>
    <w:p w:rsidR="004B5FE1" w:rsidRDefault="004B5FE1" w:rsidP="004B5FE1">
      <w:pPr>
        <w:pStyle w:val="ListParagraph"/>
        <w:numPr>
          <w:ilvl w:val="2"/>
          <w:numId w:val="8"/>
        </w:numPr>
        <w:rPr>
          <w:sz w:val="24"/>
        </w:rPr>
      </w:pPr>
      <w:r>
        <w:rPr>
          <w:sz w:val="24"/>
        </w:rPr>
        <w:t>Only Low-Fat (1%) and Fat Free Milk are offered</w:t>
      </w:r>
    </w:p>
    <w:p w:rsidR="004B5FE1" w:rsidRDefault="004B5FE1" w:rsidP="004B5FE1">
      <w:pPr>
        <w:pStyle w:val="ListParagraph"/>
        <w:numPr>
          <w:ilvl w:val="2"/>
          <w:numId w:val="8"/>
        </w:numPr>
        <w:rPr>
          <w:sz w:val="24"/>
        </w:rPr>
      </w:pPr>
      <w:r>
        <w:rPr>
          <w:sz w:val="24"/>
        </w:rPr>
        <w:t>Less Saturated Fat</w:t>
      </w:r>
    </w:p>
    <w:p w:rsidR="004B5FE1" w:rsidRDefault="004B5FE1" w:rsidP="004B5FE1">
      <w:pPr>
        <w:pStyle w:val="ListParagraph"/>
        <w:numPr>
          <w:ilvl w:val="2"/>
          <w:numId w:val="8"/>
        </w:numPr>
        <w:rPr>
          <w:sz w:val="24"/>
        </w:rPr>
      </w:pPr>
      <w:r>
        <w:rPr>
          <w:sz w:val="24"/>
        </w:rPr>
        <w:t>Less Sodium</w:t>
      </w:r>
    </w:p>
    <w:p w:rsidR="004B5FE1" w:rsidRDefault="004B5FE1" w:rsidP="004B5FE1">
      <w:pPr>
        <w:pStyle w:val="ListParagraph"/>
        <w:numPr>
          <w:ilvl w:val="2"/>
          <w:numId w:val="8"/>
        </w:numPr>
        <w:rPr>
          <w:sz w:val="24"/>
        </w:rPr>
      </w:pPr>
      <w:r>
        <w:rPr>
          <w:sz w:val="24"/>
        </w:rPr>
        <w:t>More Water:  Water available at all meals</w:t>
      </w:r>
    </w:p>
    <w:p w:rsidR="004B5FE1" w:rsidRPr="00215E27" w:rsidRDefault="004B5FE1" w:rsidP="004B5FE1">
      <w:pPr>
        <w:pStyle w:val="ListParagraph"/>
        <w:numPr>
          <w:ilvl w:val="2"/>
          <w:numId w:val="8"/>
        </w:numPr>
        <w:rPr>
          <w:sz w:val="24"/>
        </w:rPr>
      </w:pPr>
      <w:r>
        <w:rPr>
          <w:sz w:val="24"/>
        </w:rPr>
        <w:t>New Portion Sizes: School meals to meet children’s calorie needs, based on their age</w:t>
      </w:r>
    </w:p>
    <w:p w:rsidR="00215E27" w:rsidRDefault="00215E27" w:rsidP="00215E27">
      <w:pPr>
        <w:pStyle w:val="ListParagraph"/>
        <w:numPr>
          <w:ilvl w:val="0"/>
          <w:numId w:val="8"/>
        </w:numPr>
        <w:rPr>
          <w:sz w:val="24"/>
        </w:rPr>
      </w:pPr>
      <w:r w:rsidRPr="00215E27">
        <w:rPr>
          <w:sz w:val="24"/>
        </w:rPr>
        <w:t>Smart Snacks in School Nutrition Standards</w:t>
      </w:r>
      <w:r w:rsidR="00151F6A">
        <w:rPr>
          <w:sz w:val="24"/>
        </w:rPr>
        <w:t xml:space="preserve">:  Snacks sold during the school day, including lunchroom a la carte snacks, vending machine snack, break or recess snack sales, etc. must all meet requirements of </w:t>
      </w:r>
      <w:r w:rsidR="00151F6A" w:rsidRPr="00151F6A">
        <w:rPr>
          <w:b/>
          <w:i/>
          <w:sz w:val="24"/>
        </w:rPr>
        <w:t>Smart Snacks in School</w:t>
      </w:r>
      <w:r w:rsidR="00151F6A">
        <w:rPr>
          <w:sz w:val="24"/>
        </w:rPr>
        <w:t xml:space="preserve"> nutrition standards</w:t>
      </w:r>
    </w:p>
    <w:p w:rsidR="00151F6A" w:rsidRDefault="00151F6A" w:rsidP="00151F6A">
      <w:pPr>
        <w:pStyle w:val="ListParagraph"/>
        <w:numPr>
          <w:ilvl w:val="1"/>
          <w:numId w:val="8"/>
        </w:numPr>
        <w:rPr>
          <w:sz w:val="24"/>
        </w:rPr>
      </w:pPr>
      <w:r>
        <w:rPr>
          <w:sz w:val="24"/>
        </w:rPr>
        <w:t>Any food sold in schools must:</w:t>
      </w:r>
    </w:p>
    <w:p w:rsidR="00151F6A" w:rsidRDefault="00151F6A" w:rsidP="00151F6A">
      <w:pPr>
        <w:pStyle w:val="ListParagraph"/>
        <w:numPr>
          <w:ilvl w:val="2"/>
          <w:numId w:val="8"/>
        </w:numPr>
        <w:rPr>
          <w:sz w:val="24"/>
        </w:rPr>
      </w:pPr>
      <w:r>
        <w:rPr>
          <w:sz w:val="24"/>
        </w:rPr>
        <w:t>Be a “whole grain-rich” grain product; or</w:t>
      </w:r>
    </w:p>
    <w:p w:rsidR="00151F6A" w:rsidRDefault="00151F6A" w:rsidP="00151F6A">
      <w:pPr>
        <w:pStyle w:val="ListParagraph"/>
        <w:numPr>
          <w:ilvl w:val="2"/>
          <w:numId w:val="8"/>
        </w:numPr>
        <w:rPr>
          <w:sz w:val="24"/>
        </w:rPr>
      </w:pPr>
      <w:r>
        <w:rPr>
          <w:sz w:val="24"/>
        </w:rPr>
        <w:t>Have as the first ingredient a fruit, vegetable, dairy product, or protein food; or</w:t>
      </w:r>
    </w:p>
    <w:p w:rsidR="00151F6A" w:rsidRDefault="00151F6A" w:rsidP="00151F6A">
      <w:pPr>
        <w:pStyle w:val="ListParagraph"/>
        <w:numPr>
          <w:ilvl w:val="2"/>
          <w:numId w:val="8"/>
        </w:numPr>
        <w:rPr>
          <w:sz w:val="24"/>
        </w:rPr>
      </w:pPr>
      <w:r>
        <w:rPr>
          <w:sz w:val="24"/>
        </w:rPr>
        <w:t>Be a combination food that contains at least ¼ cup of fruit and/or vegetable; or</w:t>
      </w:r>
    </w:p>
    <w:p w:rsidR="00151F6A" w:rsidRDefault="00151F6A" w:rsidP="00151F6A">
      <w:pPr>
        <w:pStyle w:val="ListParagraph"/>
        <w:ind w:left="2160"/>
        <w:rPr>
          <w:sz w:val="24"/>
        </w:rPr>
      </w:pPr>
      <w:r>
        <w:rPr>
          <w:sz w:val="24"/>
        </w:rPr>
        <w:t>AND meet several nutrient requirements:</w:t>
      </w:r>
    </w:p>
    <w:p w:rsidR="00151F6A" w:rsidRDefault="00151F6A" w:rsidP="00151F6A">
      <w:pPr>
        <w:pStyle w:val="ListParagraph"/>
        <w:numPr>
          <w:ilvl w:val="0"/>
          <w:numId w:val="12"/>
        </w:numPr>
        <w:rPr>
          <w:sz w:val="24"/>
        </w:rPr>
      </w:pPr>
      <w:r>
        <w:rPr>
          <w:sz w:val="24"/>
        </w:rPr>
        <w:t>Calorie limit:  200 calories or less</w:t>
      </w:r>
    </w:p>
    <w:p w:rsidR="00151F6A" w:rsidRDefault="00151F6A" w:rsidP="00151F6A">
      <w:pPr>
        <w:pStyle w:val="ListParagraph"/>
        <w:numPr>
          <w:ilvl w:val="0"/>
          <w:numId w:val="12"/>
        </w:numPr>
        <w:rPr>
          <w:sz w:val="24"/>
        </w:rPr>
      </w:pPr>
      <w:r>
        <w:rPr>
          <w:sz w:val="24"/>
        </w:rPr>
        <w:t>Sodium limit:  230 mg or less</w:t>
      </w:r>
    </w:p>
    <w:p w:rsidR="00151F6A" w:rsidRDefault="00151F6A" w:rsidP="00151F6A">
      <w:pPr>
        <w:pStyle w:val="ListParagraph"/>
        <w:numPr>
          <w:ilvl w:val="0"/>
          <w:numId w:val="12"/>
        </w:numPr>
        <w:rPr>
          <w:sz w:val="24"/>
        </w:rPr>
      </w:pPr>
      <w:r>
        <w:rPr>
          <w:sz w:val="24"/>
        </w:rPr>
        <w:lastRenderedPageBreak/>
        <w:t>Fat limit:  Total fat:  35% or less of total calories</w:t>
      </w:r>
    </w:p>
    <w:p w:rsidR="00151F6A" w:rsidRDefault="00151F6A" w:rsidP="00151F6A">
      <w:pPr>
        <w:pStyle w:val="ListParagraph"/>
        <w:numPr>
          <w:ilvl w:val="0"/>
          <w:numId w:val="12"/>
        </w:numPr>
        <w:rPr>
          <w:sz w:val="24"/>
        </w:rPr>
      </w:pPr>
      <w:r>
        <w:rPr>
          <w:sz w:val="24"/>
        </w:rPr>
        <w:t xml:space="preserve">Saturated </w:t>
      </w:r>
      <w:r w:rsidR="000F39FB">
        <w:rPr>
          <w:sz w:val="24"/>
        </w:rPr>
        <w:t>F</w:t>
      </w:r>
      <w:r>
        <w:rPr>
          <w:sz w:val="24"/>
        </w:rPr>
        <w:t>at:  Less than 10% of total calories</w:t>
      </w:r>
    </w:p>
    <w:p w:rsidR="00151F6A" w:rsidRPr="005A71CC" w:rsidRDefault="00151F6A" w:rsidP="005A71CC">
      <w:pPr>
        <w:pStyle w:val="ListParagraph"/>
        <w:numPr>
          <w:ilvl w:val="0"/>
          <w:numId w:val="12"/>
        </w:numPr>
        <w:rPr>
          <w:sz w:val="24"/>
        </w:rPr>
      </w:pPr>
      <w:r w:rsidRPr="005A71CC">
        <w:rPr>
          <w:sz w:val="24"/>
        </w:rPr>
        <w:t>Trans fat:  zero</w:t>
      </w:r>
    </w:p>
    <w:p w:rsidR="00151F6A" w:rsidRDefault="00151F6A" w:rsidP="00151F6A">
      <w:pPr>
        <w:pStyle w:val="ListParagraph"/>
        <w:numPr>
          <w:ilvl w:val="1"/>
          <w:numId w:val="8"/>
        </w:numPr>
        <w:rPr>
          <w:sz w:val="24"/>
        </w:rPr>
      </w:pPr>
      <w:r>
        <w:rPr>
          <w:sz w:val="24"/>
        </w:rPr>
        <w:t>Beverage requirements:</w:t>
      </w:r>
    </w:p>
    <w:p w:rsidR="00151F6A" w:rsidRDefault="00151F6A" w:rsidP="00151F6A">
      <w:pPr>
        <w:pStyle w:val="ListParagraph"/>
        <w:numPr>
          <w:ilvl w:val="0"/>
          <w:numId w:val="14"/>
        </w:numPr>
        <w:rPr>
          <w:sz w:val="24"/>
        </w:rPr>
      </w:pPr>
      <w:r w:rsidRPr="00151F6A">
        <w:rPr>
          <w:sz w:val="24"/>
        </w:rPr>
        <w:t>Plain water</w:t>
      </w:r>
      <w:r w:rsidRPr="00151F6A">
        <w:rPr>
          <w:sz w:val="24"/>
        </w:rPr>
        <w:tab/>
      </w:r>
    </w:p>
    <w:p w:rsidR="00151F6A" w:rsidRDefault="00007F33" w:rsidP="00151F6A">
      <w:pPr>
        <w:pStyle w:val="ListParagraph"/>
        <w:numPr>
          <w:ilvl w:val="0"/>
          <w:numId w:val="14"/>
        </w:numPr>
        <w:rPr>
          <w:sz w:val="24"/>
        </w:rPr>
      </w:pPr>
      <w:r>
        <w:rPr>
          <w:sz w:val="24"/>
        </w:rPr>
        <w:t>Unflavored low fat milk (1%)</w:t>
      </w:r>
    </w:p>
    <w:p w:rsidR="00007F33" w:rsidRDefault="00007F33" w:rsidP="00151F6A">
      <w:pPr>
        <w:pStyle w:val="ListParagraph"/>
        <w:numPr>
          <w:ilvl w:val="0"/>
          <w:numId w:val="14"/>
        </w:numPr>
        <w:rPr>
          <w:sz w:val="24"/>
        </w:rPr>
      </w:pPr>
      <w:r>
        <w:rPr>
          <w:sz w:val="24"/>
        </w:rPr>
        <w:t>Unflavored or flavored fat free milk</w:t>
      </w:r>
    </w:p>
    <w:p w:rsidR="00007F33" w:rsidRDefault="00007F33" w:rsidP="00151F6A">
      <w:pPr>
        <w:pStyle w:val="ListParagraph"/>
        <w:numPr>
          <w:ilvl w:val="0"/>
          <w:numId w:val="14"/>
        </w:numPr>
        <w:rPr>
          <w:sz w:val="24"/>
        </w:rPr>
      </w:pPr>
      <w:r>
        <w:rPr>
          <w:sz w:val="24"/>
        </w:rPr>
        <w:t>100% fruit or vegetable juice</w:t>
      </w:r>
    </w:p>
    <w:p w:rsidR="00007F33" w:rsidRDefault="00007F33" w:rsidP="00007F33">
      <w:pPr>
        <w:rPr>
          <w:sz w:val="24"/>
        </w:rPr>
      </w:pPr>
      <w:r>
        <w:rPr>
          <w:sz w:val="24"/>
        </w:rPr>
        <w:t>Elementary schools may sell up to 8-oz. portions, while middle schools and high schools may sell</w:t>
      </w:r>
      <w:r w:rsidR="001C6477">
        <w:rPr>
          <w:sz w:val="24"/>
        </w:rPr>
        <w:t xml:space="preserve"> u</w:t>
      </w:r>
      <w:r>
        <w:rPr>
          <w:sz w:val="24"/>
        </w:rPr>
        <w:t xml:space="preserve">p to 12-oz. portions of milk and juice.  There is no portion size limit for plain water.  </w:t>
      </w:r>
      <w:r w:rsidR="000F39FB">
        <w:rPr>
          <w:sz w:val="24"/>
        </w:rPr>
        <w:t>Beyond this, “no calorie” and “l</w:t>
      </w:r>
      <w:r>
        <w:rPr>
          <w:sz w:val="24"/>
        </w:rPr>
        <w:t>ower calorie” beverage options are allowed for high schools:</w:t>
      </w:r>
    </w:p>
    <w:p w:rsidR="00007F33" w:rsidRDefault="00007F33" w:rsidP="00007F33">
      <w:pPr>
        <w:pStyle w:val="ListParagraph"/>
        <w:numPr>
          <w:ilvl w:val="0"/>
          <w:numId w:val="15"/>
        </w:numPr>
        <w:rPr>
          <w:sz w:val="24"/>
        </w:rPr>
      </w:pPr>
      <w:r>
        <w:rPr>
          <w:sz w:val="24"/>
        </w:rPr>
        <w:t>No more than 20-oz. portions of calorie-free, flavored water (with or without carbonation) and other flavored and/or carbonated beverages that contain</w:t>
      </w:r>
      <w:r w:rsidR="004E0D93">
        <w:rPr>
          <w:sz w:val="24"/>
        </w:rPr>
        <w:t>s</w:t>
      </w:r>
      <w:r>
        <w:rPr>
          <w:sz w:val="24"/>
        </w:rPr>
        <w:t xml:space="preserve"> &lt;5 calories per 8 oz. or</w:t>
      </w:r>
      <w:r w:rsidR="004E0D93">
        <w:rPr>
          <w:sz w:val="24"/>
        </w:rPr>
        <w:t xml:space="preserve"> ≤</w:t>
      </w:r>
      <w:r>
        <w:rPr>
          <w:sz w:val="24"/>
        </w:rPr>
        <w:t>10 calories per 20 oz.</w:t>
      </w:r>
    </w:p>
    <w:p w:rsidR="00007F33" w:rsidRPr="00007F33" w:rsidRDefault="00007F33" w:rsidP="00007F33">
      <w:pPr>
        <w:pStyle w:val="ListParagraph"/>
        <w:numPr>
          <w:ilvl w:val="0"/>
          <w:numId w:val="15"/>
        </w:numPr>
        <w:rPr>
          <w:sz w:val="24"/>
        </w:rPr>
      </w:pPr>
      <w:r>
        <w:rPr>
          <w:sz w:val="24"/>
        </w:rPr>
        <w:t xml:space="preserve">No more than 12-oz. portions of beverages with ≤40 calories per 8 oz. or </w:t>
      </w:r>
      <w:r w:rsidR="004E0D93">
        <w:rPr>
          <w:sz w:val="24"/>
        </w:rPr>
        <w:t>≤</w:t>
      </w:r>
      <w:r>
        <w:rPr>
          <w:sz w:val="24"/>
        </w:rPr>
        <w:t>60 calories per 12 oz.</w:t>
      </w:r>
    </w:p>
    <w:p w:rsidR="00936CF8" w:rsidRDefault="00BD23A4" w:rsidP="005A71CC">
      <w:pPr>
        <w:pStyle w:val="ListParagraph"/>
        <w:numPr>
          <w:ilvl w:val="1"/>
          <w:numId w:val="8"/>
        </w:numPr>
        <w:rPr>
          <w:sz w:val="24"/>
        </w:rPr>
      </w:pPr>
      <w:r>
        <w:rPr>
          <w:sz w:val="24"/>
        </w:rPr>
        <w:t>*</w:t>
      </w:r>
      <w:r w:rsidR="00936CF8">
        <w:rPr>
          <w:sz w:val="24"/>
        </w:rPr>
        <w:t>Fundraisers involving Food</w:t>
      </w:r>
      <w:r w:rsidR="000A2854">
        <w:rPr>
          <w:sz w:val="24"/>
        </w:rPr>
        <w:t>:</w:t>
      </w:r>
    </w:p>
    <w:p w:rsidR="000A2854" w:rsidRDefault="000A2854" w:rsidP="000A2854">
      <w:pPr>
        <w:pStyle w:val="ListParagraph"/>
        <w:numPr>
          <w:ilvl w:val="2"/>
          <w:numId w:val="8"/>
        </w:numPr>
        <w:rPr>
          <w:sz w:val="24"/>
        </w:rPr>
      </w:pPr>
      <w:r>
        <w:rPr>
          <w:sz w:val="24"/>
        </w:rPr>
        <w:t>Food items that meet nutrition requirements are not limited</w:t>
      </w:r>
    </w:p>
    <w:p w:rsidR="000A2854" w:rsidRDefault="000A2854" w:rsidP="000A2854">
      <w:pPr>
        <w:pStyle w:val="ListParagraph"/>
        <w:numPr>
          <w:ilvl w:val="2"/>
          <w:numId w:val="8"/>
        </w:numPr>
        <w:rPr>
          <w:sz w:val="24"/>
        </w:rPr>
      </w:pPr>
      <w:r>
        <w:rPr>
          <w:sz w:val="24"/>
        </w:rPr>
        <w:t>Standards do not apply during non-school hours, on weekends and at off-campus fundraising events</w:t>
      </w:r>
    </w:p>
    <w:p w:rsidR="000A2854" w:rsidRDefault="000A2854" w:rsidP="000A2854">
      <w:pPr>
        <w:pStyle w:val="ListParagraph"/>
        <w:numPr>
          <w:ilvl w:val="2"/>
          <w:numId w:val="8"/>
        </w:numPr>
        <w:rPr>
          <w:sz w:val="24"/>
        </w:rPr>
      </w:pPr>
      <w:r>
        <w:rPr>
          <w:sz w:val="24"/>
        </w:rPr>
        <w:t>Fundraiser foods not intended for consumption in schools are exempt (i.e. cookie dough or frozen pizza sales).  Distribution of order forms and foods not intended for consumption at school may continue.</w:t>
      </w:r>
    </w:p>
    <w:p w:rsidR="00BD23A4" w:rsidRPr="00B737F6" w:rsidRDefault="00BD23A4" w:rsidP="000A2854">
      <w:pPr>
        <w:pStyle w:val="ListParagraph"/>
        <w:numPr>
          <w:ilvl w:val="2"/>
          <w:numId w:val="8"/>
        </w:numPr>
        <w:rPr>
          <w:sz w:val="24"/>
        </w:rPr>
      </w:pPr>
      <w:r w:rsidRPr="00B737F6">
        <w:rPr>
          <w:sz w:val="24"/>
        </w:rPr>
        <w:t>*Effective SY 2015-16, The SDE approved guidelines for Exempt Fundraisers as defined:</w:t>
      </w:r>
    </w:p>
    <w:p w:rsidR="00BD23A4" w:rsidRPr="00B737F6" w:rsidRDefault="00BD23A4" w:rsidP="00BD23A4">
      <w:pPr>
        <w:pStyle w:val="ListParagraph"/>
        <w:numPr>
          <w:ilvl w:val="3"/>
          <w:numId w:val="8"/>
        </w:numPr>
        <w:rPr>
          <w:sz w:val="24"/>
        </w:rPr>
      </w:pPr>
      <w:r w:rsidRPr="00B737F6">
        <w:rPr>
          <w:sz w:val="24"/>
        </w:rPr>
        <w:t>A school may sponsor up to and not exceeding 30 exempt fundraisers per year, for no more than one day in length.  Food sold as part of exempt fundraisers may NOT be sold one hour before or after meal periods (breakfast or lunch).</w:t>
      </w:r>
    </w:p>
    <w:p w:rsidR="00BD23A4" w:rsidRPr="00B737F6" w:rsidRDefault="00BD23A4" w:rsidP="00BD23A4">
      <w:pPr>
        <w:pStyle w:val="ListParagraph"/>
        <w:numPr>
          <w:ilvl w:val="3"/>
          <w:numId w:val="8"/>
        </w:numPr>
        <w:rPr>
          <w:sz w:val="24"/>
        </w:rPr>
      </w:pPr>
      <w:r w:rsidRPr="00B737F6">
        <w:rPr>
          <w:sz w:val="24"/>
        </w:rPr>
        <w:t>Exempt fundraisers must be logged on Exempt Fundraiser Form  and completed form must be turned in to CNP Director twice per year</w:t>
      </w:r>
      <w:r w:rsidR="00AD707B" w:rsidRPr="00B737F6">
        <w:rPr>
          <w:sz w:val="24"/>
        </w:rPr>
        <w:t xml:space="preserve"> </w:t>
      </w:r>
      <w:r w:rsidR="00AD707B" w:rsidRPr="00B737F6">
        <w:rPr>
          <w:i/>
          <w:sz w:val="24"/>
        </w:rPr>
        <w:t>(form attached)</w:t>
      </w:r>
      <w:r w:rsidRPr="00B737F6">
        <w:rPr>
          <w:sz w:val="24"/>
        </w:rPr>
        <w:t>:</w:t>
      </w:r>
    </w:p>
    <w:p w:rsidR="00BD23A4" w:rsidRPr="00B737F6" w:rsidRDefault="00BD23A4" w:rsidP="00BD23A4">
      <w:pPr>
        <w:pStyle w:val="ListParagraph"/>
        <w:numPr>
          <w:ilvl w:val="4"/>
          <w:numId w:val="8"/>
        </w:numPr>
        <w:rPr>
          <w:sz w:val="24"/>
        </w:rPr>
      </w:pPr>
      <w:r w:rsidRPr="00B737F6">
        <w:rPr>
          <w:sz w:val="24"/>
        </w:rPr>
        <w:t>August - December log due in December</w:t>
      </w:r>
    </w:p>
    <w:p w:rsidR="00BD23A4" w:rsidRPr="00B737F6" w:rsidRDefault="00BD23A4" w:rsidP="00BD23A4">
      <w:pPr>
        <w:pStyle w:val="ListParagraph"/>
        <w:numPr>
          <w:ilvl w:val="4"/>
          <w:numId w:val="8"/>
        </w:numPr>
        <w:rPr>
          <w:sz w:val="24"/>
        </w:rPr>
      </w:pPr>
      <w:r w:rsidRPr="00B737F6">
        <w:rPr>
          <w:sz w:val="24"/>
        </w:rPr>
        <w:t>January – May log due in May</w:t>
      </w:r>
    </w:p>
    <w:p w:rsidR="00BD23A4" w:rsidRPr="00B737F6" w:rsidRDefault="00BD23A4" w:rsidP="00BD23A4">
      <w:pPr>
        <w:pStyle w:val="ListParagraph"/>
        <w:numPr>
          <w:ilvl w:val="3"/>
          <w:numId w:val="8"/>
        </w:numPr>
        <w:rPr>
          <w:sz w:val="24"/>
        </w:rPr>
      </w:pPr>
      <w:r w:rsidRPr="00B737F6">
        <w:rPr>
          <w:sz w:val="24"/>
        </w:rPr>
        <w:t>Exempt Fundraiser Form should be completed and signed by Principal before the fundraisers commence</w:t>
      </w:r>
    </w:p>
    <w:p w:rsidR="00BD23A4" w:rsidRPr="00B737F6" w:rsidRDefault="00AD707B" w:rsidP="00AD707B">
      <w:pPr>
        <w:pStyle w:val="ListParagraph"/>
        <w:numPr>
          <w:ilvl w:val="1"/>
          <w:numId w:val="8"/>
        </w:numPr>
        <w:rPr>
          <w:i/>
          <w:sz w:val="24"/>
        </w:rPr>
      </w:pPr>
      <w:r w:rsidRPr="00B737F6">
        <w:rPr>
          <w:sz w:val="24"/>
        </w:rPr>
        <w:t xml:space="preserve">Annual Attestation Statement:  Effective SY 2015-16, the Dale County Board of Education Superintendent is required to sign an Annual Attestation Statement to </w:t>
      </w:r>
      <w:r w:rsidRPr="00B737F6">
        <w:rPr>
          <w:sz w:val="24"/>
        </w:rPr>
        <w:lastRenderedPageBreak/>
        <w:t xml:space="preserve">attest to the compliance with Alabama Implementation of USDA Smart Snacks in School and Fundraising Activities  </w:t>
      </w:r>
      <w:r w:rsidRPr="00B737F6">
        <w:rPr>
          <w:i/>
          <w:sz w:val="24"/>
        </w:rPr>
        <w:t>(form attached)</w:t>
      </w:r>
    </w:p>
    <w:p w:rsidR="00AF2CA1" w:rsidRPr="000F39FB" w:rsidRDefault="00AF2CA1" w:rsidP="00914011">
      <w:pPr>
        <w:ind w:left="360"/>
        <w:rPr>
          <w:i/>
          <w:sz w:val="24"/>
        </w:rPr>
      </w:pPr>
      <w:r w:rsidRPr="000F39FB">
        <w:rPr>
          <w:i/>
          <w:sz w:val="24"/>
        </w:rPr>
        <w:t xml:space="preserve">For purposes of the nutritional requirements, USDA </w:t>
      </w:r>
      <w:r w:rsidR="00215E27" w:rsidRPr="000F39FB">
        <w:rPr>
          <w:i/>
          <w:sz w:val="24"/>
        </w:rPr>
        <w:t>define</w:t>
      </w:r>
      <w:r w:rsidRPr="000F39FB">
        <w:rPr>
          <w:i/>
          <w:sz w:val="24"/>
        </w:rPr>
        <w:t>s the school day</w:t>
      </w:r>
      <w:r w:rsidR="00215E27" w:rsidRPr="000F39FB">
        <w:rPr>
          <w:i/>
          <w:sz w:val="24"/>
        </w:rPr>
        <w:t xml:space="preserve"> as:</w:t>
      </w:r>
      <w:r w:rsidRPr="000F39FB">
        <w:rPr>
          <w:i/>
          <w:sz w:val="24"/>
        </w:rPr>
        <w:t xml:space="preserve">  Midnight until 30 minutes after the regular school day ends.</w:t>
      </w:r>
    </w:p>
    <w:p w:rsidR="005B335B" w:rsidRDefault="00AF2CA1" w:rsidP="00AF2CA1">
      <w:pPr>
        <w:pStyle w:val="ListParagraph"/>
        <w:numPr>
          <w:ilvl w:val="0"/>
          <w:numId w:val="8"/>
        </w:numPr>
        <w:rPr>
          <w:sz w:val="24"/>
        </w:rPr>
      </w:pPr>
      <w:r>
        <w:rPr>
          <w:sz w:val="24"/>
        </w:rPr>
        <w:t>Eating Environment Standards:</w:t>
      </w:r>
    </w:p>
    <w:p w:rsidR="00AF2CA1" w:rsidRDefault="00AF2CA1" w:rsidP="00AF2CA1">
      <w:pPr>
        <w:pStyle w:val="ListParagraph"/>
        <w:numPr>
          <w:ilvl w:val="1"/>
          <w:numId w:val="8"/>
        </w:numPr>
        <w:rPr>
          <w:sz w:val="24"/>
        </w:rPr>
      </w:pPr>
      <w:r>
        <w:rPr>
          <w:sz w:val="24"/>
        </w:rPr>
        <w:t xml:space="preserve">Adequate Time:  Students will be provided adequate time to eat breakfast and lunch, at least 10 minutes for breakfast and 20 minutes for lunch. </w:t>
      </w:r>
    </w:p>
    <w:p w:rsidR="00AF2CA1" w:rsidRDefault="00AF2CA1" w:rsidP="00AF2CA1">
      <w:pPr>
        <w:pStyle w:val="ListParagraph"/>
        <w:numPr>
          <w:ilvl w:val="1"/>
          <w:numId w:val="8"/>
        </w:numPr>
        <w:rPr>
          <w:sz w:val="24"/>
        </w:rPr>
      </w:pPr>
      <w:r>
        <w:rPr>
          <w:sz w:val="24"/>
        </w:rPr>
        <w:t>Dining Areas:  Dining areas are to be clean, attractive and safe.  CNP personnel will maintain dining areas.  Teachers are encouraged to monitor student’s behavio</w:t>
      </w:r>
      <w:r w:rsidR="005A71CC">
        <w:rPr>
          <w:sz w:val="24"/>
        </w:rPr>
        <w:t>r</w:t>
      </w:r>
      <w:r>
        <w:rPr>
          <w:sz w:val="24"/>
        </w:rPr>
        <w:t>s while in lunchroom.</w:t>
      </w:r>
    </w:p>
    <w:p w:rsidR="00AF2CA1" w:rsidRDefault="00AF2CA1" w:rsidP="00AF2CA1">
      <w:pPr>
        <w:pStyle w:val="ListParagraph"/>
        <w:numPr>
          <w:ilvl w:val="1"/>
          <w:numId w:val="8"/>
        </w:numPr>
        <w:rPr>
          <w:sz w:val="24"/>
        </w:rPr>
      </w:pPr>
      <w:r>
        <w:rPr>
          <w:sz w:val="24"/>
        </w:rPr>
        <w:t>Drinking Water:  Drinking water is available for students at meals, either through water fountains, or cups of water.  Bottled water is available for purchase, but will never be the sole source of water at meals.</w:t>
      </w:r>
    </w:p>
    <w:p w:rsidR="00AF2CA1" w:rsidRDefault="00AF2CA1" w:rsidP="00AF2CA1">
      <w:pPr>
        <w:pStyle w:val="ListParagraph"/>
        <w:numPr>
          <w:ilvl w:val="1"/>
          <w:numId w:val="8"/>
        </w:numPr>
        <w:rPr>
          <w:sz w:val="24"/>
        </w:rPr>
      </w:pPr>
      <w:r>
        <w:rPr>
          <w:sz w:val="24"/>
        </w:rPr>
        <w:t>Reward/Punishment:  Food will not be used as a reward of punishment for student behaviors.</w:t>
      </w:r>
    </w:p>
    <w:p w:rsidR="00AF2CA1" w:rsidRDefault="00AF2CA1" w:rsidP="00A56943">
      <w:pPr>
        <w:pStyle w:val="ListParagraph"/>
        <w:numPr>
          <w:ilvl w:val="0"/>
          <w:numId w:val="8"/>
        </w:numPr>
        <w:rPr>
          <w:sz w:val="24"/>
        </w:rPr>
      </w:pPr>
      <w:r>
        <w:rPr>
          <w:sz w:val="24"/>
        </w:rPr>
        <w:t>Child Nutrition Program Operating Standards:</w:t>
      </w:r>
    </w:p>
    <w:p w:rsidR="001C23D3" w:rsidRPr="001C23D3" w:rsidRDefault="00AF2CA1" w:rsidP="00A56943">
      <w:pPr>
        <w:pStyle w:val="ListParagraph"/>
        <w:numPr>
          <w:ilvl w:val="1"/>
          <w:numId w:val="8"/>
        </w:numPr>
        <w:rPr>
          <w:b/>
          <w:sz w:val="24"/>
        </w:rPr>
      </w:pPr>
      <w:r w:rsidRPr="001C23D3">
        <w:rPr>
          <w:sz w:val="24"/>
        </w:rPr>
        <w:t>The CNP will aim to be financially self-supporting.  Profit gene</w:t>
      </w:r>
      <w:r w:rsidR="001C23D3">
        <w:rPr>
          <w:sz w:val="24"/>
        </w:rPr>
        <w:t xml:space="preserve">ration will not take </w:t>
      </w:r>
      <w:r w:rsidRPr="001C23D3">
        <w:rPr>
          <w:sz w:val="24"/>
        </w:rPr>
        <w:t xml:space="preserve">precedence over the nutritional needs of the students.  </w:t>
      </w:r>
    </w:p>
    <w:p w:rsidR="00A56943" w:rsidRDefault="001C23D3" w:rsidP="00A56943">
      <w:pPr>
        <w:pStyle w:val="ListParagraph"/>
        <w:numPr>
          <w:ilvl w:val="1"/>
          <w:numId w:val="8"/>
        </w:numPr>
        <w:rPr>
          <w:sz w:val="24"/>
        </w:rPr>
      </w:pPr>
      <w:r w:rsidRPr="001C23D3">
        <w:rPr>
          <w:sz w:val="24"/>
        </w:rPr>
        <w:t>Food Safety:  HACCP Policies and Principles are followed in each lunchroom setting.  Each lunchroom also has ServSafe certified personnel</w:t>
      </w:r>
      <w:r>
        <w:rPr>
          <w:sz w:val="24"/>
        </w:rPr>
        <w:t>.</w:t>
      </w:r>
    </w:p>
    <w:p w:rsidR="00A56943" w:rsidRDefault="00A56943" w:rsidP="00A56943">
      <w:pPr>
        <w:pStyle w:val="ListParagraph"/>
        <w:numPr>
          <w:ilvl w:val="0"/>
          <w:numId w:val="8"/>
        </w:numPr>
        <w:rPr>
          <w:sz w:val="24"/>
        </w:rPr>
      </w:pPr>
      <w:r>
        <w:rPr>
          <w:sz w:val="24"/>
        </w:rPr>
        <w:t xml:space="preserve">Policies for Food and Beverage Marketing:  </w:t>
      </w:r>
    </w:p>
    <w:p w:rsidR="001C23D3" w:rsidRPr="001C23D3" w:rsidRDefault="00A56943" w:rsidP="00A56943">
      <w:pPr>
        <w:pStyle w:val="ListParagraph"/>
        <w:numPr>
          <w:ilvl w:val="1"/>
          <w:numId w:val="8"/>
        </w:numPr>
        <w:rPr>
          <w:sz w:val="24"/>
        </w:rPr>
      </w:pPr>
      <w:r>
        <w:rPr>
          <w:sz w:val="24"/>
        </w:rPr>
        <w:t>Only those foods and beverages that meet the Smart Snacks in School nutrition standards will be advertised or marketed within the schools</w:t>
      </w:r>
      <w:r w:rsidR="001C23D3" w:rsidRPr="001C23D3">
        <w:rPr>
          <w:sz w:val="24"/>
        </w:rPr>
        <w:t xml:space="preserve"> </w:t>
      </w:r>
    </w:p>
    <w:p w:rsidR="001C23D3" w:rsidRPr="001C23D3" w:rsidRDefault="001C23D3" w:rsidP="00A56943">
      <w:pPr>
        <w:pStyle w:val="ListParagraph"/>
        <w:ind w:left="1440"/>
        <w:rPr>
          <w:b/>
          <w:sz w:val="24"/>
        </w:rPr>
      </w:pPr>
    </w:p>
    <w:p w:rsidR="00AF2CA1" w:rsidRPr="001C23D3" w:rsidRDefault="001C23D3" w:rsidP="001C23D3">
      <w:pPr>
        <w:pStyle w:val="ListParagraph"/>
        <w:ind w:left="1440"/>
        <w:jc w:val="center"/>
        <w:rPr>
          <w:b/>
          <w:sz w:val="24"/>
        </w:rPr>
      </w:pPr>
      <w:r>
        <w:rPr>
          <w:b/>
          <w:sz w:val="24"/>
        </w:rPr>
        <w:t xml:space="preserve">GOAL </w:t>
      </w:r>
      <w:r w:rsidR="005A71CC" w:rsidRPr="001C23D3">
        <w:rPr>
          <w:b/>
          <w:sz w:val="24"/>
        </w:rPr>
        <w:t xml:space="preserve">#5:  </w:t>
      </w:r>
      <w:r w:rsidR="00AF2CA1" w:rsidRPr="001C23D3">
        <w:rPr>
          <w:b/>
          <w:sz w:val="24"/>
        </w:rPr>
        <w:t>OTHER SCHOOL-BASED ACTIVITIES</w:t>
      </w:r>
    </w:p>
    <w:p w:rsidR="00AF2CA1" w:rsidRDefault="00AF2CA1" w:rsidP="00A56943">
      <w:pPr>
        <w:rPr>
          <w:sz w:val="24"/>
        </w:rPr>
      </w:pPr>
      <w:r>
        <w:rPr>
          <w:sz w:val="24"/>
        </w:rPr>
        <w:t>Student health and wellness will be promoted through other activities and programs within each Dale County School.  Schools should be encouraged to participate in other programs, as available, that would promote healthy living, such as:</w:t>
      </w:r>
    </w:p>
    <w:p w:rsidR="00AF2CA1" w:rsidRPr="00EA5048" w:rsidRDefault="00AF2CA1" w:rsidP="00A56943">
      <w:pPr>
        <w:pStyle w:val="ListParagraph"/>
        <w:numPr>
          <w:ilvl w:val="0"/>
          <w:numId w:val="11"/>
        </w:numPr>
        <w:rPr>
          <w:sz w:val="24"/>
        </w:rPr>
      </w:pPr>
      <w:r w:rsidRPr="00EA5048">
        <w:rPr>
          <w:sz w:val="24"/>
        </w:rPr>
        <w:t>Farm to School activities</w:t>
      </w:r>
    </w:p>
    <w:p w:rsidR="00AF2CA1" w:rsidRPr="00EA5048" w:rsidRDefault="00AF2CA1" w:rsidP="00A56943">
      <w:pPr>
        <w:pStyle w:val="ListParagraph"/>
        <w:numPr>
          <w:ilvl w:val="0"/>
          <w:numId w:val="11"/>
        </w:numPr>
        <w:rPr>
          <w:sz w:val="24"/>
        </w:rPr>
      </w:pPr>
      <w:r w:rsidRPr="00EA5048">
        <w:rPr>
          <w:sz w:val="24"/>
        </w:rPr>
        <w:t>School Gardens</w:t>
      </w:r>
    </w:p>
    <w:p w:rsidR="00AF2CA1" w:rsidRPr="00EA5048" w:rsidRDefault="00AF2CA1" w:rsidP="00A56943">
      <w:pPr>
        <w:pStyle w:val="ListParagraph"/>
        <w:numPr>
          <w:ilvl w:val="0"/>
          <w:numId w:val="11"/>
        </w:numPr>
        <w:rPr>
          <w:sz w:val="24"/>
        </w:rPr>
      </w:pPr>
      <w:r w:rsidRPr="00EA5048">
        <w:rPr>
          <w:sz w:val="24"/>
        </w:rPr>
        <w:t>Smarter Lunchrooms:  design and décor that promote healthy eating and activity</w:t>
      </w:r>
    </w:p>
    <w:p w:rsidR="00AF2CA1" w:rsidRPr="00EA5048" w:rsidRDefault="00AF2CA1" w:rsidP="00A56943">
      <w:pPr>
        <w:pStyle w:val="ListParagraph"/>
        <w:numPr>
          <w:ilvl w:val="0"/>
          <w:numId w:val="11"/>
        </w:numPr>
        <w:rPr>
          <w:sz w:val="24"/>
        </w:rPr>
      </w:pPr>
      <w:r w:rsidRPr="00EA5048">
        <w:rPr>
          <w:sz w:val="24"/>
        </w:rPr>
        <w:t>BMI Measurements: evaluation of pros and cons of BMI collection</w:t>
      </w:r>
    </w:p>
    <w:p w:rsidR="00AF2CA1" w:rsidRDefault="00AF2CA1" w:rsidP="00A56943">
      <w:pPr>
        <w:pStyle w:val="ListParagraph"/>
        <w:numPr>
          <w:ilvl w:val="0"/>
          <w:numId w:val="11"/>
        </w:numPr>
        <w:rPr>
          <w:sz w:val="24"/>
        </w:rPr>
      </w:pPr>
      <w:r w:rsidRPr="00EA5048">
        <w:rPr>
          <w:sz w:val="24"/>
        </w:rPr>
        <w:t>Recognition and Award Program that promote healthier students</w:t>
      </w:r>
    </w:p>
    <w:p w:rsidR="00543C34" w:rsidRDefault="00543C34" w:rsidP="00A56943">
      <w:pPr>
        <w:pStyle w:val="ListParagraph"/>
        <w:numPr>
          <w:ilvl w:val="0"/>
          <w:numId w:val="11"/>
        </w:numPr>
        <w:rPr>
          <w:sz w:val="24"/>
        </w:rPr>
      </w:pPr>
      <w:r>
        <w:rPr>
          <w:sz w:val="24"/>
        </w:rPr>
        <w:t>Water Access:  Ensuring access to safe drinking water throughout the school day at no cost to students</w:t>
      </w:r>
    </w:p>
    <w:p w:rsidR="00AD707B" w:rsidRDefault="00AD707B" w:rsidP="00215E27">
      <w:pPr>
        <w:ind w:left="360"/>
        <w:jc w:val="center"/>
        <w:rPr>
          <w:b/>
          <w:sz w:val="32"/>
        </w:rPr>
      </w:pPr>
    </w:p>
    <w:p w:rsidR="00215E27" w:rsidRDefault="00543C34" w:rsidP="00215E27">
      <w:pPr>
        <w:ind w:left="360"/>
        <w:jc w:val="center"/>
        <w:rPr>
          <w:b/>
          <w:sz w:val="32"/>
        </w:rPr>
      </w:pPr>
      <w:r>
        <w:rPr>
          <w:b/>
          <w:sz w:val="32"/>
        </w:rPr>
        <w:lastRenderedPageBreak/>
        <w:t>AN</w:t>
      </w:r>
      <w:r w:rsidR="00215E27">
        <w:rPr>
          <w:b/>
          <w:sz w:val="32"/>
        </w:rPr>
        <w:t>NUAL PROGRESS REPORTS</w:t>
      </w:r>
    </w:p>
    <w:p w:rsidR="00541806" w:rsidRPr="00541806" w:rsidRDefault="00541806" w:rsidP="00A56943">
      <w:pPr>
        <w:ind w:left="360"/>
        <w:rPr>
          <w:sz w:val="24"/>
        </w:rPr>
      </w:pPr>
      <w:r w:rsidRPr="00541806">
        <w:rPr>
          <w:sz w:val="24"/>
        </w:rPr>
        <w:t xml:space="preserve">The Dale County Board of Education Wellness Committee will provide annual progress </w:t>
      </w:r>
      <w:r w:rsidR="00543C34" w:rsidRPr="00541806">
        <w:rPr>
          <w:sz w:val="24"/>
        </w:rPr>
        <w:t>reports that</w:t>
      </w:r>
      <w:r w:rsidRPr="00541806">
        <w:rPr>
          <w:sz w:val="24"/>
        </w:rPr>
        <w:t xml:space="preserve"> will include:</w:t>
      </w:r>
    </w:p>
    <w:p w:rsidR="00541806" w:rsidRPr="00541806" w:rsidRDefault="00541806" w:rsidP="00A56943">
      <w:pPr>
        <w:pStyle w:val="ListParagraph"/>
        <w:numPr>
          <w:ilvl w:val="0"/>
          <w:numId w:val="16"/>
        </w:numPr>
        <w:rPr>
          <w:sz w:val="24"/>
        </w:rPr>
      </w:pPr>
      <w:r w:rsidRPr="00541806">
        <w:rPr>
          <w:sz w:val="24"/>
        </w:rPr>
        <w:t>Information on how the public can access a copy of the policy and progress reports</w:t>
      </w:r>
    </w:p>
    <w:p w:rsidR="00541806" w:rsidRPr="00541806" w:rsidRDefault="00541806" w:rsidP="00A56943">
      <w:pPr>
        <w:pStyle w:val="ListParagraph"/>
        <w:numPr>
          <w:ilvl w:val="0"/>
          <w:numId w:val="16"/>
        </w:numPr>
        <w:rPr>
          <w:sz w:val="24"/>
        </w:rPr>
      </w:pPr>
      <w:r w:rsidRPr="00541806">
        <w:rPr>
          <w:sz w:val="24"/>
        </w:rPr>
        <w:t>Description of each school’s progress in meeting the School Wellness Policy goals</w:t>
      </w:r>
    </w:p>
    <w:p w:rsidR="00541806" w:rsidRPr="00541806" w:rsidRDefault="00541806" w:rsidP="00A56943">
      <w:pPr>
        <w:pStyle w:val="ListParagraph"/>
        <w:numPr>
          <w:ilvl w:val="0"/>
          <w:numId w:val="16"/>
        </w:numPr>
        <w:rPr>
          <w:sz w:val="24"/>
        </w:rPr>
      </w:pPr>
      <w:r w:rsidRPr="00541806">
        <w:rPr>
          <w:sz w:val="24"/>
        </w:rPr>
        <w:t>Summary of each school’s local wellness events and activities</w:t>
      </w:r>
    </w:p>
    <w:p w:rsidR="00541806" w:rsidRPr="00541806" w:rsidRDefault="00541806" w:rsidP="00A56943">
      <w:pPr>
        <w:pStyle w:val="ListParagraph"/>
        <w:numPr>
          <w:ilvl w:val="0"/>
          <w:numId w:val="16"/>
        </w:numPr>
        <w:rPr>
          <w:sz w:val="24"/>
        </w:rPr>
      </w:pPr>
      <w:r w:rsidRPr="00541806">
        <w:rPr>
          <w:sz w:val="24"/>
        </w:rPr>
        <w:t>Contact information for Wellness Committee team</w:t>
      </w:r>
    </w:p>
    <w:p w:rsidR="00541806" w:rsidRPr="00541806" w:rsidRDefault="00541806" w:rsidP="00A56943">
      <w:pPr>
        <w:pStyle w:val="ListParagraph"/>
        <w:numPr>
          <w:ilvl w:val="0"/>
          <w:numId w:val="16"/>
        </w:numPr>
        <w:rPr>
          <w:sz w:val="24"/>
        </w:rPr>
      </w:pPr>
      <w:r w:rsidRPr="00541806">
        <w:rPr>
          <w:sz w:val="24"/>
        </w:rPr>
        <w:t>Information on how individuals and the public can get involved</w:t>
      </w:r>
    </w:p>
    <w:p w:rsidR="00215E27" w:rsidRDefault="00215E27" w:rsidP="00215E27">
      <w:pPr>
        <w:ind w:left="360"/>
        <w:jc w:val="center"/>
        <w:rPr>
          <w:b/>
          <w:sz w:val="32"/>
        </w:rPr>
      </w:pPr>
      <w:r>
        <w:rPr>
          <w:b/>
          <w:sz w:val="32"/>
        </w:rPr>
        <w:t>TRIENNIAL ASSESSMENTS</w:t>
      </w:r>
    </w:p>
    <w:p w:rsidR="00541806" w:rsidRPr="00541806" w:rsidRDefault="00541806" w:rsidP="00A56943">
      <w:pPr>
        <w:ind w:left="360"/>
        <w:rPr>
          <w:sz w:val="24"/>
        </w:rPr>
      </w:pPr>
      <w:r w:rsidRPr="00541806">
        <w:rPr>
          <w:sz w:val="24"/>
        </w:rPr>
        <w:t xml:space="preserve">The Dale County Board of Education Wellness Policy will have a triennial assessment at a </w:t>
      </w:r>
      <w:r w:rsidR="00543C34" w:rsidRPr="00541806">
        <w:rPr>
          <w:sz w:val="24"/>
        </w:rPr>
        <w:t>minimum that</w:t>
      </w:r>
      <w:r w:rsidRPr="00541806">
        <w:rPr>
          <w:sz w:val="24"/>
        </w:rPr>
        <w:t xml:space="preserve"> will address:</w:t>
      </w:r>
    </w:p>
    <w:p w:rsidR="00541806" w:rsidRPr="00541806" w:rsidRDefault="00541806" w:rsidP="00A56943">
      <w:pPr>
        <w:pStyle w:val="ListParagraph"/>
        <w:numPr>
          <w:ilvl w:val="0"/>
          <w:numId w:val="17"/>
        </w:numPr>
        <w:rPr>
          <w:sz w:val="24"/>
        </w:rPr>
      </w:pPr>
      <w:r w:rsidRPr="00541806">
        <w:rPr>
          <w:sz w:val="24"/>
        </w:rPr>
        <w:t>Compliance with School Wellness Policy</w:t>
      </w:r>
    </w:p>
    <w:p w:rsidR="00541806" w:rsidRPr="00541806" w:rsidRDefault="00541806" w:rsidP="00A56943">
      <w:pPr>
        <w:pStyle w:val="ListParagraph"/>
        <w:numPr>
          <w:ilvl w:val="0"/>
          <w:numId w:val="17"/>
        </w:numPr>
        <w:rPr>
          <w:sz w:val="24"/>
        </w:rPr>
      </w:pPr>
      <w:r w:rsidRPr="00541806">
        <w:rPr>
          <w:sz w:val="24"/>
        </w:rPr>
        <w:t>Progress made in attaining the goals of the School Wellness Policy</w:t>
      </w:r>
    </w:p>
    <w:p w:rsidR="00215E27" w:rsidRDefault="00215E27" w:rsidP="00215E27">
      <w:pPr>
        <w:ind w:left="360"/>
        <w:jc w:val="center"/>
        <w:rPr>
          <w:b/>
          <w:sz w:val="32"/>
        </w:rPr>
      </w:pPr>
      <w:r>
        <w:rPr>
          <w:b/>
          <w:sz w:val="32"/>
        </w:rPr>
        <w:t>UPDATES TO THE WELLNESS POLICY</w:t>
      </w:r>
    </w:p>
    <w:p w:rsidR="00215E27" w:rsidRPr="00541806" w:rsidRDefault="00541806" w:rsidP="000F39FB">
      <w:pPr>
        <w:ind w:left="360"/>
        <w:rPr>
          <w:sz w:val="24"/>
        </w:rPr>
      </w:pPr>
      <w:r w:rsidRPr="00541806">
        <w:rPr>
          <w:sz w:val="24"/>
        </w:rPr>
        <w:t>The Dale County Board of Education Wellness Policy will be updated, as needed and appropriate by the Dale County Board of Education Wellness Committee</w:t>
      </w:r>
      <w:r>
        <w:rPr>
          <w:sz w:val="24"/>
        </w:rPr>
        <w:t>.</w:t>
      </w:r>
    </w:p>
    <w:p w:rsidR="00215E27" w:rsidRDefault="00215E27" w:rsidP="00215E27">
      <w:pPr>
        <w:ind w:left="360"/>
        <w:jc w:val="center"/>
        <w:rPr>
          <w:b/>
          <w:sz w:val="32"/>
        </w:rPr>
      </w:pPr>
      <w:r>
        <w:rPr>
          <w:b/>
          <w:sz w:val="32"/>
        </w:rPr>
        <w:t>PUBLIC UPDATES</w:t>
      </w:r>
    </w:p>
    <w:p w:rsidR="00215E27" w:rsidRPr="00215E27" w:rsidRDefault="00215E27" w:rsidP="00A56943">
      <w:pPr>
        <w:ind w:left="360"/>
        <w:rPr>
          <w:sz w:val="24"/>
        </w:rPr>
      </w:pPr>
      <w:r w:rsidRPr="00215E27">
        <w:rPr>
          <w:sz w:val="24"/>
        </w:rPr>
        <w:t>It shall be the practice of Dale County Board of Education to make available to the public:</w:t>
      </w:r>
    </w:p>
    <w:p w:rsidR="00215E27" w:rsidRPr="00215E27" w:rsidRDefault="00215E27" w:rsidP="00A56943">
      <w:pPr>
        <w:pStyle w:val="ListParagraph"/>
        <w:numPr>
          <w:ilvl w:val="0"/>
          <w:numId w:val="9"/>
        </w:numPr>
        <w:rPr>
          <w:sz w:val="24"/>
        </w:rPr>
      </w:pPr>
      <w:r w:rsidRPr="00215E27">
        <w:rPr>
          <w:sz w:val="24"/>
        </w:rPr>
        <w:t>Wellness Policy</w:t>
      </w:r>
    </w:p>
    <w:p w:rsidR="00215E27" w:rsidRPr="00215E27" w:rsidRDefault="00215E27" w:rsidP="00A56943">
      <w:pPr>
        <w:pStyle w:val="ListParagraph"/>
        <w:numPr>
          <w:ilvl w:val="0"/>
          <w:numId w:val="9"/>
        </w:numPr>
        <w:rPr>
          <w:sz w:val="24"/>
        </w:rPr>
      </w:pPr>
      <w:r>
        <w:rPr>
          <w:sz w:val="24"/>
        </w:rPr>
        <w:t>Infor</w:t>
      </w:r>
      <w:r w:rsidRPr="00215E27">
        <w:rPr>
          <w:sz w:val="24"/>
        </w:rPr>
        <w:t>mation and updates to and about the Wellness Policy, on an annual basis, at a minimum</w:t>
      </w:r>
    </w:p>
    <w:p w:rsidR="00215E27" w:rsidRPr="00215E27" w:rsidRDefault="00215E27" w:rsidP="00A56943">
      <w:pPr>
        <w:pStyle w:val="ListParagraph"/>
        <w:numPr>
          <w:ilvl w:val="0"/>
          <w:numId w:val="9"/>
        </w:numPr>
        <w:rPr>
          <w:sz w:val="24"/>
        </w:rPr>
      </w:pPr>
      <w:r w:rsidRPr="00215E27">
        <w:rPr>
          <w:sz w:val="24"/>
        </w:rPr>
        <w:t>Annual Progress Report of the Wellness Policy</w:t>
      </w:r>
    </w:p>
    <w:p w:rsidR="00215E27" w:rsidRPr="00215E27" w:rsidRDefault="00215E27" w:rsidP="00A56943">
      <w:pPr>
        <w:pStyle w:val="ListParagraph"/>
        <w:numPr>
          <w:ilvl w:val="0"/>
          <w:numId w:val="9"/>
        </w:numPr>
        <w:rPr>
          <w:sz w:val="24"/>
        </w:rPr>
      </w:pPr>
      <w:r w:rsidRPr="00215E27">
        <w:rPr>
          <w:sz w:val="24"/>
        </w:rPr>
        <w:t>Triennial Assessment of the Wellness Policy</w:t>
      </w:r>
    </w:p>
    <w:p w:rsidR="00215E27" w:rsidRDefault="00215E27" w:rsidP="00215E27">
      <w:pPr>
        <w:ind w:left="360"/>
        <w:jc w:val="center"/>
        <w:rPr>
          <w:b/>
          <w:sz w:val="32"/>
        </w:rPr>
      </w:pPr>
      <w:r>
        <w:rPr>
          <w:b/>
          <w:sz w:val="32"/>
        </w:rPr>
        <w:t>MONITORING/OVERSIGHT</w:t>
      </w:r>
    </w:p>
    <w:p w:rsidR="00215E27" w:rsidRPr="00215E27" w:rsidRDefault="00215E27" w:rsidP="00A56943">
      <w:pPr>
        <w:ind w:left="360"/>
        <w:rPr>
          <w:sz w:val="24"/>
        </w:rPr>
      </w:pPr>
      <w:r w:rsidRPr="00215E27">
        <w:rPr>
          <w:sz w:val="24"/>
        </w:rPr>
        <w:t xml:space="preserve">Monitoring and oversight </w:t>
      </w:r>
      <w:r>
        <w:rPr>
          <w:sz w:val="24"/>
        </w:rPr>
        <w:t xml:space="preserve">of the Dale County Board of Education Wellness Policy </w:t>
      </w:r>
      <w:r w:rsidRPr="00215E27">
        <w:rPr>
          <w:sz w:val="24"/>
        </w:rPr>
        <w:t>will be performed as part of the general areas of the triennial administrative review by the State Department of Alabama</w:t>
      </w:r>
      <w:r>
        <w:rPr>
          <w:sz w:val="24"/>
        </w:rPr>
        <w:t>.</w:t>
      </w:r>
    </w:p>
    <w:p w:rsidR="00A24D7D" w:rsidRPr="00AD707B" w:rsidRDefault="000F39FB" w:rsidP="00AD707B">
      <w:pPr>
        <w:pStyle w:val="NoSpacing"/>
        <w:rPr>
          <w:i/>
          <w:sz w:val="20"/>
        </w:rPr>
      </w:pPr>
      <w:r w:rsidRPr="00AD707B">
        <w:rPr>
          <w:i/>
          <w:sz w:val="20"/>
        </w:rPr>
        <w:t>SY 14-15</w:t>
      </w:r>
    </w:p>
    <w:p w:rsidR="00BD23A4" w:rsidRPr="00AD707B" w:rsidRDefault="00BD23A4" w:rsidP="00AD707B">
      <w:pPr>
        <w:pStyle w:val="NoSpacing"/>
        <w:rPr>
          <w:i/>
          <w:sz w:val="20"/>
        </w:rPr>
      </w:pPr>
      <w:r w:rsidRPr="00AD707B">
        <w:rPr>
          <w:i/>
          <w:sz w:val="20"/>
        </w:rPr>
        <w:t>Reviewed:  SY 15-16</w:t>
      </w:r>
    </w:p>
    <w:p w:rsidR="00BD23A4" w:rsidRDefault="00BD23A4" w:rsidP="00AD707B">
      <w:pPr>
        <w:pStyle w:val="NoSpacing"/>
        <w:rPr>
          <w:i/>
          <w:sz w:val="20"/>
        </w:rPr>
      </w:pPr>
      <w:r w:rsidRPr="00AD707B">
        <w:rPr>
          <w:i/>
          <w:sz w:val="20"/>
        </w:rPr>
        <w:t>Reviewed w/ Amendment:  SY 16-17</w:t>
      </w:r>
    </w:p>
    <w:p w:rsidR="00B737F6" w:rsidRPr="00AD707B" w:rsidRDefault="00B737F6" w:rsidP="00AD707B">
      <w:pPr>
        <w:pStyle w:val="NoSpacing"/>
        <w:rPr>
          <w:i/>
          <w:sz w:val="20"/>
        </w:rPr>
      </w:pPr>
      <w:r>
        <w:rPr>
          <w:i/>
          <w:sz w:val="20"/>
        </w:rPr>
        <w:t>Reviewed:  SY 17-18</w:t>
      </w:r>
      <w:bookmarkStart w:id="0" w:name="_GoBack"/>
      <w:bookmarkEnd w:id="0"/>
    </w:p>
    <w:p w:rsidR="00BD23A4" w:rsidRPr="00313286" w:rsidRDefault="00BD23A4" w:rsidP="00313286">
      <w:pPr>
        <w:rPr>
          <w:sz w:val="24"/>
        </w:rPr>
      </w:pPr>
    </w:p>
    <w:sectPr w:rsidR="00BD23A4" w:rsidRPr="00313286" w:rsidSect="007D2C5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2011"/>
    <w:multiLevelType w:val="hybridMultilevel"/>
    <w:tmpl w:val="10B671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FC06BB"/>
    <w:multiLevelType w:val="hybridMultilevel"/>
    <w:tmpl w:val="AA8C5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A4F50"/>
    <w:multiLevelType w:val="hybridMultilevel"/>
    <w:tmpl w:val="36EED4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04EAA"/>
    <w:multiLevelType w:val="hybridMultilevel"/>
    <w:tmpl w:val="2818739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AF67E09"/>
    <w:multiLevelType w:val="hybridMultilevel"/>
    <w:tmpl w:val="E92CF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B05050"/>
    <w:multiLevelType w:val="hybridMultilevel"/>
    <w:tmpl w:val="AB00BFD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F4264FB"/>
    <w:multiLevelType w:val="hybridMultilevel"/>
    <w:tmpl w:val="A090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90F6D"/>
    <w:multiLevelType w:val="hybridMultilevel"/>
    <w:tmpl w:val="0ADE6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800891"/>
    <w:multiLevelType w:val="hybridMultilevel"/>
    <w:tmpl w:val="A3905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27200F"/>
    <w:multiLevelType w:val="hybridMultilevel"/>
    <w:tmpl w:val="6C28D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03FC9"/>
    <w:multiLevelType w:val="hybridMultilevel"/>
    <w:tmpl w:val="80D28A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0D6C8F"/>
    <w:multiLevelType w:val="hybridMultilevel"/>
    <w:tmpl w:val="FCDE7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F603CA"/>
    <w:multiLevelType w:val="hybridMultilevel"/>
    <w:tmpl w:val="08446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505771"/>
    <w:multiLevelType w:val="hybridMultilevel"/>
    <w:tmpl w:val="7082B8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9E6EF4"/>
    <w:multiLevelType w:val="hybridMultilevel"/>
    <w:tmpl w:val="CF72F9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B80736"/>
    <w:multiLevelType w:val="hybridMultilevel"/>
    <w:tmpl w:val="BDECB5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895592"/>
    <w:multiLevelType w:val="hybridMultilevel"/>
    <w:tmpl w:val="DB748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0B27F8"/>
    <w:multiLevelType w:val="hybridMultilevel"/>
    <w:tmpl w:val="1F4A9C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7B5B4B"/>
    <w:multiLevelType w:val="hybridMultilevel"/>
    <w:tmpl w:val="46B88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BF3EA3"/>
    <w:multiLevelType w:val="hybridMultilevel"/>
    <w:tmpl w:val="56A8BB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EE1F9F"/>
    <w:multiLevelType w:val="hybridMultilevel"/>
    <w:tmpl w:val="A07416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C2041"/>
    <w:multiLevelType w:val="hybridMultilevel"/>
    <w:tmpl w:val="3230A4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47D31C2"/>
    <w:multiLevelType w:val="hybridMultilevel"/>
    <w:tmpl w:val="135E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71216C"/>
    <w:multiLevelType w:val="hybridMultilevel"/>
    <w:tmpl w:val="C3F64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3"/>
  </w:num>
  <w:num w:numId="3">
    <w:abstractNumId w:val="13"/>
  </w:num>
  <w:num w:numId="4">
    <w:abstractNumId w:val="4"/>
  </w:num>
  <w:num w:numId="5">
    <w:abstractNumId w:val="2"/>
  </w:num>
  <w:num w:numId="6">
    <w:abstractNumId w:val="12"/>
  </w:num>
  <w:num w:numId="7">
    <w:abstractNumId w:val="7"/>
  </w:num>
  <w:num w:numId="8">
    <w:abstractNumId w:val="9"/>
  </w:num>
  <w:num w:numId="9">
    <w:abstractNumId w:val="8"/>
  </w:num>
  <w:num w:numId="10">
    <w:abstractNumId w:val="16"/>
  </w:num>
  <w:num w:numId="11">
    <w:abstractNumId w:val="1"/>
  </w:num>
  <w:num w:numId="12">
    <w:abstractNumId w:val="5"/>
  </w:num>
  <w:num w:numId="13">
    <w:abstractNumId w:val="21"/>
  </w:num>
  <w:num w:numId="14">
    <w:abstractNumId w:val="3"/>
  </w:num>
  <w:num w:numId="15">
    <w:abstractNumId w:val="0"/>
  </w:num>
  <w:num w:numId="16">
    <w:abstractNumId w:val="14"/>
  </w:num>
  <w:num w:numId="17">
    <w:abstractNumId w:val="17"/>
  </w:num>
  <w:num w:numId="18">
    <w:abstractNumId w:val="18"/>
  </w:num>
  <w:num w:numId="19">
    <w:abstractNumId w:val="19"/>
  </w:num>
  <w:num w:numId="20">
    <w:abstractNumId w:val="22"/>
  </w:num>
  <w:num w:numId="21">
    <w:abstractNumId w:val="10"/>
  </w:num>
  <w:num w:numId="22">
    <w:abstractNumId w:val="11"/>
  </w:num>
  <w:num w:numId="23">
    <w:abstractNumId w:val="2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86"/>
    <w:rsid w:val="00007F33"/>
    <w:rsid w:val="00067475"/>
    <w:rsid w:val="000A2854"/>
    <w:rsid w:val="000F39FB"/>
    <w:rsid w:val="00151F6A"/>
    <w:rsid w:val="001525EE"/>
    <w:rsid w:val="001C23D3"/>
    <w:rsid w:val="001C6477"/>
    <w:rsid w:val="00206C5E"/>
    <w:rsid w:val="00215E27"/>
    <w:rsid w:val="00313286"/>
    <w:rsid w:val="003E3DD4"/>
    <w:rsid w:val="004070F9"/>
    <w:rsid w:val="00441187"/>
    <w:rsid w:val="004B5FE1"/>
    <w:rsid w:val="004E0D93"/>
    <w:rsid w:val="00541806"/>
    <w:rsid w:val="00543C34"/>
    <w:rsid w:val="00552241"/>
    <w:rsid w:val="005A6AE6"/>
    <w:rsid w:val="005A71CC"/>
    <w:rsid w:val="005B335B"/>
    <w:rsid w:val="005C2EC6"/>
    <w:rsid w:val="006242B5"/>
    <w:rsid w:val="00785FA4"/>
    <w:rsid w:val="00794C72"/>
    <w:rsid w:val="007D1EEA"/>
    <w:rsid w:val="007D2C59"/>
    <w:rsid w:val="00914011"/>
    <w:rsid w:val="00936CF8"/>
    <w:rsid w:val="0095355B"/>
    <w:rsid w:val="009E31E4"/>
    <w:rsid w:val="00A24D7D"/>
    <w:rsid w:val="00A56943"/>
    <w:rsid w:val="00A67921"/>
    <w:rsid w:val="00AD707B"/>
    <w:rsid w:val="00AF2CA1"/>
    <w:rsid w:val="00B27C64"/>
    <w:rsid w:val="00B737F6"/>
    <w:rsid w:val="00BA4F48"/>
    <w:rsid w:val="00BB70AD"/>
    <w:rsid w:val="00BD23A4"/>
    <w:rsid w:val="00C3236B"/>
    <w:rsid w:val="00CD322B"/>
    <w:rsid w:val="00D14FF0"/>
    <w:rsid w:val="00D62204"/>
    <w:rsid w:val="00EA5048"/>
    <w:rsid w:val="00F02EA2"/>
    <w:rsid w:val="00F441A2"/>
    <w:rsid w:val="00F659B3"/>
    <w:rsid w:val="00F9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20012-87EF-4C46-B8A7-76B365F6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1E4"/>
    <w:pPr>
      <w:ind w:left="720"/>
      <w:contextualSpacing/>
    </w:pPr>
  </w:style>
  <w:style w:type="character" w:styleId="Hyperlink">
    <w:name w:val="Hyperlink"/>
    <w:basedOn w:val="DefaultParagraphFont"/>
    <w:uiPriority w:val="99"/>
    <w:unhideWhenUsed/>
    <w:rsid w:val="00A67921"/>
    <w:rPr>
      <w:color w:val="0000FF" w:themeColor="hyperlink"/>
      <w:u w:val="single"/>
    </w:rPr>
  </w:style>
  <w:style w:type="paragraph" w:styleId="BalloonText">
    <w:name w:val="Balloon Text"/>
    <w:basedOn w:val="Normal"/>
    <w:link w:val="BalloonTextChar"/>
    <w:uiPriority w:val="99"/>
    <w:semiHidden/>
    <w:unhideWhenUsed/>
    <w:rsid w:val="00541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806"/>
    <w:rPr>
      <w:rFonts w:ascii="Tahoma" w:hAnsi="Tahoma" w:cs="Tahoma"/>
      <w:sz w:val="16"/>
      <w:szCs w:val="16"/>
    </w:rPr>
  </w:style>
  <w:style w:type="paragraph" w:styleId="NoSpacing">
    <w:name w:val="No Spacing"/>
    <w:uiPriority w:val="1"/>
    <w:qFormat/>
    <w:rsid w:val="005A71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ymeals.nal.usda.gov/local-wellness-policy-resources/nutrition-promotion" TargetMode="External"/><Relationship Id="rId3" Type="http://schemas.openxmlformats.org/officeDocument/2006/relationships/styles" Target="styles.xml"/><Relationship Id="rId7" Type="http://schemas.openxmlformats.org/officeDocument/2006/relationships/hyperlink" Target="http://healthymeals.nal.usda.gov/local-wellness-policy-resources/nutrition-promo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ns.usda.gov/core-nutrition/core-nutrition-messag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ealthymeals.nal.usda.gov/resources-library/physical-a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2F68D-DA3E-4991-B989-6D6AC5119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Clark</dc:creator>
  <cp:lastModifiedBy>Denisa Clark</cp:lastModifiedBy>
  <cp:revision>2</cp:revision>
  <cp:lastPrinted>2014-10-09T18:33:00Z</cp:lastPrinted>
  <dcterms:created xsi:type="dcterms:W3CDTF">2018-01-14T19:20:00Z</dcterms:created>
  <dcterms:modified xsi:type="dcterms:W3CDTF">2018-01-14T19:20:00Z</dcterms:modified>
</cp:coreProperties>
</file>