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B7" w:rsidRPr="00C12DB7" w:rsidRDefault="00C12DB7" w:rsidP="00C12DB7">
      <w:pPr>
        <w:spacing w:before="135" w:after="0" w:line="315" w:lineRule="atLeast"/>
        <w:outlineLvl w:val="0"/>
        <w:rPr>
          <w:rFonts w:ascii="Times New Roman" w:eastAsia="Times New Roman" w:hAnsi="Times New Roman" w:cs="Times New Roman"/>
          <w:b/>
          <w:bCs/>
          <w:color w:val="000000"/>
          <w:kern w:val="36"/>
          <w:sz w:val="24"/>
          <w:szCs w:val="24"/>
        </w:rPr>
      </w:pPr>
      <w:r w:rsidRPr="00C12DB7">
        <w:rPr>
          <w:rFonts w:ascii="Times New Roman" w:eastAsia="Times New Roman" w:hAnsi="Times New Roman" w:cs="Times New Roman"/>
          <w:b/>
          <w:bCs/>
          <w:color w:val="000000"/>
          <w:kern w:val="36"/>
          <w:sz w:val="24"/>
          <w:szCs w:val="24"/>
        </w:rPr>
        <w:t>MEMBERSHIP</w:t>
      </w:r>
    </w:p>
    <w:p w:rsidR="00C12DB7" w:rsidRPr="00C12DB7" w:rsidRDefault="00C12DB7" w:rsidP="00C12DB7">
      <w:pPr>
        <w:spacing w:after="0" w:line="240" w:lineRule="auto"/>
        <w:rPr>
          <w:rFonts w:ascii="Times New Roman" w:eastAsia="Times New Roman" w:hAnsi="Times New Roman" w:cs="Times New Roman"/>
          <w:sz w:val="24"/>
          <w:szCs w:val="24"/>
        </w:rPr>
      </w:pPr>
      <w:r w:rsidRPr="00C12DB7">
        <w:rPr>
          <w:rFonts w:ascii="Times New Roman" w:eastAsia="Times New Roman" w:hAnsi="Times New Roman" w:cs="Times New Roman"/>
          <w:sz w:val="24"/>
          <w:szCs w:val="24"/>
        </w:rPr>
        <w:pict>
          <v:rect id="_x0000_i1025" style="width:0;height:1.5pt" o:hralign="center" o:hrstd="t" o:hrnoshade="t" o:hr="t" fillcolor="black" stroked="f"/>
        </w:pict>
      </w:r>
    </w:p>
    <w:p w:rsidR="00C12DB7" w:rsidRPr="00C12DB7" w:rsidRDefault="00C12DB7" w:rsidP="00C12DB7">
      <w:pPr>
        <w:spacing w:before="100" w:beforeAutospacing="1" w:after="100" w:afterAutospacing="1" w:line="255" w:lineRule="atLeast"/>
        <w:outlineLvl w:val="1"/>
        <w:rPr>
          <w:rFonts w:ascii="Times New Roman" w:eastAsia="Times New Roman" w:hAnsi="Times New Roman" w:cs="Times New Roman"/>
          <w:b/>
          <w:bCs/>
          <w:color w:val="000000"/>
          <w:sz w:val="24"/>
          <w:szCs w:val="24"/>
        </w:rPr>
      </w:pPr>
      <w:r w:rsidRPr="00C12DB7">
        <w:rPr>
          <w:rFonts w:ascii="Times New Roman" w:eastAsia="Times New Roman" w:hAnsi="Times New Roman" w:cs="Times New Roman"/>
          <w:b/>
          <w:bCs/>
          <w:color w:val="000000"/>
          <w:sz w:val="24"/>
          <w:szCs w:val="24"/>
        </w:rPr>
        <w:t>By-Laws of a Sweet W</w:t>
      </w:r>
      <w:r>
        <w:rPr>
          <w:rFonts w:ascii="Times New Roman" w:eastAsia="Times New Roman" w:hAnsi="Times New Roman" w:cs="Times New Roman"/>
          <w:b/>
          <w:bCs/>
          <w:color w:val="000000"/>
          <w:sz w:val="24"/>
          <w:szCs w:val="24"/>
        </w:rPr>
        <w:t xml:space="preserve">ater High School Chapter of the </w:t>
      </w:r>
      <w:r w:rsidRPr="00C12DB7">
        <w:rPr>
          <w:rFonts w:ascii="Times New Roman" w:eastAsia="Times New Roman" w:hAnsi="Times New Roman" w:cs="Times New Roman"/>
          <w:b/>
          <w:bCs/>
          <w:color w:val="000000"/>
          <w:sz w:val="24"/>
          <w:szCs w:val="24"/>
        </w:rPr>
        <w:t xml:space="preserve">National </w:t>
      </w:r>
      <w:r>
        <w:rPr>
          <w:rFonts w:ascii="Times New Roman" w:eastAsia="Times New Roman" w:hAnsi="Times New Roman" w:cs="Times New Roman"/>
          <w:b/>
          <w:bCs/>
          <w:color w:val="000000"/>
          <w:sz w:val="24"/>
          <w:szCs w:val="24"/>
        </w:rPr>
        <w:t xml:space="preserve">Senior </w:t>
      </w:r>
      <w:r w:rsidRPr="00C12DB7">
        <w:rPr>
          <w:rFonts w:ascii="Times New Roman" w:eastAsia="Times New Roman" w:hAnsi="Times New Roman" w:cs="Times New Roman"/>
          <w:b/>
          <w:bCs/>
          <w:color w:val="000000"/>
          <w:sz w:val="24"/>
          <w:szCs w:val="24"/>
        </w:rPr>
        <w:t>Beta Club</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bookmarkStart w:id="0" w:name="one"/>
      <w:bookmarkEnd w:id="0"/>
      <w:r w:rsidRPr="00C12DB7">
        <w:rPr>
          <w:rFonts w:ascii="Times New Roman" w:eastAsia="Times New Roman" w:hAnsi="Times New Roman" w:cs="Times New Roman"/>
          <w:b/>
          <w:bCs/>
          <w:color w:val="5E2173"/>
          <w:sz w:val="24"/>
          <w:szCs w:val="24"/>
        </w:rPr>
        <w:t>Article 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Time and Place of Meetings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time and place of meetings of this chapter of the National Beta Club shall be decided upon only after consultation with, and upon approval of, the Board of Sweet Water High School.</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time and place of meetings of this chapter of the National Beta Club shall be decided upon by the Board at the organizational meeting at the beginning of the school term.</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school term of Sweet Water High School will be from </w:t>
      </w:r>
      <w:r>
        <w:rPr>
          <w:rFonts w:ascii="Times New Roman" w:eastAsia="Times New Roman" w:hAnsi="Times New Roman" w:cs="Times New Roman"/>
          <w:color w:val="000000"/>
          <w:sz w:val="24"/>
          <w:szCs w:val="24"/>
        </w:rPr>
        <w:t>August – May.</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Quorum</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quorum of the membership shall be constituted by a majority, to exceed 50%, of the membership. No action may be taken, which is binding upon the membership, unless a quorum is present. However, certain matters, such as a discussion of means of taking in new members, the presentation of program, etc., may be carried on at a regular or special meeting without a quorum being present.</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quorum for the Board shall be the presence of three members.</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III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Standards of Membership</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Standards of membership in Sweet Water High School chapter of the National Beta Club must conform to the general features as laid down in the National Constitution, the Sweet Water High School Constitution and By-laws and, in all cases, must be approved by the Board.</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grades from which the members may be drawn shall be the </w:t>
      </w:r>
      <w:r>
        <w:rPr>
          <w:rFonts w:ascii="Times New Roman" w:eastAsia="Times New Roman" w:hAnsi="Times New Roman" w:cs="Times New Roman"/>
          <w:color w:val="000000"/>
          <w:sz w:val="24"/>
          <w:szCs w:val="24"/>
        </w:rPr>
        <w:t>10</w:t>
      </w:r>
      <w:r w:rsidRPr="00C12DB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- 12</w:t>
      </w:r>
      <w:r w:rsidRPr="00C12DB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The scholastic requirements for membership in this chapter of the National Beta Club shall be: </w:t>
      </w:r>
      <w:r>
        <w:rPr>
          <w:rFonts w:ascii="Times New Roman" w:eastAsia="Times New Roman" w:hAnsi="Times New Roman" w:cs="Times New Roman"/>
          <w:color w:val="000000"/>
          <w:sz w:val="24"/>
          <w:szCs w:val="24"/>
        </w:rPr>
        <w:t xml:space="preserve">3 consecutive semesters of all A’s and B’s in all subjects.  </w:t>
      </w:r>
      <w:r w:rsidRPr="00C12DB7">
        <w:rPr>
          <w:rFonts w:ascii="Times New Roman" w:eastAsia="Times New Roman" w:hAnsi="Times New Roman" w:cs="Times New Roman"/>
          <w:color w:val="000000"/>
          <w:sz w:val="24"/>
          <w:szCs w:val="24"/>
        </w:rPr>
        <w:t>The prospective member must demonstrate a history of service and leadership within the community.</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prospective member must not have been convicted of the commission of any act classified as a misdemeanor or felony by the State Code of AL or the United States Code.</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IV</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lastRenderedPageBreak/>
        <w:t>Induction of Members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induction of new members into the membership of this Chapter of the National Beta Club shall be one of dignity appropriate to the ideals of the organization.</w:t>
      </w:r>
    </w:p>
    <w:p w:rsidR="00C12DB7" w:rsidRPr="00C12DB7" w:rsidRDefault="00C12DB7"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sidRPr="00C12DB7">
        <w:rPr>
          <w:rFonts w:ascii="Times New Roman" w:eastAsia="Times New Roman" w:hAnsi="Times New Roman" w:cs="Times New Roman"/>
          <w:b/>
          <w:bCs/>
          <w:color w:val="5E2173"/>
          <w:sz w:val="24"/>
          <w:szCs w:val="24"/>
        </w:rPr>
        <w:t>Article V</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Administrative / Disciplined Actions</w:t>
      </w:r>
    </w:p>
    <w:p w:rsid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 xml:space="preserve">A member of this Chapter of the National Beta Club </w:t>
      </w:r>
      <w:r>
        <w:rPr>
          <w:rFonts w:ascii="Times New Roman" w:eastAsia="Times New Roman" w:hAnsi="Times New Roman" w:cs="Times New Roman"/>
          <w:color w:val="000000"/>
          <w:sz w:val="24"/>
          <w:szCs w:val="24"/>
        </w:rPr>
        <w:t>will be placed on probation if he/she receives a “C” in any subject for a semester grade.</w:t>
      </w:r>
      <w:r w:rsidRPr="00C12DB7">
        <w:rPr>
          <w:rFonts w:ascii="Times New Roman" w:eastAsia="Times New Roman" w:hAnsi="Times New Roman" w:cs="Times New Roman"/>
          <w:color w:val="000000"/>
          <w:sz w:val="24"/>
          <w:szCs w:val="24"/>
        </w:rPr>
        <w:t xml:space="preserve"> T</w:t>
      </w:r>
      <w:r>
        <w:rPr>
          <w:rFonts w:ascii="Times New Roman" w:eastAsia="Times New Roman" w:hAnsi="Times New Roman" w:cs="Times New Roman"/>
          <w:color w:val="000000"/>
          <w:sz w:val="24"/>
          <w:szCs w:val="24"/>
        </w:rPr>
        <w:t>he member must bring his/her grades</w:t>
      </w:r>
      <w:r w:rsidRPr="00C12DB7">
        <w:rPr>
          <w:rFonts w:ascii="Times New Roman" w:eastAsia="Times New Roman" w:hAnsi="Times New Roman" w:cs="Times New Roman"/>
          <w:color w:val="000000"/>
          <w:sz w:val="24"/>
          <w:szCs w:val="24"/>
        </w:rPr>
        <w:t xml:space="preserve"> back up to a</w:t>
      </w:r>
      <w:r>
        <w:rPr>
          <w:rFonts w:ascii="Times New Roman" w:eastAsia="Times New Roman" w:hAnsi="Times New Roman" w:cs="Times New Roman"/>
          <w:color w:val="000000"/>
          <w:sz w:val="24"/>
          <w:szCs w:val="24"/>
        </w:rPr>
        <w:t>ll “A’s” and “B’s” by the end of the next semester.</w:t>
      </w:r>
      <w:r w:rsidRPr="00C12DB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Two consecutive semesters with grades below “A’s” and “B’s” will result in dismissal.  </w:t>
      </w:r>
    </w:p>
    <w:p w:rsidR="00C12DB7" w:rsidRDefault="00C12DB7" w:rsidP="00C12DB7">
      <w:pPr>
        <w:spacing w:before="210"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be reinstated, a dismissed member must meet the 3 consecutive semesters with all “A’s” and “B’s” again and pay the membership fee.</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Loss of Membership</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member of this chapter of the National Beta Club will be dropped from membership if he/she is convicted of the commission of any act classified as a misdemeanor or felony by the State Code of AL or the United States Code.</w:t>
      </w:r>
    </w:p>
    <w:p w:rsidR="00A2527D"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A member may be dropped from membership for moral or disciplinary reasons that are deemed sufficient by the unanimous vote of all five members of the Board.</w:t>
      </w:r>
      <w:r w:rsidR="00A2527D">
        <w:rPr>
          <w:rFonts w:ascii="Times New Roman" w:eastAsia="Times New Roman" w:hAnsi="Times New Roman" w:cs="Times New Roman"/>
          <w:color w:val="000000"/>
          <w:sz w:val="24"/>
          <w:szCs w:val="24"/>
        </w:rPr>
        <w:t xml:space="preserve"> A member may be dropped for academic reasons (failure to maintain required semester grades).</w:t>
      </w:r>
    </w:p>
    <w:p w:rsidR="00C12DB7" w:rsidRPr="00C12DB7" w:rsidRDefault="00A2527D" w:rsidP="00C12DB7">
      <w:pPr>
        <w:spacing w:before="100" w:beforeAutospacing="1" w:after="100" w:afterAutospacing="1" w:line="255" w:lineRule="atLeast"/>
        <w:outlineLvl w:val="2"/>
        <w:rPr>
          <w:rFonts w:ascii="Times New Roman" w:eastAsia="Times New Roman" w:hAnsi="Times New Roman" w:cs="Times New Roman"/>
          <w:b/>
          <w:bCs/>
          <w:color w:val="5E2173"/>
          <w:sz w:val="24"/>
          <w:szCs w:val="24"/>
        </w:rPr>
      </w:pPr>
      <w:r>
        <w:rPr>
          <w:rFonts w:ascii="Times New Roman" w:eastAsia="Times New Roman" w:hAnsi="Times New Roman" w:cs="Times New Roman"/>
          <w:b/>
          <w:bCs/>
          <w:color w:val="5E2173"/>
          <w:sz w:val="24"/>
          <w:szCs w:val="24"/>
        </w:rPr>
        <w:t>Article VI</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b/>
          <w:bCs/>
          <w:color w:val="000000"/>
          <w:sz w:val="24"/>
          <w:szCs w:val="24"/>
        </w:rPr>
        <w:t>Amending the By-Laws</w:t>
      </w:r>
    </w:p>
    <w:p w:rsidR="00C12DB7" w:rsidRPr="00C12DB7" w:rsidRDefault="00C12DB7" w:rsidP="00C12DB7">
      <w:pPr>
        <w:spacing w:before="210" w:after="0" w:line="240" w:lineRule="atLeast"/>
        <w:rPr>
          <w:rFonts w:ascii="Times New Roman" w:eastAsia="Times New Roman" w:hAnsi="Times New Roman" w:cs="Times New Roman"/>
          <w:color w:val="000000"/>
          <w:sz w:val="24"/>
          <w:szCs w:val="24"/>
        </w:rPr>
      </w:pPr>
      <w:r w:rsidRPr="00C12DB7">
        <w:rPr>
          <w:rFonts w:ascii="Times New Roman" w:eastAsia="Times New Roman" w:hAnsi="Times New Roman" w:cs="Times New Roman"/>
          <w:color w:val="000000"/>
          <w:sz w:val="24"/>
          <w:szCs w:val="24"/>
        </w:rPr>
        <w:t>The By-Laws of this Chapter of the National Beta Club may be amended by a four fifths vote of the Board, provided such amendment is placed before the club at a previous meeting.</w:t>
      </w:r>
    </w:p>
    <w:p w:rsidR="00C12DB7" w:rsidRPr="00C12DB7" w:rsidRDefault="00C12DB7" w:rsidP="00C12DB7">
      <w:pPr>
        <w:spacing w:before="210" w:after="0" w:line="240" w:lineRule="atLeast"/>
        <w:rPr>
          <w:rFonts w:ascii="Verdana" w:eastAsia="Times New Roman" w:hAnsi="Verdana" w:cs="Times New Roman"/>
          <w:color w:val="000000"/>
          <w:sz w:val="21"/>
          <w:szCs w:val="21"/>
        </w:rPr>
      </w:pPr>
      <w:r w:rsidRPr="00C12DB7">
        <w:rPr>
          <w:rFonts w:ascii="Times New Roman" w:eastAsia="Times New Roman" w:hAnsi="Times New Roman" w:cs="Times New Roman"/>
          <w:color w:val="000000"/>
          <w:sz w:val="24"/>
          <w:szCs w:val="24"/>
        </w:rPr>
        <w:t>The By-Laws will be reviewed yearly to determine if amendments are necessary.</w:t>
      </w:r>
    </w:p>
    <w:p w:rsidR="00216E5B" w:rsidRDefault="00216E5B"/>
    <w:sectPr w:rsidR="00216E5B" w:rsidSect="00216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F23B6"/>
    <w:multiLevelType w:val="multilevel"/>
    <w:tmpl w:val="99D8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2DB7"/>
    <w:rsid w:val="00216E5B"/>
    <w:rsid w:val="004F085C"/>
    <w:rsid w:val="00A2527D"/>
    <w:rsid w:val="00C12DB7"/>
    <w:rsid w:val="00E5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5B"/>
  </w:style>
  <w:style w:type="paragraph" w:styleId="Heading1">
    <w:name w:val="heading 1"/>
    <w:basedOn w:val="Normal"/>
    <w:link w:val="Heading1Char"/>
    <w:uiPriority w:val="9"/>
    <w:qFormat/>
    <w:rsid w:val="00C12D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2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2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D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2D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2D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12DB7"/>
    <w:rPr>
      <w:color w:val="0000FF"/>
      <w:u w:val="single"/>
    </w:rPr>
  </w:style>
  <w:style w:type="paragraph" w:styleId="NormalWeb">
    <w:name w:val="Normal (Web)"/>
    <w:basedOn w:val="Normal"/>
    <w:uiPriority w:val="99"/>
    <w:semiHidden/>
    <w:unhideWhenUsed/>
    <w:rsid w:val="00C12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63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Walker</dc:creator>
  <cp:keywords/>
  <dc:description/>
  <cp:lastModifiedBy>Sandra Walker</cp:lastModifiedBy>
  <cp:revision>1</cp:revision>
  <dcterms:created xsi:type="dcterms:W3CDTF">2013-10-11T14:34:00Z</dcterms:created>
  <dcterms:modified xsi:type="dcterms:W3CDTF">2013-10-11T14:46:00Z</dcterms:modified>
</cp:coreProperties>
</file>