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F59A" w14:textId="3A6CEBFD" w:rsidR="00984005" w:rsidRPr="000C4F13" w:rsidRDefault="00984005" w:rsidP="00984005">
      <w:pPr>
        <w:jc w:val="center"/>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C4F13">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*Remember, doing all, some, or even just a little of this every day will help you! We are so proud that you are on our website and distance learning!</w:t>
      </w:r>
    </w:p>
    <w:p w14:paraId="2CFADB87" w14:textId="018A230F" w:rsidR="00984005" w:rsidRPr="00DE14CF" w:rsidRDefault="00984005" w:rsidP="00984005">
      <w:pPr>
        <w:rPr>
          <w:rFonts w:cstheme="minorHAnsi"/>
          <w:b/>
          <w:bCs/>
          <w:color w:val="FF0000"/>
          <w:sz w:val="36"/>
          <w:szCs w:val="36"/>
        </w:rPr>
      </w:pPr>
      <w:r w:rsidRPr="00DE14CF">
        <w:rPr>
          <w:rFonts w:cstheme="minorHAnsi"/>
          <w:b/>
          <w:bCs/>
          <w:color w:val="FF0000"/>
          <w:sz w:val="36"/>
          <w:szCs w:val="36"/>
        </w:rPr>
        <w:t xml:space="preserve">Daily Agenda: </w:t>
      </w:r>
      <w:r>
        <w:rPr>
          <w:rFonts w:cstheme="minorHAnsi"/>
          <w:b/>
          <w:bCs/>
          <w:color w:val="FF0000"/>
          <w:sz w:val="36"/>
          <w:szCs w:val="36"/>
        </w:rPr>
        <w:t>WEDNESDAY</w:t>
      </w:r>
      <w:r w:rsidR="009739DD">
        <w:rPr>
          <w:rFonts w:cstheme="minorHAnsi"/>
          <w:b/>
          <w:bCs/>
          <w:color w:val="FF0000"/>
          <w:sz w:val="36"/>
          <w:szCs w:val="36"/>
        </w:rPr>
        <w:t xml:space="preserve"> APRIL 1</w:t>
      </w:r>
      <w:r w:rsidRPr="00DE14CF">
        <w:rPr>
          <w:rFonts w:cstheme="minorHAnsi"/>
          <w:b/>
          <w:bCs/>
          <w:color w:val="FF0000"/>
          <w:sz w:val="36"/>
          <w:szCs w:val="36"/>
        </w:rPr>
        <w:t>, 2020</w:t>
      </w:r>
    </w:p>
    <w:p w14:paraId="2EC4A7EE" w14:textId="77777777" w:rsidR="00984005" w:rsidRPr="00C91D25" w:rsidRDefault="00984005" w:rsidP="00984005">
      <w:pPr>
        <w:rPr>
          <w:rFonts w:cstheme="minorHAnsi"/>
          <w:b/>
          <w:bCs/>
          <w:color w:val="7030A0"/>
          <w:sz w:val="32"/>
          <w:szCs w:val="32"/>
        </w:rPr>
      </w:pPr>
      <w:r w:rsidRPr="00C91D25">
        <w:rPr>
          <w:rFonts w:cstheme="minorHAnsi"/>
          <w:b/>
          <w:bCs/>
          <w:color w:val="7030A0"/>
          <w:sz w:val="32"/>
          <w:szCs w:val="32"/>
        </w:rPr>
        <w:t>ELA: Review skills include- compare/contrast, main idea, and reading comprehension</w:t>
      </w:r>
    </w:p>
    <w:p w14:paraId="496B1FCA" w14:textId="77777777" w:rsidR="00984005" w:rsidRPr="00C91D25" w:rsidRDefault="00984005" w:rsidP="00984005">
      <w:pPr>
        <w:rPr>
          <w:rFonts w:cstheme="minorHAnsi"/>
          <w:b/>
          <w:bCs/>
          <w:color w:val="7030A0"/>
          <w:sz w:val="36"/>
          <w:szCs w:val="36"/>
        </w:rPr>
      </w:pPr>
      <w:r w:rsidRPr="00C91D25">
        <w:rPr>
          <w:rFonts w:cstheme="minorHAnsi"/>
          <w:b/>
          <w:bCs/>
          <w:color w:val="7030A0"/>
          <w:sz w:val="32"/>
          <w:szCs w:val="32"/>
        </w:rPr>
        <w:t>MATH: Review skills include- 2 and 3 digit addition/subtracting with regrouping, add/sub word problems, fact fluency practice</w:t>
      </w:r>
    </w:p>
    <w:tbl>
      <w:tblPr>
        <w:tblStyle w:val="TableGrid"/>
        <w:tblW w:w="0" w:type="auto"/>
        <w:tblLook w:val="04A0" w:firstRow="1" w:lastRow="0" w:firstColumn="1" w:lastColumn="0" w:noHBand="0" w:noVBand="1"/>
      </w:tblPr>
      <w:tblGrid>
        <w:gridCol w:w="1795"/>
        <w:gridCol w:w="12595"/>
      </w:tblGrid>
      <w:tr w:rsidR="00984005" w14:paraId="6FFB7621" w14:textId="77777777" w:rsidTr="002E5203">
        <w:tc>
          <w:tcPr>
            <w:tcW w:w="1795" w:type="dxa"/>
          </w:tcPr>
          <w:p w14:paraId="2DAF696B" w14:textId="77777777" w:rsidR="00984005" w:rsidRDefault="00984005" w:rsidP="002E5203">
            <w:pPr>
              <w:rPr>
                <w:rFonts w:cstheme="minorHAnsi"/>
                <w:b/>
                <w:bCs/>
                <w:sz w:val="36"/>
                <w:szCs w:val="36"/>
              </w:rPr>
            </w:pPr>
            <w:r>
              <w:rPr>
                <w:rFonts w:cstheme="minorHAnsi"/>
                <w:b/>
                <w:bCs/>
                <w:sz w:val="36"/>
                <w:szCs w:val="36"/>
              </w:rPr>
              <w:t>Warm-Up</w:t>
            </w:r>
          </w:p>
        </w:tc>
        <w:tc>
          <w:tcPr>
            <w:tcW w:w="12595" w:type="dxa"/>
          </w:tcPr>
          <w:p w14:paraId="3D6BE9F7" w14:textId="3DDD8156" w:rsidR="00984005" w:rsidRPr="00EB26DF" w:rsidRDefault="00EB26DF" w:rsidP="00EB26DF">
            <w:pPr>
              <w:pStyle w:val="NormalWeb"/>
              <w:shd w:val="clear" w:color="auto" w:fill="FFFFFF"/>
              <w:spacing w:before="0" w:beforeAutospacing="0" w:after="0" w:afterAutospacing="0"/>
              <w:rPr>
                <w:rFonts w:asciiTheme="minorHAnsi" w:hAnsiTheme="minorHAnsi" w:cstheme="minorHAnsi"/>
                <w:color w:val="201F1E"/>
                <w:sz w:val="32"/>
                <w:szCs w:val="32"/>
              </w:rPr>
            </w:pPr>
            <w:hyperlink r:id="rId8" w:history="1">
              <w:r w:rsidRPr="00EB26DF">
                <w:rPr>
                  <w:rStyle w:val="Hyperlink"/>
                  <w:rFonts w:asciiTheme="minorHAnsi" w:hAnsiTheme="minorHAnsi" w:cstheme="minorHAnsi"/>
                  <w:sz w:val="32"/>
                  <w:szCs w:val="32"/>
                  <w:bdr w:val="none" w:sz="0" w:space="0" w:color="auto" w:frame="1"/>
                </w:rPr>
                <w:t>Social Emotional Learning: Emotions</w:t>
              </w:r>
            </w:hyperlink>
          </w:p>
        </w:tc>
      </w:tr>
      <w:tr w:rsidR="00984005" w14:paraId="1C03ABB4" w14:textId="77777777" w:rsidTr="002E5203">
        <w:tc>
          <w:tcPr>
            <w:tcW w:w="1795" w:type="dxa"/>
          </w:tcPr>
          <w:p w14:paraId="1CEFC22E" w14:textId="77777777" w:rsidR="00984005" w:rsidRDefault="00984005" w:rsidP="002E5203">
            <w:pPr>
              <w:rPr>
                <w:rFonts w:cstheme="minorHAnsi"/>
                <w:b/>
                <w:bCs/>
                <w:sz w:val="36"/>
                <w:szCs w:val="36"/>
              </w:rPr>
            </w:pPr>
            <w:r>
              <w:rPr>
                <w:rFonts w:cstheme="minorHAnsi"/>
                <w:b/>
                <w:bCs/>
                <w:sz w:val="36"/>
                <w:szCs w:val="36"/>
              </w:rPr>
              <w:t>Spelling</w:t>
            </w:r>
          </w:p>
        </w:tc>
        <w:tc>
          <w:tcPr>
            <w:tcW w:w="12595" w:type="dxa"/>
          </w:tcPr>
          <w:p w14:paraId="34F931A8" w14:textId="77777777" w:rsidR="00984005" w:rsidRPr="00B812CF" w:rsidRDefault="00984005" w:rsidP="002E5203">
            <w:pPr>
              <w:pStyle w:val="ListParagraph"/>
              <w:numPr>
                <w:ilvl w:val="0"/>
                <w:numId w:val="1"/>
              </w:numPr>
              <w:rPr>
                <w:rFonts w:cstheme="minorHAnsi"/>
                <w:sz w:val="28"/>
                <w:szCs w:val="28"/>
              </w:rPr>
            </w:pPr>
            <w:r w:rsidRPr="00883110">
              <w:rPr>
                <w:rFonts w:cstheme="minorHAnsi"/>
                <w:sz w:val="28"/>
                <w:szCs w:val="28"/>
              </w:rPr>
              <w:t xml:space="preserve">Practice spelling words for this week- </w:t>
            </w:r>
            <w:r>
              <w:rPr>
                <w:rFonts w:cstheme="minorHAnsi"/>
                <w:b/>
                <w:bCs/>
                <w:i/>
                <w:iCs/>
                <w:sz w:val="28"/>
                <w:szCs w:val="28"/>
              </w:rPr>
              <w:t>point, boy, might, while, learn, earth, water, watch, how, out, found, down, whole, seven, piece, pie, oil, voice, women, woman,** bow,** hopping (**extra)</w:t>
            </w:r>
          </w:p>
          <w:p w14:paraId="56F2D6CB" w14:textId="77777777" w:rsidR="00984005" w:rsidRPr="00B94942" w:rsidRDefault="00984005" w:rsidP="002E5203">
            <w:pPr>
              <w:pStyle w:val="ListParagraph"/>
              <w:numPr>
                <w:ilvl w:val="1"/>
                <w:numId w:val="1"/>
              </w:numPr>
              <w:rPr>
                <w:rFonts w:cstheme="minorHAnsi"/>
                <w:sz w:val="28"/>
                <w:szCs w:val="28"/>
              </w:rPr>
            </w:pPr>
            <w:r w:rsidRPr="00B94942">
              <w:rPr>
                <w:rFonts w:cstheme="minorHAnsi"/>
                <w:sz w:val="28"/>
                <w:szCs w:val="28"/>
              </w:rPr>
              <w:t>Ways to practice at home</w:t>
            </w:r>
          </w:p>
          <w:p w14:paraId="3D26FEA4" w14:textId="77777777" w:rsidR="00984005" w:rsidRPr="00CD3F90" w:rsidRDefault="00984005" w:rsidP="002E5203">
            <w:pPr>
              <w:pStyle w:val="ListParagraph"/>
              <w:numPr>
                <w:ilvl w:val="2"/>
                <w:numId w:val="1"/>
              </w:numPr>
              <w:rPr>
                <w:rFonts w:cstheme="minorHAnsi"/>
                <w:sz w:val="28"/>
                <w:szCs w:val="28"/>
              </w:rPr>
            </w:pPr>
            <w:r w:rsidRPr="00B94942">
              <w:rPr>
                <w:rFonts w:cstheme="minorHAnsi"/>
                <w:sz w:val="28"/>
                <w:szCs w:val="28"/>
              </w:rPr>
              <w:t>Use words in a sentence</w:t>
            </w:r>
            <w:r>
              <w:rPr>
                <w:rFonts w:cstheme="minorHAnsi"/>
                <w:sz w:val="28"/>
                <w:szCs w:val="28"/>
              </w:rPr>
              <w:t>, 3</w:t>
            </w:r>
            <w:r w:rsidRPr="002E5203">
              <w:rPr>
                <w:rFonts w:cstheme="minorHAnsi"/>
                <w:sz w:val="28"/>
                <w:szCs w:val="28"/>
              </w:rPr>
              <w:t>x each/rainbow write (use different colors for letters)</w:t>
            </w:r>
            <w:r>
              <w:rPr>
                <w:rFonts w:cstheme="minorHAnsi"/>
                <w:sz w:val="28"/>
                <w:szCs w:val="28"/>
              </w:rPr>
              <w:t xml:space="preserve">, </w:t>
            </w:r>
            <w:r w:rsidRPr="002E5203">
              <w:rPr>
                <w:rFonts w:cstheme="minorHAnsi"/>
                <w:sz w:val="28"/>
                <w:szCs w:val="28"/>
              </w:rPr>
              <w:t>Make a silly story with the words</w:t>
            </w:r>
            <w:r>
              <w:rPr>
                <w:rFonts w:cstheme="minorHAnsi"/>
                <w:sz w:val="28"/>
                <w:szCs w:val="28"/>
              </w:rPr>
              <w:t xml:space="preserve">, or </w:t>
            </w:r>
            <w:r w:rsidRPr="002E5203">
              <w:rPr>
                <w:rFonts w:cstheme="minorHAnsi"/>
                <w:sz w:val="28"/>
                <w:szCs w:val="28"/>
              </w:rPr>
              <w:t>Flash cards</w:t>
            </w:r>
          </w:p>
        </w:tc>
      </w:tr>
    </w:tbl>
    <w:p w14:paraId="160B2BB6" w14:textId="72F418F3" w:rsidR="00BE426A" w:rsidRPr="007F2A53" w:rsidRDefault="00BE426A" w:rsidP="00BE426A">
      <w:pPr>
        <w:pStyle w:val="NormalWeb"/>
        <w:jc w:val="center"/>
        <w:rPr>
          <w:rFonts w:ascii="Calibri" w:hAnsi="Calibri" w:cs="Calibri"/>
          <w:b/>
          <w:bCs/>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F2A53">
        <w:rPr>
          <w:rFonts w:ascii="Calibri" w:hAnsi="Calibri" w:cs="Calibri"/>
          <w:b/>
          <w:bCs/>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Challenge 2: </w:t>
      </w:r>
      <w:hyperlink r:id="rId9" w:history="1">
        <w:r w:rsidRPr="007F2A53">
          <w:rPr>
            <w:rStyle w:val="Hyperlink"/>
            <w:rFonts w:ascii="Calibri" w:hAnsi="Calibri" w:cs="Calibri"/>
            <w:b/>
            <w:bCs/>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April Fool’s!</w:t>
        </w:r>
      </w:hyperlink>
      <w:r w:rsidR="006C7962">
        <w:rPr>
          <w:rFonts w:ascii="Calibri" w:hAnsi="Calibri" w:cs="Calibri"/>
          <w:b/>
          <w:bCs/>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Fake Mess Challenge</w:t>
      </w:r>
    </w:p>
    <w:p w14:paraId="4598AB40" w14:textId="36988A87" w:rsidR="00BE426A" w:rsidRDefault="006C7962" w:rsidP="006C7962">
      <w:pPr>
        <w:pStyle w:val="NormalWeb"/>
        <w:jc w:val="center"/>
        <w:rPr>
          <w:rFonts w:asciiTheme="minorHAnsi" w:hAnsiTheme="minorHAnsi" w:cstheme="minorHAnsi"/>
          <w:b/>
          <w:bCs/>
          <w:color w:val="0070C0"/>
          <w:sz w:val="28"/>
          <w:szCs w:val="28"/>
        </w:rPr>
      </w:pPr>
      <w:r w:rsidRPr="006C7962">
        <w:rPr>
          <w:rFonts w:asciiTheme="minorHAnsi" w:hAnsiTheme="minorHAnsi" w:cstheme="minorHAnsi"/>
          <w:b/>
          <w:bCs/>
          <w:color w:val="0070C0"/>
          <w:sz w:val="28"/>
          <w:szCs w:val="28"/>
        </w:rPr>
        <w:t>Materials to make milk: clear liquid glue, plastic or Styrofoam cup, food coloring, cookie sheet</w:t>
      </w:r>
    </w:p>
    <w:p w14:paraId="51752667" w14:textId="77777777" w:rsidR="006C7962" w:rsidRPr="006C7962" w:rsidRDefault="006C7962" w:rsidP="006C7962">
      <w:pPr>
        <w:pStyle w:val="NormalWeb"/>
        <w:jc w:val="center"/>
        <w:rPr>
          <w:rFonts w:asciiTheme="minorHAnsi" w:hAnsiTheme="minorHAnsi" w:cstheme="minorHAnsi"/>
          <w:color w:val="0070C0"/>
          <w:sz w:val="40"/>
          <w:szCs w:val="40"/>
        </w:rPr>
      </w:pPr>
      <w:r w:rsidRPr="006C7962">
        <w:rPr>
          <w:rFonts w:asciiTheme="minorHAnsi" w:hAnsiTheme="minorHAnsi" w:cstheme="minorHAnsi"/>
          <w:color w:val="0070C0"/>
          <w:sz w:val="40"/>
          <w:szCs w:val="40"/>
        </w:rPr>
        <w:t xml:space="preserve">Read Aloud: </w:t>
      </w:r>
      <w:r w:rsidRPr="006C7962">
        <w:rPr>
          <w:rFonts w:asciiTheme="minorHAnsi" w:hAnsiTheme="minorHAnsi" w:cstheme="minorHAnsi"/>
          <w:i/>
          <w:iCs/>
          <w:color w:val="0070C0"/>
          <w:sz w:val="40"/>
          <w:szCs w:val="40"/>
        </w:rPr>
        <w:t>April Fool, Phyllis</w:t>
      </w:r>
      <w:r w:rsidRPr="006C7962">
        <w:rPr>
          <w:rFonts w:asciiTheme="minorHAnsi" w:hAnsiTheme="minorHAnsi" w:cstheme="minorHAnsi"/>
          <w:color w:val="0070C0"/>
          <w:sz w:val="40"/>
          <w:szCs w:val="40"/>
        </w:rPr>
        <w:t xml:space="preserve"> by Susan Leonard Hill</w:t>
      </w:r>
    </w:p>
    <w:p w14:paraId="0CEE90B1" w14:textId="77777777" w:rsidR="00BE426A" w:rsidRPr="00A35919" w:rsidRDefault="00BE426A" w:rsidP="00BE426A">
      <w:pPr>
        <w:pStyle w:val="NormalWeb"/>
        <w:jc w:val="center"/>
        <w:rPr>
          <w:rFonts w:asciiTheme="minorHAnsi" w:hAnsiTheme="minorHAnsi" w:cstheme="minorHAnsi"/>
          <w:color w:val="0070C0"/>
          <w:sz w:val="27"/>
          <w:szCs w:val="27"/>
        </w:rPr>
      </w:pPr>
      <w:r w:rsidRPr="00A35919">
        <w:rPr>
          <w:rFonts w:asciiTheme="minorHAnsi" w:hAnsiTheme="minorHAnsi" w:cstheme="minorHAnsi"/>
          <w:color w:val="0070C0"/>
          <w:sz w:val="27"/>
          <w:szCs w:val="27"/>
        </w:rPr>
        <w:t>Can you mix matter to make a fake mess? Follow these directions to make a “mess” that looks like spilled soda. Let’s see who you can trick today! Happy April Fool’s Day!</w:t>
      </w:r>
    </w:p>
    <w:p w14:paraId="03E0F910" w14:textId="25413E78" w:rsidR="00BE426A" w:rsidRDefault="00BE426A" w:rsidP="00BE426A">
      <w:pPr>
        <w:pStyle w:val="NormalWeb"/>
        <w:jc w:val="center"/>
        <w:rPr>
          <w:rFonts w:asciiTheme="minorHAnsi" w:hAnsiTheme="minorHAnsi" w:cstheme="minorHAnsi"/>
          <w:color w:val="0070C0"/>
          <w:sz w:val="27"/>
          <w:szCs w:val="27"/>
        </w:rPr>
      </w:pPr>
      <w:r w:rsidRPr="00A35919">
        <w:rPr>
          <w:rFonts w:asciiTheme="minorHAnsi" w:hAnsiTheme="minorHAnsi" w:cstheme="minorHAnsi"/>
          <w:color w:val="0070C0"/>
          <w:sz w:val="27"/>
          <w:szCs w:val="27"/>
        </w:rPr>
        <w:t xml:space="preserve">Steps: Mix about ¼ cup clear craft glue with 1-2 drops of food coloring- about 1 drop each of red, blue, and yellow. Pour directly onto cookie sheet (it will peel off easily) and let it dry. Then peel it off and place it where you shouldn’t have made a mess! </w:t>
      </w:r>
    </w:p>
    <w:p w14:paraId="21D9E2E6" w14:textId="5F107FDF" w:rsidR="00984005" w:rsidRDefault="00984005" w:rsidP="00984005">
      <w:pPr>
        <w:pStyle w:val="ListParagraph"/>
        <w:ind w:left="1080"/>
        <w:jc w:val="center"/>
        <w:rPr>
          <w:rFonts w:cstheme="minorHAnsi"/>
          <w:b/>
          <w:bCs/>
          <w:color w:val="00B050"/>
          <w:sz w:val="32"/>
          <w:szCs w:val="32"/>
        </w:rPr>
      </w:pPr>
      <w:r w:rsidRPr="00B82B10">
        <w:rPr>
          <w:rFonts w:cstheme="minorHAnsi"/>
          <w:b/>
          <w:bCs/>
          <w:color w:val="00B050"/>
          <w:sz w:val="32"/>
          <w:szCs w:val="32"/>
        </w:rPr>
        <w:lastRenderedPageBreak/>
        <w:t xml:space="preserve">BELOW ARE LESSONS, ACTIVITIES, GAMES, AND IDEAS FOR YOU TO SPEND SOME READING PRACTICE WITH </w:t>
      </w:r>
      <w:r w:rsidRPr="00B82B10">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B82B10">
        <w:rPr>
          <w:rFonts w:cstheme="minorHAnsi"/>
          <w:b/>
          <w:bCs/>
          <w:color w:val="00B050"/>
          <w:sz w:val="32"/>
          <w:szCs w:val="32"/>
        </w:rPr>
        <w:t xml:space="preserve"> CHOOSE TO DO THE ONES THAT YOU ARE EASILY ABLE TO DO</w:t>
      </w:r>
    </w:p>
    <w:p w14:paraId="6F8AFCAB" w14:textId="422CBAC4" w:rsidR="00086333" w:rsidRPr="00086333" w:rsidRDefault="00086333" w:rsidP="00086333">
      <w:pPr>
        <w:pStyle w:val="NormalWeb"/>
        <w:jc w:val="center"/>
        <w:rPr>
          <w:rFonts w:asciiTheme="minorHAnsi" w:hAnsiTheme="minorHAnsi" w:cstheme="minorHAnsi"/>
          <w:b/>
          <w:bCs/>
          <w:color w:val="7030A0"/>
          <w:sz w:val="44"/>
          <w:szCs w:val="44"/>
        </w:rPr>
      </w:pPr>
      <w:hyperlink r:id="rId10" w:history="1">
        <w:r w:rsidRPr="00086333">
          <w:rPr>
            <w:rStyle w:val="Hyperlink"/>
            <w:rFonts w:asciiTheme="minorHAnsi" w:hAnsiTheme="minorHAnsi" w:cstheme="minorHAnsi"/>
            <w:b/>
            <w:bCs/>
            <w:color w:val="7030A0"/>
            <w:sz w:val="44"/>
            <w:szCs w:val="44"/>
          </w:rPr>
          <w:t>BRAIN BREAK</w:t>
        </w:r>
        <w:r w:rsidRPr="00086333">
          <w:rPr>
            <w:rStyle w:val="Hyperlink"/>
            <w:rFonts w:asciiTheme="minorHAnsi" w:hAnsiTheme="minorHAnsi" w:cstheme="minorHAnsi"/>
            <w:b/>
            <w:bCs/>
            <w:color w:val="7030A0"/>
            <w:sz w:val="44"/>
            <w:szCs w:val="44"/>
          </w:rPr>
          <w:t>!! Dance It Ou</w:t>
        </w:r>
        <w:r w:rsidRPr="00086333">
          <w:rPr>
            <w:rStyle w:val="Hyperlink"/>
            <w:rFonts w:asciiTheme="minorHAnsi" w:hAnsiTheme="minorHAnsi" w:cstheme="minorHAnsi"/>
            <w:b/>
            <w:bCs/>
            <w:color w:val="7030A0"/>
            <w:sz w:val="44"/>
            <w:szCs w:val="44"/>
          </w:rPr>
          <w:t>t</w:t>
        </w:r>
        <w:r w:rsidRPr="00086333">
          <w:rPr>
            <w:rStyle w:val="Hyperlink"/>
            <w:rFonts w:asciiTheme="minorHAnsi" w:hAnsiTheme="minorHAnsi" w:cstheme="minorHAnsi"/>
            <w:b/>
            <w:bCs/>
            <w:color w:val="7030A0"/>
            <w:sz w:val="44"/>
            <w:szCs w:val="44"/>
          </w:rPr>
          <w:t>!!</w:t>
        </w:r>
      </w:hyperlink>
    </w:p>
    <w:tbl>
      <w:tblPr>
        <w:tblStyle w:val="TableGrid"/>
        <w:tblW w:w="0" w:type="auto"/>
        <w:tblLook w:val="04A0" w:firstRow="1" w:lastRow="0" w:firstColumn="1" w:lastColumn="0" w:noHBand="0" w:noVBand="1"/>
      </w:tblPr>
      <w:tblGrid>
        <w:gridCol w:w="1795"/>
        <w:gridCol w:w="12595"/>
      </w:tblGrid>
      <w:tr w:rsidR="00984005" w14:paraId="39ED90D9" w14:textId="77777777" w:rsidTr="002E5203">
        <w:tc>
          <w:tcPr>
            <w:tcW w:w="1795" w:type="dxa"/>
          </w:tcPr>
          <w:p w14:paraId="3EE24F85" w14:textId="77777777" w:rsidR="00984005" w:rsidRDefault="00984005" w:rsidP="002E5203">
            <w:pPr>
              <w:rPr>
                <w:rFonts w:cstheme="minorHAnsi"/>
                <w:b/>
                <w:bCs/>
                <w:sz w:val="36"/>
                <w:szCs w:val="36"/>
              </w:rPr>
            </w:pPr>
            <w:r>
              <w:rPr>
                <w:rFonts w:cstheme="minorHAnsi"/>
                <w:b/>
                <w:bCs/>
                <w:sz w:val="36"/>
                <w:szCs w:val="36"/>
              </w:rPr>
              <w:t>Reading</w:t>
            </w:r>
          </w:p>
        </w:tc>
        <w:tc>
          <w:tcPr>
            <w:tcW w:w="12595" w:type="dxa"/>
          </w:tcPr>
          <w:p w14:paraId="25E9B310" w14:textId="77777777" w:rsidR="00984005" w:rsidRPr="00BF3F40" w:rsidRDefault="003037D3" w:rsidP="002E5203">
            <w:pPr>
              <w:shd w:val="clear" w:color="auto" w:fill="FFFFFF"/>
              <w:textAlignment w:val="baseline"/>
              <w:rPr>
                <w:rFonts w:eastAsia="Times New Roman" w:cstheme="minorHAnsi"/>
                <w:sz w:val="28"/>
                <w:szCs w:val="28"/>
              </w:rPr>
            </w:pPr>
            <w:r w:rsidRPr="00BF3F40">
              <w:rPr>
                <w:rFonts w:eastAsia="Times New Roman" w:cstheme="minorHAnsi"/>
                <w:sz w:val="28"/>
                <w:szCs w:val="28"/>
              </w:rPr>
              <w:t xml:space="preserve">GetEpic- </w:t>
            </w:r>
            <w:r w:rsidR="002A5E8E" w:rsidRPr="00BF3F40">
              <w:rPr>
                <w:rFonts w:eastAsia="Times New Roman" w:cstheme="minorHAnsi"/>
                <w:sz w:val="28"/>
                <w:szCs w:val="28"/>
              </w:rPr>
              <w:t xml:space="preserve">Search for the book, </w:t>
            </w:r>
            <w:r w:rsidR="000512EF" w:rsidRPr="00BF3F40">
              <w:rPr>
                <w:rFonts w:ascii="Calibri" w:hAnsi="Calibri" w:cs="Calibri"/>
                <w:color w:val="000000"/>
                <w:sz w:val="28"/>
                <w:szCs w:val="28"/>
                <w:shd w:val="clear" w:color="auto" w:fill="FFFFFF"/>
              </w:rPr>
              <w:t>Animals in Danger: Polar Bears by Nancy Dickmann</w:t>
            </w:r>
            <w:r w:rsidR="00984005" w:rsidRPr="00BF3F40">
              <w:rPr>
                <w:rFonts w:eastAsia="Times New Roman" w:cstheme="minorHAnsi"/>
                <w:sz w:val="28"/>
                <w:szCs w:val="28"/>
              </w:rPr>
              <w:t xml:space="preserve"> </w:t>
            </w:r>
          </w:p>
          <w:p w14:paraId="168BA640" w14:textId="77777777" w:rsidR="00BB7291" w:rsidRPr="00BB7291" w:rsidRDefault="000512EF" w:rsidP="00BB7291">
            <w:pPr>
              <w:pStyle w:val="ListParagraph"/>
              <w:numPr>
                <w:ilvl w:val="0"/>
                <w:numId w:val="1"/>
              </w:numPr>
              <w:shd w:val="clear" w:color="auto" w:fill="FFFFFF"/>
              <w:textAlignment w:val="baseline"/>
              <w:rPr>
                <w:rFonts w:ascii="Calibri" w:eastAsia="Times New Roman" w:hAnsi="Calibri" w:cs="Calibri"/>
                <w:color w:val="000000"/>
                <w:sz w:val="24"/>
                <w:szCs w:val="24"/>
              </w:rPr>
            </w:pPr>
            <w:r w:rsidRPr="00BF3F40">
              <w:rPr>
                <w:rFonts w:ascii="Calibri" w:eastAsia="Times New Roman" w:hAnsi="Calibri" w:cs="Calibri"/>
                <w:color w:val="000000"/>
                <w:sz w:val="28"/>
                <w:szCs w:val="28"/>
              </w:rPr>
              <w:t>Read the book and answer the questions</w:t>
            </w:r>
            <w:r w:rsidR="00BF3F40" w:rsidRPr="00BF3F40">
              <w:rPr>
                <w:rFonts w:ascii="Calibri" w:eastAsia="Times New Roman" w:hAnsi="Calibri" w:cs="Calibri"/>
                <w:color w:val="000000"/>
                <w:sz w:val="28"/>
                <w:szCs w:val="28"/>
              </w:rPr>
              <w:t xml:space="preserve"> found in this </w:t>
            </w:r>
            <w:r w:rsidR="00707DC4">
              <w:rPr>
                <w:rFonts w:ascii="Calibri" w:eastAsia="Times New Roman" w:hAnsi="Calibri" w:cs="Calibri"/>
                <w:color w:val="000000"/>
                <w:sz w:val="28"/>
                <w:szCs w:val="28"/>
              </w:rPr>
              <w:t xml:space="preserve">document </w:t>
            </w:r>
            <w:hyperlink r:id="rId11" w:history="1">
              <w:r w:rsidR="00707DC4">
                <w:rPr>
                  <w:rStyle w:val="Hyperlink"/>
                  <w:rFonts w:ascii="Calibri" w:eastAsia="Times New Roman" w:hAnsi="Calibri" w:cs="Calibri"/>
                  <w:sz w:val="28"/>
                  <w:szCs w:val="28"/>
                </w:rPr>
                <w:t>H</w:t>
              </w:r>
              <w:r w:rsidR="00707DC4">
                <w:rPr>
                  <w:rStyle w:val="Hyperlink"/>
                  <w:sz w:val="28"/>
                  <w:szCs w:val="28"/>
                </w:rPr>
                <w:t>ERE</w:t>
              </w:r>
            </w:hyperlink>
            <w:r w:rsidR="00BF3F40" w:rsidRPr="00BF3F40">
              <w:rPr>
                <w:rFonts w:ascii="Calibri" w:eastAsia="Times New Roman" w:hAnsi="Calibri" w:cs="Calibri"/>
                <w:color w:val="000000"/>
                <w:sz w:val="28"/>
                <w:szCs w:val="28"/>
              </w:rPr>
              <w:t xml:space="preserve">. </w:t>
            </w:r>
          </w:p>
          <w:p w14:paraId="68FDC2E7" w14:textId="77777777" w:rsidR="00BB7291" w:rsidRPr="00BB7291" w:rsidRDefault="00BF3F40" w:rsidP="00BB7291">
            <w:pPr>
              <w:pStyle w:val="ListParagraph"/>
              <w:numPr>
                <w:ilvl w:val="0"/>
                <w:numId w:val="1"/>
              </w:numPr>
              <w:shd w:val="clear" w:color="auto" w:fill="FFFFFF"/>
              <w:textAlignment w:val="baseline"/>
              <w:rPr>
                <w:rFonts w:ascii="Calibri" w:eastAsia="Times New Roman" w:hAnsi="Calibri" w:cs="Calibri"/>
                <w:color w:val="000000"/>
                <w:sz w:val="24"/>
                <w:szCs w:val="24"/>
              </w:rPr>
            </w:pPr>
            <w:r w:rsidRPr="00BB7291">
              <w:rPr>
                <w:rFonts w:ascii="Calibri" w:eastAsia="Times New Roman" w:hAnsi="Calibri" w:cs="Calibri"/>
                <w:color w:val="000000"/>
                <w:sz w:val="28"/>
                <w:szCs w:val="28"/>
              </w:rPr>
              <w:t>You can answer on a sheet of notebook paper without having to print</w:t>
            </w:r>
            <w:r w:rsidR="009B4C2C" w:rsidRPr="00BB7291">
              <w:rPr>
                <w:rFonts w:ascii="Calibri" w:eastAsia="Times New Roman" w:hAnsi="Calibri" w:cs="Calibri"/>
                <w:color w:val="000000"/>
                <w:sz w:val="28"/>
                <w:szCs w:val="28"/>
              </w:rPr>
              <w:t xml:space="preserve">. </w:t>
            </w:r>
          </w:p>
          <w:p w14:paraId="0B11837A" w14:textId="06759C67" w:rsidR="000512EF" w:rsidRPr="00BB7291" w:rsidRDefault="009B4C2C" w:rsidP="00BB7291">
            <w:pPr>
              <w:pStyle w:val="ListParagraph"/>
              <w:numPr>
                <w:ilvl w:val="0"/>
                <w:numId w:val="1"/>
              </w:numPr>
              <w:shd w:val="clear" w:color="auto" w:fill="FFFFFF"/>
              <w:textAlignment w:val="baseline"/>
              <w:rPr>
                <w:rFonts w:ascii="Calibri" w:eastAsia="Times New Roman" w:hAnsi="Calibri" w:cs="Calibri"/>
                <w:color w:val="000000"/>
                <w:sz w:val="24"/>
                <w:szCs w:val="24"/>
              </w:rPr>
            </w:pPr>
            <w:r w:rsidRPr="00BB7291">
              <w:rPr>
                <w:rFonts w:ascii="Calibri" w:eastAsia="Times New Roman" w:hAnsi="Calibri" w:cs="Calibri"/>
                <w:color w:val="000000"/>
                <w:sz w:val="28"/>
                <w:szCs w:val="28"/>
              </w:rPr>
              <w:t>Have a parent</w:t>
            </w:r>
            <w:r w:rsidR="00BF3F40" w:rsidRPr="00BB7291">
              <w:rPr>
                <w:rFonts w:ascii="Calibri" w:eastAsia="Times New Roman" w:hAnsi="Calibri" w:cs="Calibri"/>
                <w:color w:val="000000"/>
                <w:sz w:val="28"/>
                <w:szCs w:val="28"/>
              </w:rPr>
              <w:t xml:space="preserve"> check your answers. Parents, the answers are in the last pages of the same document.</w:t>
            </w:r>
          </w:p>
        </w:tc>
      </w:tr>
      <w:tr w:rsidR="00984005" w14:paraId="5D229C23" w14:textId="77777777" w:rsidTr="002E5203">
        <w:tc>
          <w:tcPr>
            <w:tcW w:w="1795" w:type="dxa"/>
          </w:tcPr>
          <w:p w14:paraId="69DAB124" w14:textId="77777777" w:rsidR="00984005" w:rsidRDefault="00984005" w:rsidP="002E5203">
            <w:pPr>
              <w:rPr>
                <w:rFonts w:cstheme="minorHAnsi"/>
                <w:b/>
                <w:bCs/>
                <w:sz w:val="36"/>
                <w:szCs w:val="36"/>
              </w:rPr>
            </w:pPr>
            <w:r>
              <w:rPr>
                <w:rFonts w:cstheme="minorHAnsi"/>
                <w:b/>
                <w:bCs/>
                <w:sz w:val="36"/>
                <w:szCs w:val="36"/>
              </w:rPr>
              <w:t>S.S.</w:t>
            </w:r>
          </w:p>
          <w:p w14:paraId="05CAA9E4" w14:textId="77777777" w:rsidR="00984005" w:rsidRDefault="00984005" w:rsidP="002E5203">
            <w:pPr>
              <w:rPr>
                <w:rFonts w:cstheme="minorHAnsi"/>
                <w:b/>
                <w:bCs/>
                <w:sz w:val="36"/>
                <w:szCs w:val="36"/>
              </w:rPr>
            </w:pPr>
            <w:r>
              <w:rPr>
                <w:rFonts w:cstheme="minorHAnsi"/>
                <w:b/>
                <w:bCs/>
                <w:sz w:val="36"/>
                <w:szCs w:val="36"/>
              </w:rPr>
              <w:t>Science</w:t>
            </w:r>
          </w:p>
          <w:p w14:paraId="4AE45450" w14:textId="77777777" w:rsidR="00984005" w:rsidRDefault="00984005" w:rsidP="002E5203">
            <w:pPr>
              <w:rPr>
                <w:rFonts w:cstheme="minorHAnsi"/>
                <w:b/>
                <w:bCs/>
                <w:sz w:val="36"/>
                <w:szCs w:val="36"/>
              </w:rPr>
            </w:pPr>
            <w:r>
              <w:rPr>
                <w:rFonts w:cstheme="minorHAnsi"/>
                <w:b/>
                <w:bCs/>
                <w:sz w:val="36"/>
                <w:szCs w:val="36"/>
              </w:rPr>
              <w:t>ELA</w:t>
            </w:r>
          </w:p>
        </w:tc>
        <w:tc>
          <w:tcPr>
            <w:tcW w:w="12595" w:type="dxa"/>
          </w:tcPr>
          <w:p w14:paraId="0488F2EA" w14:textId="4C5F8A18" w:rsidR="00D10EA0" w:rsidRDefault="00984005" w:rsidP="00D10EA0">
            <w:pPr>
              <w:pStyle w:val="Heading3"/>
              <w:shd w:val="clear" w:color="auto" w:fill="FFFFFF"/>
              <w:spacing w:before="150" w:beforeAutospacing="0" w:after="150" w:afterAutospacing="0"/>
              <w:outlineLvl w:val="2"/>
              <w:rPr>
                <w:rFonts w:ascii="Calibri" w:hAnsi="Calibri" w:cs="Calibri"/>
                <w:b w:val="0"/>
                <w:bCs w:val="0"/>
                <w:color w:val="1F1F18"/>
                <w:sz w:val="28"/>
                <w:szCs w:val="28"/>
              </w:rPr>
            </w:pPr>
            <w:r w:rsidRPr="00D10EA0">
              <w:rPr>
                <w:rFonts w:ascii="Calibri" w:hAnsi="Calibri" w:cs="Calibri"/>
                <w:color w:val="1F1F18"/>
                <w:sz w:val="28"/>
                <w:szCs w:val="28"/>
              </w:rPr>
              <w:t xml:space="preserve">Day </w:t>
            </w:r>
            <w:r w:rsidR="009739DD" w:rsidRPr="00D10EA0">
              <w:rPr>
                <w:rFonts w:ascii="Calibri" w:hAnsi="Calibri" w:cs="Calibri"/>
                <w:color w:val="1F1F18"/>
                <w:sz w:val="28"/>
                <w:szCs w:val="28"/>
              </w:rPr>
              <w:t>5</w:t>
            </w:r>
            <w:r w:rsidRPr="00D10EA0">
              <w:rPr>
                <w:rFonts w:ascii="Calibri" w:hAnsi="Calibri" w:cs="Calibri"/>
                <w:color w:val="1F1F18"/>
                <w:sz w:val="28"/>
                <w:szCs w:val="28"/>
              </w:rPr>
              <w:t>:</w:t>
            </w:r>
            <w:r w:rsidR="00D11861" w:rsidRPr="00ED621C">
              <w:rPr>
                <w:rFonts w:ascii="Calibri" w:hAnsi="Calibri" w:cs="Calibri"/>
                <w:b w:val="0"/>
                <w:bCs w:val="0"/>
                <w:color w:val="1F1F18"/>
                <w:sz w:val="28"/>
                <w:szCs w:val="28"/>
              </w:rPr>
              <w:t xml:space="preserve"> </w:t>
            </w:r>
            <w:r w:rsidR="00627849" w:rsidRPr="00ED621C">
              <w:rPr>
                <w:rFonts w:ascii="Calibri" w:hAnsi="Calibri" w:cs="Calibri"/>
                <w:b w:val="0"/>
                <w:bCs w:val="0"/>
                <w:color w:val="1F1F18"/>
                <w:sz w:val="28"/>
                <w:szCs w:val="28"/>
              </w:rPr>
              <w:t xml:space="preserve">Life Science </w:t>
            </w:r>
            <w:r w:rsidR="00D10EA0">
              <w:rPr>
                <w:rFonts w:ascii="Calibri" w:hAnsi="Calibri" w:cs="Calibri"/>
                <w:b w:val="0"/>
                <w:bCs w:val="0"/>
                <w:color w:val="1F1F18"/>
                <w:sz w:val="28"/>
                <w:szCs w:val="28"/>
              </w:rPr>
              <w:t>–</w:t>
            </w:r>
            <w:r w:rsidR="00627849" w:rsidRPr="00ED621C">
              <w:rPr>
                <w:rFonts w:ascii="Calibri" w:hAnsi="Calibri" w:cs="Calibri"/>
                <w:b w:val="0"/>
                <w:bCs w:val="0"/>
                <w:color w:val="1F1F18"/>
                <w:sz w:val="28"/>
                <w:szCs w:val="28"/>
              </w:rPr>
              <w:t xml:space="preserve"> Bones</w:t>
            </w:r>
          </w:p>
          <w:p w14:paraId="504E5564" w14:textId="6E59C289" w:rsidR="00627849" w:rsidRPr="00627849" w:rsidRDefault="00627849" w:rsidP="00D10EA0">
            <w:pPr>
              <w:pStyle w:val="Heading3"/>
              <w:shd w:val="clear" w:color="auto" w:fill="FFFFFF"/>
              <w:spacing w:before="150" w:beforeAutospacing="0" w:after="150" w:afterAutospacing="0"/>
              <w:rPr>
                <w:rFonts w:ascii="Calibri" w:hAnsi="Calibri" w:cs="Calibri"/>
                <w:b w:val="0"/>
                <w:bCs w:val="0"/>
                <w:color w:val="1F1F18"/>
                <w:sz w:val="28"/>
                <w:szCs w:val="28"/>
              </w:rPr>
            </w:pPr>
            <w:r w:rsidRPr="00627849">
              <w:rPr>
                <w:rFonts w:ascii="Calibri" w:hAnsi="Calibri" w:cs="Calibri"/>
                <w:color w:val="2F3234"/>
                <w:sz w:val="28"/>
                <w:szCs w:val="28"/>
              </w:rPr>
              <w:t>Watch the Story</w:t>
            </w:r>
            <w:r w:rsidRPr="00627849">
              <w:rPr>
                <w:rFonts w:ascii="Calibri" w:hAnsi="Calibri" w:cs="Calibri"/>
                <w:b w:val="0"/>
                <w:bCs w:val="0"/>
                <w:color w:val="2F3234"/>
                <w:sz w:val="28"/>
                <w:szCs w:val="28"/>
              </w:rPr>
              <w:t>:</w:t>
            </w:r>
            <w:r w:rsidR="00332BAD" w:rsidRPr="00D10EA0">
              <w:rPr>
                <w:rFonts w:ascii="Calibri" w:hAnsi="Calibri" w:cs="Calibri"/>
                <w:b w:val="0"/>
                <w:bCs w:val="0"/>
                <w:color w:val="2F3234"/>
                <w:sz w:val="28"/>
                <w:szCs w:val="28"/>
              </w:rPr>
              <w:t xml:space="preserve"> </w:t>
            </w:r>
            <w:r w:rsidRPr="00627849">
              <w:rPr>
                <w:rFonts w:ascii="Calibri" w:hAnsi="Calibri" w:cs="Calibri"/>
                <w:b w:val="0"/>
                <w:bCs w:val="0"/>
                <w:i/>
                <w:iCs/>
                <w:color w:val="2F3234"/>
                <w:sz w:val="28"/>
                <w:szCs w:val="28"/>
              </w:rPr>
              <w:t>Dem Bones</w:t>
            </w:r>
            <w:r w:rsidRPr="00627849">
              <w:rPr>
                <w:rFonts w:ascii="Calibri" w:hAnsi="Calibri" w:cs="Calibri"/>
                <w:b w:val="0"/>
                <w:bCs w:val="0"/>
                <w:color w:val="2F3234"/>
                <w:sz w:val="28"/>
                <w:szCs w:val="28"/>
              </w:rPr>
              <w:t> by Bob Barner</w:t>
            </w:r>
            <w:r w:rsidR="00332BAD" w:rsidRPr="00D10EA0">
              <w:rPr>
                <w:rFonts w:ascii="Calibri" w:hAnsi="Calibri" w:cs="Calibri"/>
                <w:b w:val="0"/>
                <w:bCs w:val="0"/>
                <w:color w:val="2F3234"/>
                <w:sz w:val="28"/>
                <w:szCs w:val="28"/>
              </w:rPr>
              <w:t xml:space="preserve">/ </w:t>
            </w:r>
            <w:r w:rsidRPr="00627849">
              <w:rPr>
                <w:rFonts w:ascii="Calibri" w:hAnsi="Calibri" w:cs="Calibri"/>
                <w:b w:val="0"/>
                <w:bCs w:val="0"/>
                <w:color w:val="2F3234"/>
                <w:sz w:val="28"/>
                <w:szCs w:val="28"/>
              </w:rPr>
              <w:t>Read the Book:</w:t>
            </w:r>
            <w:r w:rsidR="00332BAD" w:rsidRPr="00D10EA0">
              <w:rPr>
                <w:rFonts w:ascii="Calibri" w:hAnsi="Calibri" w:cs="Calibri"/>
                <w:b w:val="0"/>
                <w:bCs w:val="0"/>
                <w:color w:val="2F3234"/>
                <w:sz w:val="28"/>
                <w:szCs w:val="28"/>
              </w:rPr>
              <w:t xml:space="preserve"> </w:t>
            </w:r>
            <w:r w:rsidRPr="00627849">
              <w:rPr>
                <w:rFonts w:ascii="Calibri" w:hAnsi="Calibri" w:cs="Calibri"/>
                <w:b w:val="0"/>
                <w:bCs w:val="0"/>
                <w:i/>
                <w:iCs/>
                <w:color w:val="2F3234"/>
                <w:sz w:val="28"/>
                <w:szCs w:val="28"/>
              </w:rPr>
              <w:t>You Have Healthy Bones!</w:t>
            </w:r>
            <w:r w:rsidRPr="00627849">
              <w:rPr>
                <w:rFonts w:ascii="Calibri" w:hAnsi="Calibri" w:cs="Calibri"/>
                <w:b w:val="0"/>
                <w:bCs w:val="0"/>
                <w:color w:val="2F3234"/>
                <w:sz w:val="28"/>
                <w:szCs w:val="28"/>
              </w:rPr>
              <w:t> by Susan DerKazarian</w:t>
            </w:r>
          </w:p>
          <w:p w14:paraId="2F2C9A27" w14:textId="682EC09B" w:rsidR="00984005" w:rsidRPr="00D10EA0" w:rsidRDefault="00984005" w:rsidP="00D10EA0">
            <w:pPr>
              <w:pStyle w:val="ListParagraph"/>
              <w:numPr>
                <w:ilvl w:val="0"/>
                <w:numId w:val="4"/>
              </w:numPr>
              <w:rPr>
                <w:rFonts w:cstheme="minorHAnsi"/>
                <w:sz w:val="28"/>
                <w:szCs w:val="28"/>
              </w:rPr>
            </w:pPr>
            <w:r w:rsidRPr="00D10EA0">
              <w:rPr>
                <w:rFonts w:ascii="Calibri" w:eastAsia="Times New Roman" w:hAnsi="Calibri" w:cs="Calibri"/>
                <w:b/>
                <w:bCs/>
                <w:color w:val="1F1F18"/>
                <w:sz w:val="28"/>
                <w:szCs w:val="28"/>
              </w:rPr>
              <w:t xml:space="preserve"> </w:t>
            </w:r>
            <w:hyperlink r:id="rId12" w:history="1">
              <w:r w:rsidRPr="00D10EA0">
                <w:rPr>
                  <w:rStyle w:val="Hyperlink"/>
                  <w:rFonts w:ascii="Calibri" w:hAnsi="Calibri" w:cs="Calibri"/>
                  <w:color w:val="0070C0"/>
                  <w:sz w:val="28"/>
                  <w:szCs w:val="28"/>
                </w:rPr>
                <w:t>Scholastic Learn at Home</w:t>
              </w:r>
            </w:hyperlink>
          </w:p>
        </w:tc>
      </w:tr>
    </w:tbl>
    <w:p w14:paraId="13CCDFFB" w14:textId="571C72EE" w:rsidR="00984005" w:rsidRPr="001B4567" w:rsidRDefault="001B4567" w:rsidP="00984005">
      <w:pPr>
        <w:jc w:val="center"/>
        <w:rPr>
          <w:rStyle w:val="Hyperlink"/>
          <w:rFonts w:cstheme="minorHAnsi"/>
          <w:b/>
          <w:bCs/>
          <w:color w:val="7030A0"/>
          <w:sz w:val="40"/>
          <w:szCs w:val="40"/>
          <w:u w:val="none"/>
        </w:rPr>
      </w:pPr>
      <w:hyperlink r:id="rId13" w:history="1">
        <w:r w:rsidRPr="001B4567">
          <w:rPr>
            <w:rStyle w:val="Hyperlink"/>
            <w:rFonts w:cstheme="minorHAnsi"/>
            <w:b/>
            <w:bCs/>
            <w:color w:val="7030A0"/>
            <w:sz w:val="48"/>
            <w:szCs w:val="48"/>
          </w:rPr>
          <w:t>BRAIN BREAK!!! The Sid Shuffle - Ice Age: Continental Drift</w:t>
        </w:r>
      </w:hyperlink>
    </w:p>
    <w:p w14:paraId="35B95DED" w14:textId="77777777" w:rsidR="00984005" w:rsidRPr="00883110" w:rsidRDefault="00984005" w:rsidP="00984005">
      <w:pPr>
        <w:jc w:val="center"/>
        <w:rPr>
          <w:rFonts w:cstheme="minorHAnsi"/>
          <w:b/>
          <w:bCs/>
          <w:color w:val="00B050"/>
          <w:sz w:val="36"/>
          <w:szCs w:val="36"/>
        </w:rPr>
      </w:pPr>
      <w:r w:rsidRPr="00883110">
        <w:rPr>
          <w:rFonts w:cstheme="minorHAnsi"/>
          <w:b/>
          <w:bCs/>
          <w:color w:val="00B050"/>
          <w:sz w:val="36"/>
          <w:szCs w:val="36"/>
        </w:rPr>
        <w:t xml:space="preserve">BELOW ARE LESSONS, ACTIVITIES, GAMES, AND IDEAS FOR YOU TO SPEND SOME MATH PRACTICE WITH </w:t>
      </w:r>
      <w:r w:rsidRPr="00883110">
        <w:rPr>
          <mc:AlternateContent>
            <mc:Choice Requires="w16se">
              <w:rFonts w:cstheme="minorHAnsi"/>
            </mc:Choice>
            <mc:Fallback>
              <w:rFonts w:ascii="Segoe UI Emoji" w:eastAsia="Segoe UI Emoji" w:hAnsi="Segoe UI Emoji" w:cs="Segoe UI Emoji"/>
            </mc:Fallback>
          </mc:AlternateContent>
          <w:b/>
          <w:bCs/>
          <w:color w:val="00B050"/>
          <w:sz w:val="36"/>
          <w:szCs w:val="36"/>
        </w:rPr>
        <mc:AlternateContent>
          <mc:Choice Requires="w16se">
            <w16se:symEx w16se:font="Segoe UI Emoji" w16se:char="1F60A"/>
          </mc:Choice>
          <mc:Fallback>
            <w:t>😊</w:t>
          </mc:Fallback>
        </mc:AlternateContent>
      </w:r>
      <w:r w:rsidRPr="00883110">
        <w:rPr>
          <w:rFonts w:cstheme="minorHAnsi"/>
          <w:b/>
          <w:bCs/>
          <w:color w:val="00B050"/>
          <w:sz w:val="36"/>
          <w:szCs w:val="36"/>
        </w:rPr>
        <w:t xml:space="preserve"> CHOOSE TO DO THE ONES THAT YOU ARE EASILY ABLE TO DO</w:t>
      </w:r>
    </w:p>
    <w:tbl>
      <w:tblPr>
        <w:tblStyle w:val="TableGrid"/>
        <w:tblW w:w="0" w:type="auto"/>
        <w:tblLook w:val="04A0" w:firstRow="1" w:lastRow="0" w:firstColumn="1" w:lastColumn="0" w:noHBand="0" w:noVBand="1"/>
      </w:tblPr>
      <w:tblGrid>
        <w:gridCol w:w="1795"/>
        <w:gridCol w:w="12595"/>
      </w:tblGrid>
      <w:tr w:rsidR="00984005" w14:paraId="3AFDDC39" w14:textId="77777777" w:rsidTr="002E5203">
        <w:tc>
          <w:tcPr>
            <w:tcW w:w="1795" w:type="dxa"/>
          </w:tcPr>
          <w:p w14:paraId="23551A5A" w14:textId="77777777" w:rsidR="00984005" w:rsidRDefault="00984005" w:rsidP="002E5203">
            <w:pPr>
              <w:rPr>
                <w:rFonts w:cstheme="minorHAnsi"/>
                <w:b/>
                <w:bCs/>
                <w:sz w:val="36"/>
                <w:szCs w:val="36"/>
              </w:rPr>
            </w:pPr>
            <w:r>
              <w:rPr>
                <w:rFonts w:cstheme="minorHAnsi"/>
                <w:b/>
                <w:bCs/>
                <w:sz w:val="36"/>
                <w:szCs w:val="36"/>
              </w:rPr>
              <w:t>Fact Fluency</w:t>
            </w:r>
          </w:p>
        </w:tc>
        <w:tc>
          <w:tcPr>
            <w:tcW w:w="12595" w:type="dxa"/>
          </w:tcPr>
          <w:p w14:paraId="12E0AC97" w14:textId="77777777" w:rsidR="00984005" w:rsidRPr="003243AC" w:rsidRDefault="00984005" w:rsidP="002E5203">
            <w:pPr>
              <w:pStyle w:val="ListParagraph"/>
              <w:numPr>
                <w:ilvl w:val="1"/>
                <w:numId w:val="2"/>
              </w:numPr>
              <w:rPr>
                <w:rStyle w:val="Hyperlink"/>
                <w:rFonts w:cstheme="minorHAnsi"/>
                <w:color w:val="auto"/>
                <w:sz w:val="28"/>
                <w:szCs w:val="28"/>
                <w:u w:val="none"/>
              </w:rPr>
            </w:pPr>
            <w:r w:rsidRPr="00883110">
              <w:rPr>
                <w:rFonts w:cstheme="minorHAnsi"/>
                <w:sz w:val="28"/>
                <w:szCs w:val="28"/>
              </w:rPr>
              <w:t xml:space="preserve">Print and time for 5 minutes: </w:t>
            </w:r>
            <w:hyperlink r:id="rId14" w:history="1">
              <w:r w:rsidRPr="00883110">
                <w:rPr>
                  <w:rStyle w:val="Hyperlink"/>
                  <w:rFonts w:cstheme="minorHAnsi"/>
                  <w:sz w:val="28"/>
                  <w:szCs w:val="28"/>
                </w:rPr>
                <w:t>Fact Fluency Pra</w:t>
              </w:r>
              <w:r w:rsidRPr="00883110">
                <w:rPr>
                  <w:rStyle w:val="Hyperlink"/>
                  <w:rFonts w:cstheme="minorHAnsi"/>
                  <w:sz w:val="28"/>
                  <w:szCs w:val="28"/>
                </w:rPr>
                <w:t>c</w:t>
              </w:r>
              <w:r w:rsidRPr="00883110">
                <w:rPr>
                  <w:rStyle w:val="Hyperlink"/>
                  <w:rFonts w:cstheme="minorHAnsi"/>
                  <w:sz w:val="28"/>
                  <w:szCs w:val="28"/>
                </w:rPr>
                <w:t>tices</w:t>
              </w:r>
            </w:hyperlink>
          </w:p>
          <w:p w14:paraId="5049D1AE" w14:textId="0F2408AB" w:rsidR="00984005" w:rsidRPr="00C2079A" w:rsidRDefault="00D94EAC" w:rsidP="002E5203">
            <w:pPr>
              <w:pStyle w:val="ListParagraph"/>
              <w:numPr>
                <w:ilvl w:val="1"/>
                <w:numId w:val="2"/>
              </w:numPr>
              <w:rPr>
                <w:rFonts w:cstheme="minorHAnsi"/>
                <w:b/>
                <w:bCs/>
                <w:sz w:val="28"/>
                <w:szCs w:val="28"/>
              </w:rPr>
            </w:pPr>
            <w:hyperlink r:id="rId15" w:history="1">
              <w:r w:rsidRPr="00D94EAC">
                <w:rPr>
                  <w:rStyle w:val="Hyperlink"/>
                  <w:rFonts w:cstheme="minorHAnsi"/>
                  <w:b/>
                  <w:bCs/>
                  <w:sz w:val="28"/>
                  <w:szCs w:val="28"/>
                </w:rPr>
                <w:t>Sum of All Dice</w:t>
              </w:r>
            </w:hyperlink>
          </w:p>
        </w:tc>
      </w:tr>
      <w:tr w:rsidR="00984005" w14:paraId="342911E3" w14:textId="77777777" w:rsidTr="002E5203">
        <w:tc>
          <w:tcPr>
            <w:tcW w:w="1795" w:type="dxa"/>
          </w:tcPr>
          <w:p w14:paraId="37F652A5" w14:textId="77777777" w:rsidR="00984005" w:rsidRDefault="00984005" w:rsidP="002E5203">
            <w:pPr>
              <w:rPr>
                <w:rFonts w:cstheme="minorHAnsi"/>
                <w:b/>
                <w:bCs/>
                <w:sz w:val="36"/>
                <w:szCs w:val="36"/>
              </w:rPr>
            </w:pPr>
            <w:r>
              <w:rPr>
                <w:rFonts w:cstheme="minorHAnsi"/>
                <w:b/>
                <w:bCs/>
                <w:sz w:val="36"/>
                <w:szCs w:val="36"/>
              </w:rPr>
              <w:t>IXL Math</w:t>
            </w:r>
          </w:p>
        </w:tc>
        <w:tc>
          <w:tcPr>
            <w:tcW w:w="12595" w:type="dxa"/>
          </w:tcPr>
          <w:p w14:paraId="7FCD58E8" w14:textId="77777777" w:rsidR="00984005" w:rsidRPr="00883110" w:rsidRDefault="00984005" w:rsidP="002E5203">
            <w:pPr>
              <w:pStyle w:val="ListParagraph"/>
              <w:numPr>
                <w:ilvl w:val="1"/>
                <w:numId w:val="2"/>
              </w:numPr>
              <w:rPr>
                <w:rFonts w:cstheme="minorHAnsi"/>
                <w:sz w:val="28"/>
                <w:szCs w:val="28"/>
              </w:rPr>
            </w:pPr>
            <w:r w:rsidRPr="00883110">
              <w:rPr>
                <w:rFonts w:cstheme="minorHAnsi"/>
                <w:sz w:val="28"/>
                <w:szCs w:val="28"/>
              </w:rPr>
              <w:t>Addition and Subtraction practice with word problems</w:t>
            </w:r>
          </w:p>
          <w:p w14:paraId="03D8BBBD" w14:textId="77777777" w:rsidR="00984005" w:rsidRDefault="00984005" w:rsidP="002E5203">
            <w:pPr>
              <w:pStyle w:val="ListParagraph"/>
              <w:numPr>
                <w:ilvl w:val="2"/>
                <w:numId w:val="2"/>
              </w:numPr>
              <w:rPr>
                <w:rFonts w:cstheme="minorHAnsi"/>
                <w:sz w:val="28"/>
                <w:szCs w:val="28"/>
              </w:rPr>
            </w:pPr>
            <w:r w:rsidRPr="00883110">
              <w:rPr>
                <w:rFonts w:cstheme="minorHAnsi"/>
                <w:sz w:val="28"/>
                <w:szCs w:val="28"/>
              </w:rPr>
              <w:t>L.10-11, E.23, I.5, and/or J.5</w:t>
            </w:r>
          </w:p>
          <w:p w14:paraId="1BEED333" w14:textId="5F3820AF" w:rsidR="00984005" w:rsidRPr="000640CA" w:rsidRDefault="00984005" w:rsidP="000640CA">
            <w:pPr>
              <w:pStyle w:val="ListParagraph"/>
              <w:numPr>
                <w:ilvl w:val="2"/>
                <w:numId w:val="2"/>
              </w:numPr>
              <w:rPr>
                <w:rFonts w:cstheme="minorHAnsi"/>
                <w:sz w:val="28"/>
                <w:szCs w:val="28"/>
              </w:rPr>
            </w:pPr>
            <w:r>
              <w:rPr>
                <w:rFonts w:cstheme="minorHAnsi"/>
                <w:sz w:val="28"/>
                <w:szCs w:val="28"/>
              </w:rPr>
              <w:t>Other review skills that you have not mastered- ex. Money, Telling Time, and Measurement</w:t>
            </w:r>
            <w:bookmarkStart w:id="0" w:name="_GoBack"/>
            <w:bookmarkEnd w:id="0"/>
          </w:p>
        </w:tc>
      </w:tr>
    </w:tbl>
    <w:p w14:paraId="269FFA72" w14:textId="77777777" w:rsidR="00984005" w:rsidRDefault="00984005" w:rsidP="00984005"/>
    <w:p w14:paraId="6257BE1B" w14:textId="77777777" w:rsidR="00984005" w:rsidRDefault="00984005" w:rsidP="00984005"/>
    <w:p w14:paraId="2C36182F" w14:textId="77777777" w:rsidR="00654C1A" w:rsidRDefault="00654C1A"/>
    <w:sectPr w:rsidR="00654C1A" w:rsidSect="006350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6A69"/>
    <w:multiLevelType w:val="hybridMultilevel"/>
    <w:tmpl w:val="BD5CE224"/>
    <w:lvl w:ilvl="0" w:tplc="ECDC3F6E">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42673"/>
    <w:multiLevelType w:val="hybridMultilevel"/>
    <w:tmpl w:val="740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C35BD"/>
    <w:multiLevelType w:val="hybridMultilevel"/>
    <w:tmpl w:val="230E127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9238C"/>
    <w:multiLevelType w:val="hybridMultilevel"/>
    <w:tmpl w:val="F4EA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2B"/>
    <w:rsid w:val="000512EF"/>
    <w:rsid w:val="000537E9"/>
    <w:rsid w:val="000640CA"/>
    <w:rsid w:val="00086333"/>
    <w:rsid w:val="001B4567"/>
    <w:rsid w:val="002726F4"/>
    <w:rsid w:val="002A5E8E"/>
    <w:rsid w:val="003037D3"/>
    <w:rsid w:val="00332BAD"/>
    <w:rsid w:val="00542C2B"/>
    <w:rsid w:val="00627849"/>
    <w:rsid w:val="00654C1A"/>
    <w:rsid w:val="006C7962"/>
    <w:rsid w:val="006E421C"/>
    <w:rsid w:val="00707DC4"/>
    <w:rsid w:val="007F2A53"/>
    <w:rsid w:val="009739DD"/>
    <w:rsid w:val="00984005"/>
    <w:rsid w:val="009B4C2C"/>
    <w:rsid w:val="00A35919"/>
    <w:rsid w:val="00A763C7"/>
    <w:rsid w:val="00BB7291"/>
    <w:rsid w:val="00BE426A"/>
    <w:rsid w:val="00BF3F40"/>
    <w:rsid w:val="00CF0C5F"/>
    <w:rsid w:val="00D10EA0"/>
    <w:rsid w:val="00D11861"/>
    <w:rsid w:val="00D94EAC"/>
    <w:rsid w:val="00EB26DF"/>
    <w:rsid w:val="00ED621C"/>
    <w:rsid w:val="00F50DFD"/>
    <w:rsid w:val="00FF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76D3"/>
  <w15:chartTrackingRefBased/>
  <w15:docId w15:val="{0DF0F9C6-8CC9-418E-A4CB-19690419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05"/>
  </w:style>
  <w:style w:type="paragraph" w:styleId="Heading3">
    <w:name w:val="heading 3"/>
    <w:basedOn w:val="Normal"/>
    <w:link w:val="Heading3Char"/>
    <w:uiPriority w:val="9"/>
    <w:qFormat/>
    <w:rsid w:val="006278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05"/>
    <w:pPr>
      <w:ind w:left="720"/>
      <w:contextualSpacing/>
    </w:pPr>
  </w:style>
  <w:style w:type="character" w:styleId="Hyperlink">
    <w:name w:val="Hyperlink"/>
    <w:basedOn w:val="DefaultParagraphFont"/>
    <w:uiPriority w:val="99"/>
    <w:unhideWhenUsed/>
    <w:rsid w:val="00984005"/>
    <w:rPr>
      <w:color w:val="0000FF"/>
      <w:u w:val="single"/>
    </w:rPr>
  </w:style>
  <w:style w:type="table" w:styleId="TableGrid">
    <w:name w:val="Table Grid"/>
    <w:basedOn w:val="TableNormal"/>
    <w:uiPriority w:val="39"/>
    <w:rsid w:val="0098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4005"/>
    <w:rPr>
      <w:color w:val="954F72" w:themeColor="followedHyperlink"/>
      <w:u w:val="single"/>
    </w:rPr>
  </w:style>
  <w:style w:type="character" w:styleId="UnresolvedMention">
    <w:name w:val="Unresolved Mention"/>
    <w:basedOn w:val="DefaultParagraphFont"/>
    <w:uiPriority w:val="99"/>
    <w:semiHidden/>
    <w:unhideWhenUsed/>
    <w:rsid w:val="00BF3F40"/>
    <w:rPr>
      <w:color w:val="605E5C"/>
      <w:shd w:val="clear" w:color="auto" w:fill="E1DFDD"/>
    </w:rPr>
  </w:style>
  <w:style w:type="character" w:customStyle="1" w:styleId="Heading3Char">
    <w:name w:val="Heading 3 Char"/>
    <w:basedOn w:val="DefaultParagraphFont"/>
    <w:link w:val="Heading3"/>
    <w:uiPriority w:val="9"/>
    <w:rsid w:val="006278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558">
      <w:bodyDiv w:val="1"/>
      <w:marLeft w:val="0"/>
      <w:marRight w:val="0"/>
      <w:marTop w:val="0"/>
      <w:marBottom w:val="0"/>
      <w:divBdr>
        <w:top w:val="none" w:sz="0" w:space="0" w:color="auto"/>
        <w:left w:val="none" w:sz="0" w:space="0" w:color="auto"/>
        <w:bottom w:val="none" w:sz="0" w:space="0" w:color="auto"/>
        <w:right w:val="none" w:sz="0" w:space="0" w:color="auto"/>
      </w:divBdr>
    </w:div>
    <w:div w:id="312873131">
      <w:bodyDiv w:val="1"/>
      <w:marLeft w:val="0"/>
      <w:marRight w:val="0"/>
      <w:marTop w:val="0"/>
      <w:marBottom w:val="0"/>
      <w:divBdr>
        <w:top w:val="none" w:sz="0" w:space="0" w:color="auto"/>
        <w:left w:val="none" w:sz="0" w:space="0" w:color="auto"/>
        <w:bottom w:val="none" w:sz="0" w:space="0" w:color="auto"/>
        <w:right w:val="none" w:sz="0" w:space="0" w:color="auto"/>
      </w:divBdr>
    </w:div>
    <w:div w:id="451441612">
      <w:bodyDiv w:val="1"/>
      <w:marLeft w:val="0"/>
      <w:marRight w:val="0"/>
      <w:marTop w:val="0"/>
      <w:marBottom w:val="0"/>
      <w:divBdr>
        <w:top w:val="none" w:sz="0" w:space="0" w:color="auto"/>
        <w:left w:val="none" w:sz="0" w:space="0" w:color="auto"/>
        <w:bottom w:val="none" w:sz="0" w:space="0" w:color="auto"/>
        <w:right w:val="none" w:sz="0" w:space="0" w:color="auto"/>
      </w:divBdr>
      <w:divsChild>
        <w:div w:id="171627186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TRWJZMks0" TargetMode="External"/><Relationship Id="rId13" Type="http://schemas.openxmlformats.org/officeDocument/2006/relationships/hyperlink" Target="https://youtu.be/uMuJxd2Gpx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magazines.scholastic.com/support/learnathome/grades-1-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3d_JVo6uAk0UMzI0trmgFwlEab7wRPeh/view?usp=sharing" TargetMode="External"/><Relationship Id="rId5" Type="http://schemas.openxmlformats.org/officeDocument/2006/relationships/styles" Target="styles.xml"/><Relationship Id="rId15" Type="http://schemas.openxmlformats.org/officeDocument/2006/relationships/hyperlink" Target="https://www.abcya.com/games/sum_of_all_dice" TargetMode="External"/><Relationship Id="rId10" Type="http://schemas.openxmlformats.org/officeDocument/2006/relationships/hyperlink" Target="https://youtu.be/oaDJWH4OOjQ" TargetMode="External"/><Relationship Id="rId4" Type="http://schemas.openxmlformats.org/officeDocument/2006/relationships/numbering" Target="numbering.xml"/><Relationship Id="rId9" Type="http://schemas.openxmlformats.org/officeDocument/2006/relationships/hyperlink" Target="https://www.youtube.com/watch?v=EaOeVpIXa6g" TargetMode="External"/><Relationship Id="rId14" Type="http://schemas.openxmlformats.org/officeDocument/2006/relationships/hyperlink" Target="https://drive.google.com/open?id=1vAwMUjfdT7-AvRR6XOyUATLbX20KP_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14FC77DD2C74DAF56C297193119E8" ma:contentTypeVersion="13" ma:contentTypeDescription="Create a new document." ma:contentTypeScope="" ma:versionID="dcda1a4a20d9bd8aa4a394a9f6ebe5ba">
  <xsd:schema xmlns:xsd="http://www.w3.org/2001/XMLSchema" xmlns:xs="http://www.w3.org/2001/XMLSchema" xmlns:p="http://schemas.microsoft.com/office/2006/metadata/properties" xmlns:ns3="9ff1059f-b0be-414e-84a9-59f0d5aeafc1" xmlns:ns4="4ad74cb2-3d28-4568-bd6a-f88b89f21562" targetNamespace="http://schemas.microsoft.com/office/2006/metadata/properties" ma:root="true" ma:fieldsID="d352fdf97a7283f7d1055086f63f91e2" ns3:_="" ns4:_="">
    <xsd:import namespace="9ff1059f-b0be-414e-84a9-59f0d5aeafc1"/>
    <xsd:import namespace="4ad74cb2-3d28-4568-bd6a-f88b89f21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059f-b0be-414e-84a9-59f0d5aea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74cb2-3d28-4568-bd6a-f88b89f215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2E9AB-01B9-4A8A-90C1-10A54B4CCA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95C7E-5372-4A1F-98CD-59265E94E572}">
  <ds:schemaRefs>
    <ds:schemaRef ds:uri="http://schemas.microsoft.com/sharepoint/v3/contenttype/forms"/>
  </ds:schemaRefs>
</ds:datastoreItem>
</file>

<file path=customXml/itemProps3.xml><?xml version="1.0" encoding="utf-8"?>
<ds:datastoreItem xmlns:ds="http://schemas.openxmlformats.org/officeDocument/2006/customXml" ds:itemID="{5ACB4FEB-25C2-4880-96FB-670EF305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059f-b0be-414e-84a9-59f0d5aeafc1"/>
    <ds:schemaRef ds:uri="4ad74cb2-3d28-4568-bd6a-f88b89f21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Kaye Waldheim</dc:creator>
  <cp:keywords/>
  <dc:description/>
  <cp:lastModifiedBy>Jodie Kaye Waldheim</cp:lastModifiedBy>
  <cp:revision>30</cp:revision>
  <dcterms:created xsi:type="dcterms:W3CDTF">2020-03-26T16:16:00Z</dcterms:created>
  <dcterms:modified xsi:type="dcterms:W3CDTF">2020-03-27T14:49:00Z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0x010100A3014FC77DD2C74DAF56C297193119E8</vt:lpwstr>
  </property>
</Properties>
</file>