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JR/SR HIGH SCHOOL PROPOSED FUNDRAISING ACTIVITIES </w:t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Fund/account name ________________________________________________________ 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Date/Time Period of fundraising event __________________________________________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Proposed fundraising activities:________________________________________________ _________________________________________________________________________ 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Purposed Uses of funds raised _________________________________________________________________________ _________________________________________________________________________ 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Expected student involvement (school-wide or specific school organization) _____________ _________________________________________________________________________ </w:t>
      </w:r>
    </w:p>
    <w:p w:rsidR="00000000" w:rsidDel="00000000" w:rsidP="00000000" w:rsidRDefault="00000000" w:rsidRPr="00000000" w14:paraId="00000008">
      <w:pPr>
        <w:spacing w:line="480" w:lineRule="auto"/>
        <w:jc w:val="left"/>
        <w:rPr/>
      </w:pPr>
      <w:r w:rsidDel="00000000" w:rsidR="00000000" w:rsidRPr="00000000">
        <w:rPr>
          <w:rtl w:val="0"/>
        </w:rPr>
        <w:t xml:space="preserve">Method by which school will receive profit _______________________________________ _________________________________________________________________________ 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Requested by ___________________________________ Date __________________ 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 xml:space="preserve">Name of Requestor/Title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Approved by ___________________________________ Date __________________ 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 xml:space="preserve">Principal/Assistant Principal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Approved by ___________________________________ Date __________________ 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 xml:space="preserve">Director of Schools *</w:t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  <w:t xml:space="preserve">* The Director of Schools must approve all fundraising activities that involve the participation of the general student population in the marketing process of the fundraising effort.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ind w:left="2160" w:firstLine="720"/>
      <w:jc w:val="both"/>
      <w:rPr>
        <w:b w:val="1"/>
      </w:rPr>
    </w:pPr>
    <w:r w:rsidDel="00000000" w:rsidR="00000000" w:rsidRPr="00000000">
      <w:rPr>
        <w:b w:val="1"/>
        <w:rtl w:val="0"/>
      </w:rPr>
      <w:t xml:space="preserve">West Carroll Special School District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