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4839" w14:textId="66D2FA1F" w:rsidR="0005257E" w:rsidRDefault="0005257E" w:rsidP="0005257E">
      <w:pPr>
        <w:jc w:val="center"/>
        <w:rPr>
          <w:rFonts w:ascii="Times New Roman" w:hAnsi="Times New Roman" w:cs="Times New Roman"/>
          <w:sz w:val="24"/>
          <w:szCs w:val="24"/>
        </w:rPr>
      </w:pPr>
      <w:r>
        <w:rPr>
          <w:rFonts w:ascii="Times New Roman" w:hAnsi="Times New Roman" w:cs="Times New Roman"/>
          <w:sz w:val="24"/>
          <w:szCs w:val="24"/>
        </w:rPr>
        <w:t>Unit 7 Content</w:t>
      </w:r>
    </w:p>
    <w:p w14:paraId="6198CD96"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1. Feedback </w:t>
      </w:r>
    </w:p>
    <w:p w14:paraId="1B6808A5"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a. Negative feedback mechanisms maintain dynamic homeostasis for a </w:t>
      </w:r>
      <w:proofErr w:type="gramStart"/>
      <w:r w:rsidRPr="0005257E">
        <w:rPr>
          <w:rFonts w:ascii="Times New Roman" w:hAnsi="Times New Roman" w:cs="Times New Roman"/>
          <w:sz w:val="24"/>
          <w:szCs w:val="24"/>
        </w:rPr>
        <w:t>particular condition</w:t>
      </w:r>
      <w:proofErr w:type="gramEnd"/>
      <w:r w:rsidRPr="0005257E">
        <w:rPr>
          <w:rFonts w:ascii="Times New Roman" w:hAnsi="Times New Roman" w:cs="Times New Roman"/>
          <w:sz w:val="24"/>
          <w:szCs w:val="24"/>
        </w:rPr>
        <w:t xml:space="preserve"> (variable) by regulating physiological processes, returning the changing condition back to its target set point.  </w:t>
      </w:r>
    </w:p>
    <w:p w14:paraId="434BE54B" w14:textId="3E13DF3D" w:rsidR="0005257E" w:rsidRP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b. Positive feedback mechanisms amplify responses and processes in biological organisms. The condition initiating the response is moved farther away from the initial set-point. Amplification occurs when the stimulus is further activated which, in turn, initiates an additional response that produces system change.  </w:t>
      </w:r>
    </w:p>
    <w:p w14:paraId="51A84E61" w14:textId="77777777" w:rsidR="0005257E" w:rsidRP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 </w:t>
      </w:r>
    </w:p>
    <w:p w14:paraId="524886B8"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2. Cell-to-cell communication </w:t>
      </w:r>
    </w:p>
    <w:p w14:paraId="1CB9FACD"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a. Cells receive or send inhibitory or stimulatory signals from other cells, organisms or the environment. </w:t>
      </w:r>
    </w:p>
    <w:p w14:paraId="5124FA45"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b. In single-celled organisms it is response to its environment. </w:t>
      </w:r>
    </w:p>
    <w:p w14:paraId="6F6FAC42"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c. In multicellular organisms, signal transduction pathways coordinate the activities within individual cells. Ex. Epinephrine stimulation of glycogen breakdown in mammals </w:t>
      </w:r>
    </w:p>
    <w:p w14:paraId="191B022C"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d. Cells communicate by cell-to-cell contact. Ex Immune cells interact by cell-cell contact, antigen- presenting cells (APCs), helper T-cells and killer T cells or plasmodesmata between plant cells that allow material to be transported from cell to cell. </w:t>
      </w:r>
    </w:p>
    <w:p w14:paraId="75B191DA"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e. Cells communicate over short distances by using local regulators that target cells in the vicinity of the emitting cell. Ex. Neurotransmitters, plant immune response </w:t>
      </w:r>
    </w:p>
    <w:p w14:paraId="6FA748BB"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f. Signals released by one cell type can travel long distances to target cells of another cell type. Ex. Hormones </w:t>
      </w:r>
    </w:p>
    <w:p w14:paraId="6F858741"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g. A receptor protein recognizes signal molecules, causing the receptor protein’s shape to change, which initiates transduction of the signal. Ex. G-protein linked receptors, ligand-gated ion channels, tyrosine kinase receptors. </w:t>
      </w:r>
    </w:p>
    <w:p w14:paraId="2D4CEAB6"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h. Signal transduction is the process by which a signal is converted to a cellular response. Signaling cascades relay signals from receptors to cell targets, often amplifying the incoming signals, with the result of appropriate responses by the cell. </w:t>
      </w:r>
    </w:p>
    <w:p w14:paraId="5D3F88C7" w14:textId="77777777" w:rsidR="0005257E" w:rsidRDefault="0005257E" w:rsidP="0005257E">
      <w:pPr>
        <w:jc w:val="both"/>
        <w:rPr>
          <w:rFonts w:ascii="Times New Roman" w:hAnsi="Times New Roman" w:cs="Times New Roman"/>
          <w:sz w:val="24"/>
          <w:szCs w:val="24"/>
        </w:rPr>
      </w:pPr>
      <w:proofErr w:type="spellStart"/>
      <w:r w:rsidRPr="0005257E">
        <w:rPr>
          <w:rFonts w:ascii="Times New Roman" w:hAnsi="Times New Roman" w:cs="Times New Roman"/>
          <w:sz w:val="24"/>
          <w:szCs w:val="24"/>
        </w:rPr>
        <w:t>i</w:t>
      </w:r>
      <w:proofErr w:type="spellEnd"/>
      <w:r w:rsidRPr="0005257E">
        <w:rPr>
          <w:rFonts w:ascii="Times New Roman" w:hAnsi="Times New Roman" w:cs="Times New Roman"/>
          <w:sz w:val="24"/>
          <w:szCs w:val="24"/>
        </w:rPr>
        <w:t xml:space="preserve">. Second messengers inside of cells are often essential to the function of the cascade.  </w:t>
      </w:r>
    </w:p>
    <w:p w14:paraId="40D3BACD" w14:textId="7AD52028" w:rsidR="0005257E" w:rsidRP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j. Many signal transduction pathways include: Protein modifications or phosphorylation cascades in which a series of protein kinases add a phosphate group to the next protein in the cascade sequence. </w:t>
      </w:r>
    </w:p>
    <w:p w14:paraId="15B222F7" w14:textId="77777777" w:rsidR="0005257E" w:rsidRP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 </w:t>
      </w:r>
    </w:p>
    <w:p w14:paraId="68AB8842"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3. Gene Regulation </w:t>
      </w:r>
    </w:p>
    <w:p w14:paraId="2024AB79"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t xml:space="preserve">a. Prokaryotes </w:t>
      </w:r>
    </w:p>
    <w:p w14:paraId="71BAE129" w14:textId="77777777" w:rsidR="0005257E" w:rsidRDefault="0005257E" w:rsidP="0005257E">
      <w:pPr>
        <w:ind w:left="720"/>
        <w:jc w:val="both"/>
        <w:rPr>
          <w:rFonts w:ascii="Times New Roman" w:hAnsi="Times New Roman" w:cs="Times New Roman"/>
          <w:sz w:val="24"/>
          <w:szCs w:val="24"/>
        </w:rPr>
      </w:pPr>
      <w:r w:rsidRPr="0005257E">
        <w:rPr>
          <w:rFonts w:ascii="Times New Roman" w:hAnsi="Times New Roman" w:cs="Times New Roman"/>
          <w:sz w:val="24"/>
          <w:szCs w:val="24"/>
        </w:rPr>
        <w:t xml:space="preserve">(1) Inducers (turn genes on) and repressors (turn genes off) are small molecules that interact with regulatory proteins and/or regulatory sequences.  </w:t>
      </w:r>
    </w:p>
    <w:p w14:paraId="68248FD0" w14:textId="77777777" w:rsidR="0005257E" w:rsidRDefault="0005257E" w:rsidP="0005257E">
      <w:pPr>
        <w:ind w:left="720"/>
        <w:jc w:val="both"/>
        <w:rPr>
          <w:rFonts w:ascii="Times New Roman" w:hAnsi="Times New Roman" w:cs="Times New Roman"/>
          <w:sz w:val="24"/>
          <w:szCs w:val="24"/>
        </w:rPr>
      </w:pPr>
      <w:r w:rsidRPr="0005257E">
        <w:rPr>
          <w:rFonts w:ascii="Times New Roman" w:hAnsi="Times New Roman" w:cs="Times New Roman"/>
          <w:sz w:val="24"/>
          <w:szCs w:val="24"/>
        </w:rPr>
        <w:t xml:space="preserve">(2) Regulatory proteins inhibit gene expression by binding to DNA and blocking transcription (negative control).  </w:t>
      </w:r>
    </w:p>
    <w:p w14:paraId="7B40FDFC" w14:textId="77777777" w:rsidR="0005257E" w:rsidRDefault="0005257E" w:rsidP="0005257E">
      <w:pPr>
        <w:ind w:left="720"/>
        <w:jc w:val="both"/>
        <w:rPr>
          <w:rFonts w:ascii="Times New Roman" w:hAnsi="Times New Roman" w:cs="Times New Roman"/>
          <w:sz w:val="24"/>
          <w:szCs w:val="24"/>
        </w:rPr>
      </w:pPr>
      <w:r w:rsidRPr="0005257E">
        <w:rPr>
          <w:rFonts w:ascii="Times New Roman" w:hAnsi="Times New Roman" w:cs="Times New Roman"/>
          <w:sz w:val="24"/>
          <w:szCs w:val="24"/>
        </w:rPr>
        <w:t xml:space="preserve">(3) Regulatory proteins stimulate gene expression by binding to DNA and stimulating transcription (positive control) or binding to repressors to inactivate repressor function.  </w:t>
      </w:r>
    </w:p>
    <w:p w14:paraId="779AB773" w14:textId="77777777" w:rsidR="0005257E" w:rsidRDefault="0005257E" w:rsidP="0005257E">
      <w:pPr>
        <w:jc w:val="both"/>
        <w:rPr>
          <w:rFonts w:ascii="Times New Roman" w:hAnsi="Times New Roman" w:cs="Times New Roman"/>
          <w:sz w:val="24"/>
          <w:szCs w:val="24"/>
        </w:rPr>
      </w:pPr>
      <w:r w:rsidRPr="0005257E">
        <w:rPr>
          <w:rFonts w:ascii="Times New Roman" w:hAnsi="Times New Roman" w:cs="Times New Roman"/>
          <w:sz w:val="24"/>
          <w:szCs w:val="24"/>
        </w:rPr>
        <w:lastRenderedPageBreak/>
        <w:t xml:space="preserve">b. Eukaryotes </w:t>
      </w:r>
    </w:p>
    <w:p w14:paraId="19C44CB1" w14:textId="77777777" w:rsidR="0005257E" w:rsidRDefault="0005257E" w:rsidP="0005257E">
      <w:pPr>
        <w:ind w:firstLine="720"/>
        <w:jc w:val="both"/>
        <w:rPr>
          <w:rFonts w:ascii="Times New Roman" w:hAnsi="Times New Roman" w:cs="Times New Roman"/>
          <w:sz w:val="24"/>
          <w:szCs w:val="24"/>
        </w:rPr>
      </w:pPr>
      <w:r w:rsidRPr="0005257E">
        <w:rPr>
          <w:rFonts w:ascii="Times New Roman" w:hAnsi="Times New Roman" w:cs="Times New Roman"/>
          <w:sz w:val="24"/>
          <w:szCs w:val="24"/>
        </w:rPr>
        <w:t xml:space="preserve">(1) Transcription factors bind to DNA sequences and other regulatory proteins </w:t>
      </w:r>
    </w:p>
    <w:p w14:paraId="46D2572B" w14:textId="1ABEEF7B" w:rsidR="0005257E" w:rsidRDefault="0005257E" w:rsidP="0005257E">
      <w:pPr>
        <w:ind w:left="720"/>
        <w:jc w:val="both"/>
        <w:rPr>
          <w:rFonts w:ascii="Times New Roman" w:hAnsi="Times New Roman" w:cs="Times New Roman"/>
          <w:sz w:val="24"/>
          <w:szCs w:val="24"/>
        </w:rPr>
      </w:pPr>
      <w:r w:rsidRPr="0005257E">
        <w:rPr>
          <w:rFonts w:ascii="Times New Roman" w:hAnsi="Times New Roman" w:cs="Times New Roman"/>
          <w:sz w:val="24"/>
          <w:szCs w:val="24"/>
        </w:rPr>
        <w:t>(2) Some of these transcription factors are activators (increase expression), while others are repressors (decrease expression).</w:t>
      </w:r>
    </w:p>
    <w:p w14:paraId="2EC91F91" w14:textId="74CCC1EF" w:rsidR="0005257E" w:rsidRDefault="0005257E" w:rsidP="0005257E">
      <w:pPr>
        <w:ind w:left="720"/>
        <w:rPr>
          <w:rFonts w:ascii="Times New Roman" w:hAnsi="Times New Roman" w:cs="Times New Roman"/>
          <w:sz w:val="24"/>
          <w:szCs w:val="24"/>
        </w:rPr>
      </w:pPr>
      <w:r w:rsidRPr="0005257E">
        <w:rPr>
          <w:rFonts w:ascii="Times New Roman" w:hAnsi="Times New Roman" w:cs="Times New Roman"/>
          <w:sz w:val="24"/>
          <w:szCs w:val="24"/>
        </w:rPr>
        <w:t xml:space="preserve">(3) The combination of transcription factors binding to the regulatory regions at any one time determines how much, if any, of the gene product will be produced. </w:t>
      </w:r>
    </w:p>
    <w:p w14:paraId="6E38D9DE" w14:textId="160B1728" w:rsidR="0005257E" w:rsidRDefault="0005257E" w:rsidP="0005257E">
      <w:pPr>
        <w:rPr>
          <w:rFonts w:ascii="Times New Roman" w:hAnsi="Times New Roman" w:cs="Times New Roman"/>
          <w:sz w:val="24"/>
          <w:szCs w:val="24"/>
        </w:rPr>
      </w:pPr>
    </w:p>
    <w:p w14:paraId="27B6F29E" w14:textId="77777777" w:rsidR="0005257E" w:rsidRDefault="0005257E" w:rsidP="0005257E">
      <w:pPr>
        <w:rPr>
          <w:rFonts w:ascii="Times New Roman" w:hAnsi="Times New Roman" w:cs="Times New Roman"/>
          <w:sz w:val="24"/>
          <w:szCs w:val="24"/>
        </w:rPr>
      </w:pPr>
      <w:r>
        <w:rPr>
          <w:rFonts w:ascii="Times New Roman" w:hAnsi="Times New Roman" w:cs="Times New Roman"/>
          <w:sz w:val="24"/>
          <w:szCs w:val="24"/>
        </w:rPr>
        <w:t xml:space="preserve">4. </w:t>
      </w:r>
      <w:r w:rsidRPr="0005257E">
        <w:rPr>
          <w:rFonts w:ascii="Times New Roman" w:hAnsi="Times New Roman" w:cs="Times New Roman"/>
          <w:sz w:val="24"/>
          <w:szCs w:val="24"/>
        </w:rPr>
        <w:t xml:space="preserve">Viruses </w:t>
      </w:r>
    </w:p>
    <w:p w14:paraId="3B23C444" w14:textId="1C634767" w:rsidR="0005257E" w:rsidRDefault="0005257E" w:rsidP="0005257E">
      <w:pPr>
        <w:rPr>
          <w:rFonts w:ascii="Times New Roman" w:hAnsi="Times New Roman" w:cs="Times New Roman"/>
          <w:sz w:val="24"/>
          <w:szCs w:val="24"/>
        </w:rPr>
      </w:pPr>
      <w:bookmarkStart w:id="0" w:name="_GoBack"/>
      <w:bookmarkEnd w:id="0"/>
      <w:r w:rsidRPr="0005257E">
        <w:rPr>
          <w:rFonts w:ascii="Times New Roman" w:hAnsi="Times New Roman" w:cs="Times New Roman"/>
          <w:sz w:val="24"/>
          <w:szCs w:val="24"/>
        </w:rPr>
        <w:t xml:space="preserve">a. Replication </w:t>
      </w:r>
    </w:p>
    <w:p w14:paraId="6DD40E0D"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(1) Viruses inject DNA or RNA into host cell </w:t>
      </w:r>
    </w:p>
    <w:p w14:paraId="5E62F743"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(2) Viruses have highly efficient replicative capabilities that allow for rapid evolution </w:t>
      </w:r>
    </w:p>
    <w:p w14:paraId="5247BFF6"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(3) Viruses replicate via the lytic cycle, allowing one virus to produce many </w:t>
      </w:r>
      <w:proofErr w:type="gramStart"/>
      <w:r w:rsidRPr="0005257E">
        <w:rPr>
          <w:rFonts w:ascii="Times New Roman" w:hAnsi="Times New Roman" w:cs="Times New Roman"/>
          <w:sz w:val="24"/>
          <w:szCs w:val="24"/>
        </w:rPr>
        <w:t>progeny</w:t>
      </w:r>
      <w:proofErr w:type="gramEnd"/>
      <w:r w:rsidRPr="0005257E">
        <w:rPr>
          <w:rFonts w:ascii="Times New Roman" w:hAnsi="Times New Roman" w:cs="Times New Roman"/>
          <w:sz w:val="24"/>
          <w:szCs w:val="24"/>
        </w:rPr>
        <w:t xml:space="preserve"> simultaneously </w:t>
      </w:r>
    </w:p>
    <w:p w14:paraId="72556186"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(4) Virus replication allows for mutations to occur through usual host pathways.  </w:t>
      </w:r>
    </w:p>
    <w:p w14:paraId="0B192521"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(5) RNA viruses lack replication error-checking mechanisms, and thus have higher rates of mutation.  </w:t>
      </w:r>
    </w:p>
    <w:p w14:paraId="7156C1ED" w14:textId="77777777" w:rsidR="0005257E" w:rsidRDefault="0005257E" w:rsidP="0005257E">
      <w:pPr>
        <w:ind w:firstLine="720"/>
        <w:rPr>
          <w:rFonts w:ascii="Times New Roman" w:hAnsi="Times New Roman" w:cs="Times New Roman"/>
          <w:sz w:val="24"/>
          <w:szCs w:val="24"/>
        </w:rPr>
      </w:pPr>
      <w:r w:rsidRPr="0005257E">
        <w:rPr>
          <w:rFonts w:ascii="Times New Roman" w:hAnsi="Times New Roman" w:cs="Times New Roman"/>
          <w:sz w:val="24"/>
          <w:szCs w:val="24"/>
        </w:rPr>
        <w:t xml:space="preserve">(6) Related viruses can combine/recombine information if they infect the same host cell. </w:t>
      </w:r>
    </w:p>
    <w:p w14:paraId="6195E056" w14:textId="77777777" w:rsidR="0005257E" w:rsidRDefault="0005257E" w:rsidP="0005257E">
      <w:pPr>
        <w:rPr>
          <w:rFonts w:ascii="Times New Roman" w:hAnsi="Times New Roman" w:cs="Times New Roman"/>
          <w:sz w:val="24"/>
          <w:szCs w:val="24"/>
        </w:rPr>
      </w:pPr>
      <w:r w:rsidRPr="0005257E">
        <w:rPr>
          <w:rFonts w:ascii="Times New Roman" w:hAnsi="Times New Roman" w:cs="Times New Roman"/>
          <w:sz w:val="24"/>
          <w:szCs w:val="24"/>
        </w:rPr>
        <w:t xml:space="preserve"> </w:t>
      </w:r>
      <w:r>
        <w:rPr>
          <w:rFonts w:ascii="Times New Roman" w:hAnsi="Times New Roman" w:cs="Times New Roman"/>
          <w:sz w:val="24"/>
          <w:szCs w:val="24"/>
        </w:rPr>
        <w:tab/>
      </w:r>
      <w:r w:rsidRPr="0005257E">
        <w:rPr>
          <w:rFonts w:ascii="Times New Roman" w:hAnsi="Times New Roman" w:cs="Times New Roman"/>
          <w:sz w:val="24"/>
          <w:szCs w:val="24"/>
        </w:rPr>
        <w:t xml:space="preserve">(7) Some viruses </w:t>
      </w:r>
      <w:proofErr w:type="gramStart"/>
      <w:r w:rsidRPr="0005257E">
        <w:rPr>
          <w:rFonts w:ascii="Times New Roman" w:hAnsi="Times New Roman" w:cs="Times New Roman"/>
          <w:sz w:val="24"/>
          <w:szCs w:val="24"/>
        </w:rPr>
        <w:t>are able to</w:t>
      </w:r>
      <w:proofErr w:type="gramEnd"/>
      <w:r w:rsidRPr="0005257E">
        <w:rPr>
          <w:rFonts w:ascii="Times New Roman" w:hAnsi="Times New Roman" w:cs="Times New Roman"/>
          <w:sz w:val="24"/>
          <w:szCs w:val="24"/>
        </w:rPr>
        <w:t xml:space="preserve"> integrate into the host DNA and establish a latent (lysogenic) infection </w:t>
      </w:r>
    </w:p>
    <w:p w14:paraId="2C282D6C" w14:textId="77777777" w:rsidR="0005257E" w:rsidRDefault="0005257E" w:rsidP="0005257E">
      <w:pPr>
        <w:ind w:left="720"/>
        <w:rPr>
          <w:rFonts w:ascii="Times New Roman" w:hAnsi="Times New Roman" w:cs="Times New Roman"/>
          <w:sz w:val="24"/>
          <w:szCs w:val="24"/>
        </w:rPr>
      </w:pPr>
      <w:r w:rsidRPr="0005257E">
        <w:rPr>
          <w:rFonts w:ascii="Times New Roman" w:hAnsi="Times New Roman" w:cs="Times New Roman"/>
          <w:sz w:val="24"/>
          <w:szCs w:val="24"/>
        </w:rPr>
        <w:t xml:space="preserve">(8) HIV is a well-studied system where the rapid evolution of a virus within the host contributes to the pathogenicity of viral infection.  </w:t>
      </w:r>
    </w:p>
    <w:p w14:paraId="3B106F61" w14:textId="4DCC2805" w:rsidR="0005257E" w:rsidRPr="0005257E" w:rsidRDefault="0005257E" w:rsidP="0005257E">
      <w:pPr>
        <w:ind w:left="720"/>
        <w:rPr>
          <w:rFonts w:ascii="Times New Roman" w:hAnsi="Times New Roman" w:cs="Times New Roman"/>
          <w:sz w:val="24"/>
          <w:szCs w:val="24"/>
        </w:rPr>
      </w:pPr>
      <w:r w:rsidRPr="0005257E">
        <w:rPr>
          <w:rFonts w:ascii="Times New Roman" w:hAnsi="Times New Roman" w:cs="Times New Roman"/>
          <w:sz w:val="24"/>
          <w:szCs w:val="24"/>
        </w:rPr>
        <w:t xml:space="preserve">(9) 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 </w:t>
      </w:r>
    </w:p>
    <w:p w14:paraId="42841699" w14:textId="008DB22F" w:rsidR="0005257E" w:rsidRPr="0005257E" w:rsidRDefault="0005257E" w:rsidP="0005257E">
      <w:pPr>
        <w:rPr>
          <w:rFonts w:ascii="Times New Roman" w:hAnsi="Times New Roman" w:cs="Times New Roman"/>
          <w:sz w:val="24"/>
          <w:szCs w:val="24"/>
        </w:rPr>
      </w:pPr>
    </w:p>
    <w:p w14:paraId="29F5F89C" w14:textId="77777777" w:rsidR="0005257E" w:rsidRPr="0005257E" w:rsidRDefault="0005257E" w:rsidP="0005257E">
      <w:pPr>
        <w:ind w:left="720"/>
        <w:jc w:val="both"/>
        <w:rPr>
          <w:rFonts w:ascii="Times New Roman" w:hAnsi="Times New Roman" w:cs="Times New Roman"/>
          <w:sz w:val="24"/>
          <w:szCs w:val="24"/>
        </w:rPr>
      </w:pPr>
    </w:p>
    <w:sectPr w:rsidR="0005257E" w:rsidRPr="0005257E" w:rsidSect="00052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7E"/>
    <w:rsid w:val="0005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884B"/>
  <w15:chartTrackingRefBased/>
  <w15:docId w15:val="{4EB9366D-958D-439B-89B5-1AB68638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Cumpton, Lyndsay</dc:creator>
  <cp:keywords/>
  <dc:description/>
  <cp:lastModifiedBy>Cumpton, Lyndsay</cp:lastModifiedBy>
  <cp:revision>1</cp:revision>
  <dcterms:created xsi:type="dcterms:W3CDTF">2020-03-21T18:33:00Z</dcterms:created>
  <dcterms:modified xsi:type="dcterms:W3CDTF">2020-03-21T18:38:00Z</dcterms:modified>
</cp:coreProperties>
</file>