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D72D1" w14:textId="77777777" w:rsidR="00F1536D" w:rsidRDefault="00F1536D" w:rsidP="00F1536D">
      <w:bookmarkStart w:id="0" w:name="_GoBack"/>
      <w:bookmarkEnd w:id="0"/>
      <w:r>
        <w:t>Maysville Road (1830)</w:t>
      </w:r>
    </w:p>
    <w:p w14:paraId="336A7F23" w14:textId="77777777" w:rsidR="00F1536D" w:rsidRDefault="00F1536D" w:rsidP="00F1536D">
      <w:r>
        <w:t>FOR: “The road designed to be improved is intended to intersect at the great national road in the State of Ohio. It connects itself also to each side with the Ohio River. These two connections most certainly and justly entitle it to the appellation of a national work. – Rep. Robert Letcher (KY)</w:t>
      </w:r>
    </w:p>
    <w:p w14:paraId="179C38EF" w14:textId="77777777" w:rsidR="006B2984" w:rsidRDefault="00F1536D" w:rsidP="00F1536D">
      <w:r>
        <w:t>JACKSON VETO: “It has no connection with any established system of improvements; is exclusively within the limits of a State, starting at a point on the Ohio River and running out 60 miles to an interior town, and even as far as the State is interested conferring partial instead of general advantages.” – President Jackson</w:t>
      </w:r>
    </w:p>
    <w:p w14:paraId="5F40ECC8" w14:textId="77777777" w:rsidR="00F1536D" w:rsidRDefault="00F1536D" w:rsidP="00F1536D">
      <w:r>
        <w:t>Indian Removal Act</w:t>
      </w:r>
    </w:p>
    <w:p w14:paraId="58C8AB31" w14:textId="77777777" w:rsidR="00F1536D" w:rsidRDefault="00F1536D" w:rsidP="00F1536D">
      <w:r>
        <w:t>“That it shall and may be lawful for the President of the United States to cause so much of any territory belonging to the United States, west of the river Mississippi, not included in any state or organized territory, and to which the Indian title has been extinguished, as he may judge necessary, to be divided into a suitable number of districts, for the reception of such tribes or nations of Indians as may choose to exchange the lands where they now reside, and remove there; and to cause each of said districts to be so described by natural or artificial marks, as to be easily distinguished from every other.”</w:t>
      </w:r>
    </w:p>
    <w:p w14:paraId="255C5E47" w14:textId="77777777" w:rsidR="00F1536D" w:rsidRDefault="00F1536D" w:rsidP="00F1536D">
      <w:r>
        <w:t>Perspectives</w:t>
      </w:r>
    </w:p>
    <w:p w14:paraId="63999DB6" w14:textId="77777777" w:rsidR="00F1536D" w:rsidRDefault="00F1536D" w:rsidP="00F1536D">
      <w:r>
        <w:t>“Humanity has often wept over the fate of the aborigines of this country, and philanthropy has been long busily employed in devising means to avert it, but its progress has never for a moment been arrested, and one by one have many powerful tribes disappeared from the earth. To follow to the tomb the last of his race and to tread on the graves of extinct nations excites melancholy reflections. But true philanthropy reconciles the mind to these vicissitudes as it does to the extinction of one generation to make room for another. . . . Nor is there anything in this which, upon a comprehensive view of the general interests of the human race, is to be regretted. Philanthropy could not wish to see this continent restored to the condition in which it was found by our forebears. What good man would prefer a country covered with forests and ranged by a few thousand savages to our extensive Republic, studded with cities, towns, and prosperous farms?” – Andrew Jackson, Second Annual message to Congress</w:t>
      </w:r>
    </w:p>
    <w:p w14:paraId="174439BE" w14:textId="77777777" w:rsidR="00F1536D" w:rsidRDefault="00F1536D" w:rsidP="00F1536D">
      <w:r>
        <w:t>“We wish to remain on the land of our fathers. We have a perfect and original right to remain without interruption or molestation. The treaties with us, and laws of the United States made in pursuance of treaties, guaranty our residence and our privileges, and secure us against intruders.” – Address of the Committee and Council of the Cherokee Nation to the People of the United States, 1830</w:t>
      </w:r>
    </w:p>
    <w:p w14:paraId="2F67F3B5" w14:textId="77777777" w:rsidR="00F1536D" w:rsidRDefault="00F1536D" w:rsidP="00F1536D">
      <w:r>
        <w:t>Trial of Tears</w:t>
      </w:r>
    </w:p>
    <w:p w14:paraId="41FD3DBF" w14:textId="77777777" w:rsidR="00F1536D" w:rsidRDefault="00F1536D" w:rsidP="00F1536D">
      <w:r>
        <w:t>“The Cherokees were happy and prosperous under a scrupulous observance of treaty stipulations by the government of the United States, and from the fostering hand extended over them, they made rapid advances in civilization, morals, and in the arts and sciences. Little did they anticipate, that when taught to think and feel as the American citizen, and to have with him a common interest, they were to be despoiled by their guardian, to become strangers and wanderers in the land of their fathers, forced to return to the savage life, and to seek a new home in the wilds of the far west, and that without their consent.” – Memorial and Protest of the Cherokee Nation, 1836</w:t>
      </w:r>
    </w:p>
    <w:p w14:paraId="2B369DCE" w14:textId="77777777" w:rsidR="00F1536D" w:rsidRDefault="00F1536D" w:rsidP="00F1536D">
      <w:r>
        <w:t xml:space="preserve">“In the whole scene there was an air of ruin and destruction, something which betrayed a final and irrevocable adieu; one couldn't watch without feeling one's heart wrung. The Indians were tranquil, but </w:t>
      </w:r>
      <w:proofErr w:type="spellStart"/>
      <w:r>
        <w:t>sombre</w:t>
      </w:r>
      <w:proofErr w:type="spellEnd"/>
      <w:r>
        <w:t xml:space="preserve"> and taciturn. There was one who could speak English and of whom I asked why the </w:t>
      </w:r>
      <w:proofErr w:type="spellStart"/>
      <w:r>
        <w:t>Chactas</w:t>
      </w:r>
      <w:proofErr w:type="spellEnd"/>
      <w:r>
        <w:t xml:space="preserve"> were leaving their country. "To be free," he answered, could never get any other reason out of him. We ... watch the expulsion ... of one of the most celebrated and ancient American peoples.</w:t>
      </w:r>
      <w:proofErr w:type="gramStart"/>
      <w:r>
        <w:t>”.</w:t>
      </w:r>
      <w:proofErr w:type="gramEnd"/>
      <w:r>
        <w:t xml:space="preserve"> – Alexis de Tocqueville</w:t>
      </w:r>
    </w:p>
    <w:p w14:paraId="6950C45F" w14:textId="77777777" w:rsidR="00F1536D" w:rsidRDefault="00F1536D" w:rsidP="00F1536D">
      <w:r>
        <w:t>Nullification Crisis</w:t>
      </w:r>
    </w:p>
    <w:p w14:paraId="5A8A56DD" w14:textId="77777777" w:rsidR="00F1536D" w:rsidRDefault="00F1536D" w:rsidP="00F1536D">
      <w:r>
        <w:t xml:space="preserve">“the result, on full investigation, is a unanimous opinion that the act of Congress of the last session, with the whole system of legislation imposing duties on imports—not for revenue, but the protection of one branch of industry at the </w:t>
      </w:r>
      <w:r>
        <w:lastRenderedPageBreak/>
        <w:t>expense of others—is unconstitutional, unequal, and oppressive, and calculated to corrupt the public virtue and destroy the liberty of the country. If this question be decided in the affirmative, the Convention will then determine in what manner they ought to be declared null and void within the limits of the State; which solemn declaration, based on her rights as a member of the Union, would be obligatory, not only on her own citizens, but on the General Government itself; and thus place the violated rights of the State under the shield of the Constitution.” South Carolina Exposition and Protest (1828)</w:t>
      </w:r>
    </w:p>
    <w:p w14:paraId="08333AC6" w14:textId="77777777" w:rsidR="00F1536D" w:rsidRDefault="00F1536D" w:rsidP="00F1536D">
      <w:r>
        <w:t>Webster-Hayne Debates (1830)</w:t>
      </w:r>
    </w:p>
    <w:p w14:paraId="30627348" w14:textId="77777777" w:rsidR="00F1536D" w:rsidRDefault="00F1536D" w:rsidP="00F1536D">
      <w:r>
        <w:t>Robert Hayne (D-SC)</w:t>
      </w:r>
    </w:p>
    <w:p w14:paraId="4BED5138" w14:textId="77777777" w:rsidR="00F1536D" w:rsidRDefault="00F1536D" w:rsidP="00F1536D">
      <w:r>
        <w:t xml:space="preserve">Sir, I am one of those who believe that the very life of our system is the independence of the States, and that there is no evil more to be deprecated than the consolidation of this Government. It is only by a strict adherence to the limitations imposed by the constitution on the Federal </w:t>
      </w:r>
      <w:proofErr w:type="gramStart"/>
      <w:r>
        <w:t>Government, that</w:t>
      </w:r>
      <w:proofErr w:type="gramEnd"/>
      <w:r>
        <w:t xml:space="preserve"> this system works well, and can answer the great ends for which it was instituted. I am opposed, therefore, in any shape, to all unnecessary extension of the powers, or the influence of the Legislature or Executive of the Union over the States, or the people of the States; and, most of all, I am opposed to those partial distributions of favors, whether by legislation or appropriation, which has a direct and powerful tendency to spread corruption through the land; to create an abject spirit of dependence; to sow the seeds of dissolution; to produce jealousy among the different portions of the Union, and finally to sap the very foundations of the Government itself.</w:t>
      </w:r>
    </w:p>
    <w:p w14:paraId="6A51B6CB" w14:textId="77777777" w:rsidR="00F1536D" w:rsidRDefault="00F1536D" w:rsidP="00F1536D">
      <w:r>
        <w:t>Daniel Webster (W-MA)</w:t>
      </w:r>
    </w:p>
    <w:p w14:paraId="5BDE87B3" w14:textId="77777777" w:rsidR="00F1536D" w:rsidRDefault="00F1536D" w:rsidP="00F1536D">
      <w:r>
        <w:t xml:space="preserve">It is observable enough, that the doctrine for which the honorable gentleman contends leads him to the necessity of maintaining, not only that this general government is the creature of the States, but that it is the creature of each of the States severally, so that each may assert the power for itself of determining whether it acts </w:t>
      </w:r>
      <w:proofErr w:type="spellStart"/>
      <w:r>
        <w:t>whithin</w:t>
      </w:r>
      <w:proofErr w:type="spellEnd"/>
      <w:r>
        <w:t xml:space="preserve"> the limits of its authority. It is the servant of four-and-twenty masters, of different will and different purposes and yet bound to obey all. This absurdity (for it seems no less) arises from a misconception as to the origin of this government and its true character. It is, Sir, the people's Constitution, the people's government, made for the people, made by the people, and answerable to the people. The people of the United States have declared that the Constitution shall be the supreme law…Let their last feeble and lingering glance rather behold the gorgeous ensign of the republic, now known and honored throughout the earth, still full high advanced, its arms and trophies streaming in their original </w:t>
      </w:r>
      <w:proofErr w:type="spellStart"/>
      <w:r>
        <w:t>lustre</w:t>
      </w:r>
      <w:proofErr w:type="spellEnd"/>
      <w:r>
        <w:t xml:space="preserve">, not a stripe erased or polluted, not a single star obscured, bearing for its motto, no such miserable interrogatory as "What is all this worth?" nor those other words of delusion and folly, "Liberty first and Union afterwards"; but everywhere, spread all over in characters of living light, playing on all it sample folds, as they float over the sea and over the land, and in every wind under the whole heavens, that other sentiment, dear to every true American heart, - Liberty and Union, now and </w:t>
      </w:r>
      <w:proofErr w:type="spellStart"/>
      <w:r>
        <w:t>for ever</w:t>
      </w:r>
      <w:proofErr w:type="spellEnd"/>
      <w:r>
        <w:t>, one and inseparable!</w:t>
      </w:r>
    </w:p>
    <w:p w14:paraId="0308C4D5" w14:textId="77777777" w:rsidR="00F1536D" w:rsidRDefault="00F1536D" w:rsidP="00F1536D">
      <w:r>
        <w:t>Jefferson Day Dinner (1830)</w:t>
      </w:r>
    </w:p>
    <w:p w14:paraId="0273DAF3" w14:textId="77777777" w:rsidR="00F1536D" w:rsidRDefault="00F1536D" w:rsidP="00F1536D">
      <w:r>
        <w:t>John C. Calhoun:</w:t>
      </w:r>
    </w:p>
    <w:p w14:paraId="31A35F44" w14:textId="77777777" w:rsidR="00F1536D" w:rsidRDefault="00F1536D" w:rsidP="00F1536D">
      <w:r>
        <w:t xml:space="preserve">“The Union: Next to our liberty, the </w:t>
      </w:r>
      <w:proofErr w:type="gramStart"/>
      <w:r>
        <w:t>most dear</w:t>
      </w:r>
      <w:proofErr w:type="gramEnd"/>
      <w:r>
        <w:t xml:space="preserve">. May we always remember that it can only be preserved by distributing equally the benefits and burdens of the </w:t>
      </w:r>
      <w:proofErr w:type="gramStart"/>
      <w:r>
        <w:t>Union.</w:t>
      </w:r>
      <w:proofErr w:type="gramEnd"/>
      <w:r>
        <w:t>”</w:t>
      </w:r>
    </w:p>
    <w:p w14:paraId="638A8D03" w14:textId="77777777" w:rsidR="00F1536D" w:rsidRDefault="00F1536D" w:rsidP="00F1536D">
      <w:r>
        <w:t>Martin van Buren:</w:t>
      </w:r>
    </w:p>
    <w:p w14:paraId="55509211" w14:textId="77777777" w:rsidR="00F1536D" w:rsidRDefault="00F1536D" w:rsidP="00F1536D">
      <w:r>
        <w:t>"Mutual forbearance and reciprocal concession. Through their agency the Union was established. The patriotic spirit from which they emanated will forever sustain it."</w:t>
      </w:r>
    </w:p>
    <w:p w14:paraId="0F00782F" w14:textId="77777777" w:rsidR="00F1536D" w:rsidRDefault="00F1536D" w:rsidP="00F1536D">
      <w:r>
        <w:t>Force Bill</w:t>
      </w:r>
    </w:p>
    <w:p w14:paraId="200F6D08" w14:textId="77777777" w:rsidR="00F1536D" w:rsidRDefault="00F1536D" w:rsidP="00F1536D">
      <w:r>
        <w:t xml:space="preserve">“Section 5: That whenever the President of the United States shall be officially informed,…that, within the limits of such state, any law or laws of the United States, or the execution thereof,…is obstructed by the employment of military force, or by any other unlawful means, too great to be overcome by the ordinary course of judicial proceeding, or by the </w:t>
      </w:r>
      <w:r>
        <w:lastRenderedPageBreak/>
        <w:t>powers vested in the marshal by existing laws,…the President shall be, and hereby is, authorized, promptly to employ such means to suppress the same, and to cause the said laws or process to be duly executed.”</w:t>
      </w:r>
    </w:p>
    <w:p w14:paraId="0AD68A1A" w14:textId="77777777" w:rsidR="00F1536D" w:rsidRDefault="00F1536D" w:rsidP="00F1536D">
      <w:r>
        <w:t>Andrew Jackson: “Veto of the Bank Renewal Bill” (1832)</w:t>
      </w:r>
    </w:p>
    <w:p w14:paraId="637CB1C7" w14:textId="77777777" w:rsidR="00F1536D" w:rsidRDefault="00F1536D" w:rsidP="00F1536D">
      <w:r>
        <w:t xml:space="preserve">There is nothing in [the Bank’s] legitimate functions which makes it necessary or proper…and the powers conferred upon its agent not only </w:t>
      </w:r>
      <w:proofErr w:type="spellStart"/>
      <w:r>
        <w:t>unecessary</w:t>
      </w:r>
      <w:proofErr w:type="spellEnd"/>
      <w:r>
        <w:t xml:space="preserve">, but dangerous to the Government and country... It is to be regretted that the rich and powerful too often bend the acts of government to their selfish purposes. Distinctions in society will always exist under every just government. Equality of talents, of education, or of wealth </w:t>
      </w:r>
      <w:proofErr w:type="spellStart"/>
      <w:r>
        <w:t>can not</w:t>
      </w:r>
      <w:proofErr w:type="spellEnd"/>
      <w:r>
        <w:t xml:space="preserve"> be produced by human institutions. In the full enjoyment of the gifts of Heaven and the fruits of superior industry, economy, and virtue, every man is equally entitled to protection by law; but when the laws undertake to add to these natural and just advantages artificial distinctions, to grant titles, gratuities, and exclusive privileges, to make the rich richer and the potent more powerful, the humble members of society – the farmers, mechanics, and laborers – who have neither the time nor the means of securing like favors to themselves, have a right to complain of the injustice of their Government. There are no necessary evils in government. Its evils exist only in its abuses… Nor is our Government to be maintained or our Union preserved by invasions of the rights and powers of the several States...Its true strength consists in leaving individuals and States as much as possible to themselves...not in binding the States more closely to the center, but leaving each to move unobstructed in its proper orbit.</w:t>
      </w:r>
    </w:p>
    <w:p w14:paraId="41BD112F" w14:textId="77777777" w:rsidR="00F1536D" w:rsidRDefault="00F1536D" w:rsidP="00F1536D">
      <w:r>
        <w:t>Daniel Webster “U.S. Senate Speech to Override Jackson’s Veto” (1832)</w:t>
      </w:r>
    </w:p>
    <w:p w14:paraId="0D491583" w14:textId="77777777" w:rsidR="00F1536D" w:rsidRDefault="00F1536D" w:rsidP="00F1536D">
      <w:r>
        <w:t xml:space="preserve">A majority of the people are satisfied with the bank as it is, and desirous that it should be continued. They wished no change… The bill was not passed for the purpose of benefitting the present stockholders...but to promote great public interests, for great public objects...If a bank charter is not to be granted, because, to some extent, it may be profitable to the stockholders, no charter can be granted. The objection lies against all banks... Sir, the object aimed at by such institutions is to connect the public safety and convenience with private interests. It has been found by experience, that banks are safest under private management, and that government banks are among the most dangerous of all inventions. Now, Sir, the whole drift of the message is to reverse the settled judgment of all the civilized world, and to set up government banks, independent of private interest or private control. For this purpose the message labors to create jealousies and prejudices, on the ground of the alleged benefit which that individuals will derive from the renewal of this charter. Much less effort is made to show that government, or the public, will </w:t>
      </w:r>
      <w:proofErr w:type="spellStart"/>
      <w:r>
        <w:t>bei</w:t>
      </w:r>
      <w:proofErr w:type="spellEnd"/>
      <w:r>
        <w:t xml:space="preserve"> </w:t>
      </w:r>
      <w:proofErr w:type="spellStart"/>
      <w:r>
        <w:t>njured</w:t>
      </w:r>
      <w:proofErr w:type="spellEnd"/>
      <w:r>
        <w:t xml:space="preserve"> by the bill, than that individuals will profit by it... [The veto] presents the chief magistrate of the Union in the attitude of arguing away the powers of that government over which he has been chosen to preside...It appeals to every prejudice which may betray men into a mistaken view of their own interests...It manifestly seeks to inflame the poor against the rich; it wantonly attacks whole </w:t>
      </w:r>
      <w:proofErr w:type="spellStart"/>
      <w:r>
        <w:t>clases</w:t>
      </w:r>
      <w:proofErr w:type="spellEnd"/>
      <w:r>
        <w:t xml:space="preserve"> of people, for the purpose of turning </w:t>
      </w:r>
      <w:proofErr w:type="spellStart"/>
      <w:r>
        <w:t>agianst</w:t>
      </w:r>
      <w:proofErr w:type="spellEnd"/>
      <w:r>
        <w:t xml:space="preserve"> them the prejudices and the </w:t>
      </w:r>
      <w:proofErr w:type="spellStart"/>
      <w:r>
        <w:t>resenetments</w:t>
      </w:r>
      <w:proofErr w:type="spellEnd"/>
      <w:r>
        <w:t xml:space="preserve"> of other classes.</w:t>
      </w:r>
    </w:p>
    <w:sectPr w:rsidR="00F1536D" w:rsidSect="00F153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6D"/>
    <w:rsid w:val="00365BC8"/>
    <w:rsid w:val="006B2984"/>
    <w:rsid w:val="00F1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C66EE8"/>
  <w15:chartTrackingRefBased/>
  <w15:docId w15:val="{67A67B02-886E-4342-BF4F-A802D493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C40A3FF10D84E872951A2E8354FCC" ma:contentTypeVersion="22" ma:contentTypeDescription="Create a new document." ma:contentTypeScope="" ma:versionID="161d30f4fcd1d96066cb9bc863531aaf">
  <xsd:schema xmlns:xsd="http://www.w3.org/2001/XMLSchema" xmlns:xs="http://www.w3.org/2001/XMLSchema" xmlns:p="http://schemas.microsoft.com/office/2006/metadata/properties" xmlns:ns3="70010d57-37bc-4d49-add2-bb244d4a4c5e" xmlns:ns4="42713a1e-046f-4010-92fd-624dbe5bf50a" targetNamespace="http://schemas.microsoft.com/office/2006/metadata/properties" ma:root="true" ma:fieldsID="7d140eb9c77c9e51bfa6ccbb4c8c6a5b" ns3:_="" ns4:_="">
    <xsd:import namespace="70010d57-37bc-4d49-add2-bb244d4a4c5e"/>
    <xsd:import namespace="42713a1e-046f-4010-92fd-624dbe5bf50a"/>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CultureName"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Template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10d57-37bc-4d49-add2-bb244d4a4c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713a1e-046f-4010-92fd-624dbe5bf50a"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CultureName" ma:index="21" nillable="true" ma:displayName="Culture Name" ma:internalName="CultureName">
      <xsd:simpleType>
        <xsd:restriction base="dms:Text"/>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Templates" ma:index="27" nillable="true" ma:displayName="Templates" ma:internalName="Templates">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42713a1e-046f-4010-92fd-624dbe5bf50a" xsi:nil="true"/>
    <FolderType xmlns="42713a1e-046f-4010-92fd-624dbe5bf50a" xsi:nil="true"/>
    <Students xmlns="42713a1e-046f-4010-92fd-624dbe5bf50a">
      <UserInfo>
        <DisplayName/>
        <AccountId xsi:nil="true"/>
        <AccountType/>
      </UserInfo>
    </Students>
    <Student_Groups xmlns="42713a1e-046f-4010-92fd-624dbe5bf50a">
      <UserInfo>
        <DisplayName/>
        <AccountId xsi:nil="true"/>
        <AccountType/>
      </UserInfo>
    </Student_Groups>
    <Self_Registration_Enabled xmlns="42713a1e-046f-4010-92fd-624dbe5bf50a" xsi:nil="true"/>
    <Has_Teacher_Only_SectionGroup xmlns="42713a1e-046f-4010-92fd-624dbe5bf50a" xsi:nil="true"/>
    <Templates xmlns="42713a1e-046f-4010-92fd-624dbe5bf50a" xsi:nil="true"/>
    <Is_Collaboration_Space_Locked xmlns="42713a1e-046f-4010-92fd-624dbe5bf50a" xsi:nil="true"/>
    <Invited_Teachers xmlns="42713a1e-046f-4010-92fd-624dbe5bf50a" xsi:nil="true"/>
    <Invited_Students xmlns="42713a1e-046f-4010-92fd-624dbe5bf50a" xsi:nil="true"/>
    <Teachers xmlns="42713a1e-046f-4010-92fd-624dbe5bf50a">
      <UserInfo>
        <DisplayName/>
        <AccountId xsi:nil="true"/>
        <AccountType/>
      </UserInfo>
    </Teachers>
    <DefaultSectionNames xmlns="42713a1e-046f-4010-92fd-624dbe5bf50a" xsi:nil="true"/>
    <AppVersion xmlns="42713a1e-046f-4010-92fd-624dbe5bf50a" xsi:nil="true"/>
    <Owner xmlns="42713a1e-046f-4010-92fd-624dbe5bf50a">
      <UserInfo>
        <DisplayName/>
        <AccountId xsi:nil="true"/>
        <AccountType/>
      </UserInfo>
    </Owner>
    <CultureName xmlns="42713a1e-046f-4010-92fd-624dbe5bf50a" xsi:nil="true"/>
  </documentManagement>
</p:properties>
</file>

<file path=customXml/itemProps1.xml><?xml version="1.0" encoding="utf-8"?>
<ds:datastoreItem xmlns:ds="http://schemas.openxmlformats.org/officeDocument/2006/customXml" ds:itemID="{1AC04D5C-79BE-4726-9C44-A28559EE0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10d57-37bc-4d49-add2-bb244d4a4c5e"/>
    <ds:schemaRef ds:uri="42713a1e-046f-4010-92fd-624dbe5bf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763D33-0AD3-4AF9-887F-6753554F8966}">
  <ds:schemaRefs>
    <ds:schemaRef ds:uri="http://schemas.microsoft.com/sharepoint/v3/contenttype/forms"/>
  </ds:schemaRefs>
</ds:datastoreItem>
</file>

<file path=customXml/itemProps3.xml><?xml version="1.0" encoding="utf-8"?>
<ds:datastoreItem xmlns:ds="http://schemas.openxmlformats.org/officeDocument/2006/customXml" ds:itemID="{2F46E10D-D049-4E73-BCAA-91A79AAE359D}">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42713a1e-046f-4010-92fd-624dbe5bf50a"/>
    <ds:schemaRef ds:uri="70010d57-37bc-4d49-add2-bb244d4a4c5e"/>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Lauren</dc:creator>
  <cp:keywords/>
  <dc:description/>
  <cp:lastModifiedBy>Nguyen, Lauren</cp:lastModifiedBy>
  <cp:revision>1</cp:revision>
  <cp:lastPrinted>2019-10-21T14:24:00Z</cp:lastPrinted>
  <dcterms:created xsi:type="dcterms:W3CDTF">2019-10-21T14:12:00Z</dcterms:created>
  <dcterms:modified xsi:type="dcterms:W3CDTF">2019-10-31T16:41:00Z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0x010100700C40A3FF10D84E872951A2E8354FCC</vt:lpwstr>
  </property>
</Properties>
</file>