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9F" w:rsidRPr="00DE1792" w:rsidRDefault="00C6729F" w:rsidP="00C6729F">
      <w:pPr>
        <w:spacing w:after="0" w:line="240" w:lineRule="auto"/>
        <w:jc w:val="center"/>
        <w:rPr>
          <w:rFonts w:ascii="&amp;quot" w:hAnsi="&amp;quot"/>
          <w:color w:val="000000"/>
          <w:spacing w:val="8"/>
          <w:sz w:val="28"/>
          <w:szCs w:val="28"/>
        </w:rPr>
      </w:pPr>
      <w:r w:rsidRPr="00DE1792">
        <w:rPr>
          <w:sz w:val="28"/>
          <w:szCs w:val="28"/>
        </w:rPr>
        <w:fldChar w:fldCharType="begin"/>
      </w:r>
      <w:r w:rsidRPr="00DE1792">
        <w:rPr>
          <w:sz w:val="28"/>
          <w:szCs w:val="28"/>
        </w:rPr>
        <w:instrText xml:space="preserve"> HYPERLINK "https://dunbarmcpssal.schoolinsites.com/" \t "_blank" </w:instrText>
      </w:r>
      <w:r w:rsidRPr="00DE1792">
        <w:rPr>
          <w:sz w:val="28"/>
          <w:szCs w:val="28"/>
        </w:rPr>
        <w:fldChar w:fldCharType="separate"/>
      </w:r>
      <w:r w:rsidRPr="00DE1792">
        <w:rPr>
          <w:rStyle w:val="Hyperlink"/>
          <w:rFonts w:ascii="&amp;quot" w:hAnsi="&amp;quot"/>
          <w:b/>
          <w:bCs/>
          <w:color w:val="23527C"/>
          <w:spacing w:val="8"/>
          <w:sz w:val="28"/>
          <w:szCs w:val="28"/>
        </w:rPr>
        <w:t>DUNBAR SCHOOL OF CREATIVE AND PERFORMING ARTS</w:t>
      </w:r>
      <w:r w:rsidRPr="00DE1792">
        <w:rPr>
          <w:sz w:val="28"/>
          <w:szCs w:val="28"/>
        </w:rPr>
        <w:fldChar w:fldCharType="end"/>
      </w:r>
    </w:p>
    <w:p w:rsidR="00C6729F" w:rsidRPr="00DE1792" w:rsidRDefault="00C6729F" w:rsidP="00C6729F">
      <w:pPr>
        <w:spacing w:after="0" w:line="240" w:lineRule="auto"/>
        <w:jc w:val="center"/>
        <w:rPr>
          <w:rFonts w:ascii="Times New Roman" w:eastAsia="Times New Roman" w:hAnsi="Times New Roman"/>
          <w:sz w:val="48"/>
          <w:szCs w:val="48"/>
        </w:rPr>
      </w:pPr>
      <w:r>
        <w:rPr>
          <w:rFonts w:ascii="Times New Roman" w:eastAsia="Times New Roman" w:hAnsi="Times New Roman"/>
          <w:b/>
          <w:bCs/>
          <w:color w:val="000000"/>
          <w:sz w:val="48"/>
          <w:szCs w:val="48"/>
        </w:rPr>
        <w:t>6</w:t>
      </w:r>
      <w:r w:rsidRPr="00DE1792">
        <w:rPr>
          <w:rFonts w:ascii="Times New Roman" w:eastAsia="Times New Roman" w:hAnsi="Times New Roman"/>
          <w:b/>
          <w:bCs/>
          <w:color w:val="000000"/>
          <w:sz w:val="48"/>
          <w:szCs w:val="48"/>
          <w:vertAlign w:val="superscript"/>
        </w:rPr>
        <w:t>th</w:t>
      </w:r>
      <w:r>
        <w:rPr>
          <w:rFonts w:ascii="Times New Roman" w:eastAsia="Times New Roman" w:hAnsi="Times New Roman"/>
          <w:b/>
          <w:bCs/>
          <w:color w:val="000000"/>
          <w:sz w:val="48"/>
          <w:szCs w:val="48"/>
        </w:rPr>
        <w:t xml:space="preserve"> Grade Mathematics</w:t>
      </w:r>
      <w:r w:rsidRPr="00DE1792">
        <w:rPr>
          <w:rFonts w:ascii="Times New Roman" w:eastAsia="Times New Roman" w:hAnsi="Times New Roman"/>
          <w:b/>
          <w:bCs/>
          <w:color w:val="000000"/>
          <w:sz w:val="48"/>
          <w:szCs w:val="48"/>
        </w:rPr>
        <w:t xml:space="preserve"> Syllabus</w:t>
      </w:r>
      <w:r w:rsidRPr="00DE1792">
        <w:rPr>
          <w:rFonts w:ascii="Times New Roman" w:eastAsia="Times New Roman" w:hAnsi="Times New Roman"/>
          <w:sz w:val="48"/>
          <w:szCs w:val="48"/>
        </w:rPr>
        <w:t xml:space="preserve"> </w:t>
      </w:r>
    </w:p>
    <w:p w:rsidR="00C6729F" w:rsidRPr="000D7696" w:rsidRDefault="00C6729F" w:rsidP="00C6729F">
      <w:pPr>
        <w:spacing w:after="0" w:line="240" w:lineRule="auto"/>
        <w:rPr>
          <w:rFonts w:ascii="Times New Roman" w:eastAsia="Times New Roman" w:hAnsi="Times New Roman"/>
          <w:b/>
          <w:sz w:val="24"/>
          <w:szCs w:val="24"/>
          <w:u w:val="single"/>
        </w:rPr>
      </w:pPr>
      <w:r w:rsidRPr="000D7696">
        <w:rPr>
          <w:b/>
          <w:noProof/>
          <w:color w:val="000000"/>
          <w:sz w:val="27"/>
          <w:szCs w:val="27"/>
          <w:u w:val="single"/>
        </w:rPr>
        <mc:AlternateContent>
          <mc:Choice Requires="wps">
            <w:drawing>
              <wp:anchor distT="0" distB="0" distL="114300" distR="114300" simplePos="0" relativeHeight="251658240" behindDoc="0" locked="0" layoutInCell="1" allowOverlap="1">
                <wp:simplePos x="0" y="0"/>
                <wp:positionH relativeFrom="column">
                  <wp:posOffset>3381375</wp:posOffset>
                </wp:positionH>
                <wp:positionV relativeFrom="paragraph">
                  <wp:posOffset>52070</wp:posOffset>
                </wp:positionV>
                <wp:extent cx="3524250" cy="348615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486150"/>
                        </a:xfrm>
                        <a:prstGeom prst="rect">
                          <a:avLst/>
                        </a:prstGeom>
                        <a:solidFill>
                          <a:srgbClr val="FFFFFF"/>
                        </a:solidFill>
                        <a:ln w="9525">
                          <a:solidFill>
                            <a:srgbClr val="000000"/>
                          </a:solidFill>
                          <a:miter lim="800000"/>
                          <a:headEnd/>
                          <a:tailEnd/>
                        </a:ln>
                      </wps:spPr>
                      <wps:txbx>
                        <w:txbxContent>
                          <w:p w:rsidR="00C6729F" w:rsidRDefault="00C6729F" w:rsidP="00C6729F">
                            <w:pPr>
                              <w:rPr>
                                <w:rFonts w:ascii="Times New Roman" w:eastAsia="Times New Roman" w:hAnsi="Times New Roman"/>
                                <w:color w:val="000000"/>
                              </w:rPr>
                            </w:pPr>
                            <w:r>
                              <w:rPr>
                                <w:rFonts w:ascii="Times New Roman" w:eastAsia="Times New Roman" w:hAnsi="Times New Roman"/>
                                <w:color w:val="000000"/>
                              </w:rPr>
                              <w:t>Dear Parents and Guardians,</w:t>
                            </w:r>
                          </w:p>
                          <w:p w:rsidR="00C6729F" w:rsidRDefault="00C6729F" w:rsidP="00C6729F">
                            <w:pPr>
                              <w:ind w:firstLine="720"/>
                              <w:rPr>
                                <w:rFonts w:ascii="Times New Roman" w:eastAsia="Times New Roman" w:hAnsi="Times New Roman"/>
                              </w:rPr>
                            </w:pPr>
                            <w:r>
                              <w:rPr>
                                <w:rFonts w:ascii="Times New Roman" w:eastAsia="Times New Roman" w:hAnsi="Times New Roman"/>
                                <w:color w:val="000000"/>
                              </w:rPr>
                              <w:t xml:space="preserve">Welcome to Dunbar Magnet, where learning is a pleasure! The structure of school may be different; but I ensure you that we will have a productive year. </w:t>
                            </w:r>
                            <w:r w:rsidRPr="00310D7E">
                              <w:rPr>
                                <w:rFonts w:ascii="Times New Roman" w:eastAsia="Times New Roman" w:hAnsi="Times New Roman"/>
                              </w:rPr>
                              <w:t xml:space="preserve">Students will be using a variety of resources this school year as part of math class. Schoology is our learning management system and Ready Classroom Math is our primary curriculum resource. Individual textbooks, class sets of Mathematics workbooks, electronic documents, teacher-created content, manipulatives, and web-based resources will be used to deliver/supplement instruction when we physically return to the classroom. </w:t>
                            </w:r>
                            <w:r>
                              <w:rPr>
                                <w:rFonts w:ascii="Times New Roman" w:eastAsia="Times New Roman" w:hAnsi="Times New Roman"/>
                              </w:rPr>
                              <w:t>My goal is to improve my student’s math skills while teaching them to enjoy math!</w:t>
                            </w:r>
                          </w:p>
                          <w:p w:rsidR="00C6729F" w:rsidRDefault="00C6729F" w:rsidP="00C6729F">
                            <w:pPr>
                              <w:spacing w:after="0"/>
                              <w:ind w:firstLine="720"/>
                              <w:rPr>
                                <w:rFonts w:ascii="Times New Roman" w:eastAsia="Times New Roman" w:hAnsi="Times New Roman"/>
                              </w:rPr>
                            </w:pPr>
                            <w:r>
                              <w:rPr>
                                <w:rFonts w:ascii="Times New Roman" w:eastAsia="Times New Roman" w:hAnsi="Times New Roman"/>
                              </w:rPr>
                              <w:t>Thank you for your support,</w:t>
                            </w:r>
                          </w:p>
                          <w:p w:rsidR="00C6729F" w:rsidRPr="00450F16" w:rsidRDefault="00C6729F" w:rsidP="00C6729F">
                            <w:pPr>
                              <w:spacing w:after="0"/>
                              <w:rPr>
                                <w:rFonts w:ascii="Times New Roman" w:eastAsia="Times New Roman" w:hAnsi="Times New Roman"/>
                              </w:rPr>
                            </w:pPr>
                            <w:r w:rsidRPr="00450F16">
                              <w:rPr>
                                <w:rFonts w:ascii="Freestyle Script" w:eastAsia="Times New Roman" w:hAnsi="Freestyle Script"/>
                                <w:sz w:val="52"/>
                                <w:szCs w:val="52"/>
                              </w:rPr>
                              <w:t>Danielle Stacey</w:t>
                            </w:r>
                          </w:p>
                          <w:p w:rsidR="00C6729F" w:rsidRDefault="00C6729F" w:rsidP="00C67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25pt;margin-top:4.1pt;width:277.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">
                <v:textbox>
                  <w:txbxContent>
                    <w:p w:rsidR="00C6729F" w:rsidRDefault="00C6729F" w:rsidP="00C6729F">
                      <w:pPr>
                        <w:rPr>
                          <w:rFonts w:ascii="Times New Roman" w:eastAsia="Times New Roman" w:hAnsi="Times New Roman"/>
                          <w:color w:val="000000"/>
                        </w:rPr>
                      </w:pPr>
                      <w:r>
                        <w:rPr>
                          <w:rFonts w:ascii="Times New Roman" w:eastAsia="Times New Roman" w:hAnsi="Times New Roman"/>
                          <w:color w:val="000000"/>
                        </w:rPr>
                        <w:t>Dear Parents and Guardians,</w:t>
                      </w:r>
                    </w:p>
                    <w:p w:rsidR="00C6729F" w:rsidRDefault="00C6729F" w:rsidP="00C6729F">
                      <w:pPr>
                        <w:ind w:firstLine="720"/>
                        <w:rPr>
                          <w:rFonts w:ascii="Times New Roman" w:eastAsia="Times New Roman" w:hAnsi="Times New Roman"/>
                        </w:rPr>
                      </w:pPr>
                      <w:r>
                        <w:rPr>
                          <w:rFonts w:ascii="Times New Roman" w:eastAsia="Times New Roman" w:hAnsi="Times New Roman"/>
                          <w:color w:val="000000"/>
                        </w:rPr>
                        <w:t xml:space="preserve">Welcome to Dunbar Magnet, where learning is a pleasure! The structure of school may be different; but I ensure you that we will have a productive year. </w:t>
                      </w:r>
                      <w:r w:rsidRPr="00310D7E">
                        <w:rPr>
                          <w:rFonts w:ascii="Times New Roman" w:eastAsia="Times New Roman" w:hAnsi="Times New Roman"/>
                        </w:rPr>
                        <w:t xml:space="preserve">Students will be using a variety of resources this school year as part of math class. Schoology is our learning management system and Ready Classroom Math is our primary curriculum resource. Individual textbooks, class sets of Mathematics workbooks, electronic documents, teacher-created content, manipulatives, and web-based resources will be used to deliver/supplement instruction when we physically return to the classroom. </w:t>
                      </w:r>
                      <w:r>
                        <w:rPr>
                          <w:rFonts w:ascii="Times New Roman" w:eastAsia="Times New Roman" w:hAnsi="Times New Roman"/>
                        </w:rPr>
                        <w:t>My goal is to improve my student’s math skills while teaching them to enjoy math!</w:t>
                      </w:r>
                    </w:p>
                    <w:p w:rsidR="00C6729F" w:rsidRDefault="00C6729F" w:rsidP="00C6729F">
                      <w:pPr>
                        <w:spacing w:after="0"/>
                        <w:ind w:firstLine="720"/>
                        <w:rPr>
                          <w:rFonts w:ascii="Times New Roman" w:eastAsia="Times New Roman" w:hAnsi="Times New Roman"/>
                        </w:rPr>
                      </w:pPr>
                      <w:r>
                        <w:rPr>
                          <w:rFonts w:ascii="Times New Roman" w:eastAsia="Times New Roman" w:hAnsi="Times New Roman"/>
                        </w:rPr>
                        <w:t>Thank you for your support,</w:t>
                      </w:r>
                    </w:p>
                    <w:p w:rsidR="00C6729F" w:rsidRPr="00450F16" w:rsidRDefault="00C6729F" w:rsidP="00C6729F">
                      <w:pPr>
                        <w:spacing w:after="0"/>
                        <w:rPr>
                          <w:rFonts w:ascii="Times New Roman" w:eastAsia="Times New Roman" w:hAnsi="Times New Roman"/>
                        </w:rPr>
                      </w:pPr>
                      <w:r w:rsidRPr="00450F16">
                        <w:rPr>
                          <w:rFonts w:ascii="Freestyle Script" w:eastAsia="Times New Roman" w:hAnsi="Freestyle Script"/>
                          <w:sz w:val="52"/>
                          <w:szCs w:val="52"/>
                        </w:rPr>
                        <w:t>Danielle Stacey</w:t>
                      </w:r>
                    </w:p>
                    <w:p w:rsidR="00C6729F" w:rsidRDefault="00C6729F" w:rsidP="00C6729F"/>
                  </w:txbxContent>
                </v:textbox>
              </v:shape>
            </w:pict>
          </mc:Fallback>
        </mc:AlternateContent>
      </w:r>
      <w:r w:rsidRPr="000D7696">
        <w:rPr>
          <w:b/>
          <w:color w:val="000000"/>
          <w:sz w:val="28"/>
          <w:szCs w:val="28"/>
          <w:u w:val="single"/>
        </w:rPr>
        <w:t xml:space="preserve">Course Information: </w:t>
      </w:r>
    </w:p>
    <w:p w:rsidR="00C6729F" w:rsidRPr="00150BD4" w:rsidRDefault="00C6729F" w:rsidP="00C6729F">
      <w:pPr>
        <w:pStyle w:val="NormalWeb"/>
        <w:rPr>
          <w:color w:val="000000"/>
          <w:sz w:val="28"/>
          <w:szCs w:val="28"/>
        </w:rPr>
      </w:pPr>
      <w:r w:rsidRPr="00150BD4">
        <w:rPr>
          <w:color w:val="000000"/>
          <w:sz w:val="28"/>
          <w:szCs w:val="28"/>
        </w:rPr>
        <w:t>Teacher Name: Mrs. Stacey</w:t>
      </w:r>
    </w:p>
    <w:p w:rsidR="00C6729F" w:rsidRPr="00150BD4" w:rsidRDefault="00C6729F" w:rsidP="00C6729F">
      <w:pPr>
        <w:pStyle w:val="NormalWeb"/>
        <w:rPr>
          <w:color w:val="000000"/>
          <w:sz w:val="28"/>
          <w:szCs w:val="28"/>
        </w:rPr>
      </w:pPr>
      <w:r w:rsidRPr="00150BD4">
        <w:rPr>
          <w:color w:val="000000"/>
          <w:sz w:val="28"/>
          <w:szCs w:val="28"/>
        </w:rPr>
        <w:t xml:space="preserve">Grading Period: 1st Quarter </w:t>
      </w:r>
    </w:p>
    <w:p w:rsidR="00C6729F" w:rsidRPr="00150BD4" w:rsidRDefault="00C6729F" w:rsidP="00C6729F">
      <w:pPr>
        <w:pStyle w:val="NormalWeb"/>
        <w:rPr>
          <w:color w:val="000000"/>
          <w:sz w:val="28"/>
          <w:szCs w:val="28"/>
        </w:rPr>
      </w:pPr>
      <w:r w:rsidRPr="00150BD4">
        <w:rPr>
          <w:color w:val="000000"/>
          <w:sz w:val="28"/>
          <w:szCs w:val="28"/>
        </w:rPr>
        <w:t>Phone: (251) 221-2160</w:t>
      </w:r>
    </w:p>
    <w:p w:rsidR="00C6729F" w:rsidRPr="00150BD4" w:rsidRDefault="00C6729F" w:rsidP="00C6729F">
      <w:pPr>
        <w:pStyle w:val="NormalWeb"/>
        <w:rPr>
          <w:color w:val="000000"/>
          <w:sz w:val="28"/>
          <w:szCs w:val="28"/>
        </w:rPr>
      </w:pPr>
      <w:r w:rsidRPr="00150BD4">
        <w:rPr>
          <w:color w:val="000000"/>
          <w:sz w:val="28"/>
          <w:szCs w:val="28"/>
        </w:rPr>
        <w:t>Class Location: Room C4</w:t>
      </w:r>
    </w:p>
    <w:p w:rsidR="00C6729F" w:rsidRPr="00150BD4" w:rsidRDefault="00C6729F" w:rsidP="00C6729F">
      <w:pPr>
        <w:pStyle w:val="NormalWeb"/>
        <w:rPr>
          <w:color w:val="000000"/>
          <w:sz w:val="28"/>
          <w:szCs w:val="28"/>
        </w:rPr>
      </w:pPr>
      <w:r w:rsidRPr="00150BD4">
        <w:rPr>
          <w:color w:val="000000"/>
          <w:sz w:val="28"/>
          <w:szCs w:val="28"/>
        </w:rPr>
        <w:t xml:space="preserve">E-Mail: </w:t>
      </w:r>
      <w:hyperlink r:id="rId5" w:history="1">
        <w:r w:rsidRPr="00150BD4">
          <w:rPr>
            <w:rStyle w:val="Hyperlink"/>
            <w:sz w:val="28"/>
            <w:szCs w:val="28"/>
          </w:rPr>
          <w:t>dcstacey@mcpss.com</w:t>
        </w:r>
      </w:hyperlink>
    </w:p>
    <w:p w:rsidR="00C6729F" w:rsidRPr="00150BD4" w:rsidRDefault="00C6729F" w:rsidP="00C6729F">
      <w:pPr>
        <w:pStyle w:val="NormalWeb"/>
        <w:rPr>
          <w:color w:val="000000"/>
          <w:sz w:val="28"/>
          <w:szCs w:val="28"/>
        </w:rPr>
      </w:pPr>
      <w:r w:rsidRPr="00150BD4">
        <w:rPr>
          <w:color w:val="000000"/>
          <w:sz w:val="28"/>
          <w:szCs w:val="28"/>
        </w:rPr>
        <w:t>Conference Hours: 1:30- 2:30 by appointment</w:t>
      </w:r>
    </w:p>
    <w:p w:rsidR="00C6729F" w:rsidRPr="00150BD4" w:rsidRDefault="00C6729F" w:rsidP="00C6729F">
      <w:pPr>
        <w:spacing w:after="0" w:line="240" w:lineRule="auto"/>
        <w:jc w:val="center"/>
        <w:rPr>
          <w:rFonts w:ascii="Times New Roman" w:eastAsia="Times New Roman" w:hAnsi="Times New Roman"/>
          <w:b/>
          <w:bCs/>
          <w:color w:val="000000"/>
          <w:sz w:val="28"/>
          <w:szCs w:val="28"/>
        </w:rPr>
      </w:pPr>
    </w:p>
    <w:p w:rsidR="00C6729F" w:rsidRPr="00150BD4" w:rsidRDefault="00C6729F" w:rsidP="00C6729F">
      <w:pPr>
        <w:spacing w:after="0" w:line="240" w:lineRule="auto"/>
        <w:jc w:val="center"/>
        <w:rPr>
          <w:rFonts w:ascii="Times New Roman" w:eastAsia="Times New Roman" w:hAnsi="Times New Roman"/>
          <w:b/>
          <w:bCs/>
          <w:color w:val="000000"/>
          <w:sz w:val="28"/>
          <w:szCs w:val="28"/>
        </w:rPr>
      </w:pPr>
    </w:p>
    <w:p w:rsidR="00C6729F" w:rsidRPr="00150BD4" w:rsidRDefault="00C6729F" w:rsidP="00C6729F">
      <w:pPr>
        <w:spacing w:after="0" w:line="240" w:lineRule="auto"/>
        <w:jc w:val="center"/>
        <w:rPr>
          <w:rFonts w:ascii="Times New Roman" w:eastAsia="Times New Roman" w:hAnsi="Times New Roman"/>
          <w:sz w:val="28"/>
          <w:szCs w:val="28"/>
        </w:rPr>
      </w:pPr>
      <w:r w:rsidRPr="00150BD4">
        <w:rPr>
          <w:rFonts w:ascii="Times New Roman" w:eastAsia="Times New Roman" w:hAnsi="Times New Roman"/>
          <w:b/>
          <w:bCs/>
          <w:color w:val="000000"/>
          <w:sz w:val="28"/>
          <w:szCs w:val="28"/>
        </w:rPr>
        <w:t>  </w:t>
      </w:r>
    </w:p>
    <w:p w:rsidR="00C6729F" w:rsidRDefault="00C6729F" w:rsidP="00C6729F">
      <w:pPr>
        <w:spacing w:after="0" w:line="240" w:lineRule="auto"/>
        <w:rPr>
          <w:rFonts w:ascii="Times New Roman" w:eastAsia="Times New Roman" w:hAnsi="Times New Roman"/>
          <w:b/>
          <w:sz w:val="28"/>
          <w:szCs w:val="28"/>
          <w:u w:val="single"/>
        </w:rPr>
      </w:pPr>
    </w:p>
    <w:p w:rsidR="00C6729F" w:rsidRPr="003F78D8" w:rsidRDefault="00C6729F" w:rsidP="00C6729F">
      <w:pPr>
        <w:spacing w:after="0" w:line="240" w:lineRule="auto"/>
        <w:rPr>
          <w:rFonts w:ascii="Times New Roman" w:eastAsia="Times New Roman" w:hAnsi="Times New Roman"/>
          <w:b/>
          <w:sz w:val="28"/>
          <w:szCs w:val="28"/>
          <w:u w:val="single"/>
        </w:rPr>
      </w:pPr>
      <w:r w:rsidRPr="003F78D8">
        <w:rPr>
          <w:rFonts w:ascii="Times New Roman" w:eastAsia="Times New Roman" w:hAnsi="Times New Roman"/>
          <w:b/>
          <w:sz w:val="28"/>
          <w:szCs w:val="28"/>
          <w:u w:val="single"/>
        </w:rPr>
        <w:t>Attendance Policy</w:t>
      </w:r>
      <w:r>
        <w:rPr>
          <w:rFonts w:ascii="Times New Roman" w:eastAsia="Times New Roman" w:hAnsi="Times New Roman"/>
          <w:b/>
          <w:sz w:val="28"/>
          <w:szCs w:val="28"/>
          <w:u w:val="single"/>
        </w:rPr>
        <w:t>:</w:t>
      </w:r>
    </w:p>
    <w:p w:rsidR="00C6729F" w:rsidRPr="003F78D8" w:rsidRDefault="00C6729F" w:rsidP="00C6729F">
      <w:pPr>
        <w:tabs>
          <w:tab w:val="left" w:pos="720"/>
          <w:tab w:val="left" w:pos="1440"/>
        </w:tabs>
        <w:spacing w:after="0" w:line="240" w:lineRule="auto"/>
        <w:rPr>
          <w:rFonts w:ascii="Times New Roman" w:eastAsia="Times New Roman" w:hAnsi="Times New Roman"/>
          <w:sz w:val="28"/>
          <w:szCs w:val="28"/>
        </w:rPr>
      </w:pPr>
      <w:r w:rsidRPr="003F78D8">
        <w:rPr>
          <w:rFonts w:ascii="Times New Roman" w:eastAsia="Times New Roman" w:hAnsi="Times New Roman"/>
          <w:sz w:val="28"/>
          <w:szCs w:val="28"/>
        </w:rPr>
        <w:t xml:space="preserve">Regular and prompt class attendance is an essential part of the educational experience. Students will accept full responsibility for ensuring their work does not suffer because of absences or tardiness. All students are expected to attend every scheduled class on time. Exceptions may be made for illness and valid emergencies. If you are absent for any reason, it is </w:t>
      </w:r>
      <w:r w:rsidRPr="003F78D8">
        <w:rPr>
          <w:rFonts w:ascii="Times New Roman" w:eastAsia="Times New Roman" w:hAnsi="Times New Roman"/>
          <w:b/>
          <w:i/>
          <w:sz w:val="28"/>
          <w:szCs w:val="28"/>
        </w:rPr>
        <w:t>YOUR</w:t>
      </w:r>
      <w:r w:rsidRPr="003F78D8">
        <w:rPr>
          <w:rFonts w:ascii="Times New Roman" w:eastAsia="Times New Roman" w:hAnsi="Times New Roman"/>
          <w:sz w:val="28"/>
          <w:szCs w:val="28"/>
        </w:rPr>
        <w:t xml:space="preserve"> responsibility to make up the assignments and/or tests when you return.  Any work not turned in will be noted as a “1” in the gradebook as a remi</w:t>
      </w:r>
      <w:r>
        <w:rPr>
          <w:rFonts w:ascii="Times New Roman" w:eastAsia="Times New Roman" w:hAnsi="Times New Roman"/>
          <w:sz w:val="28"/>
          <w:szCs w:val="28"/>
        </w:rPr>
        <w:t xml:space="preserve">nder and it may </w:t>
      </w:r>
      <w:r w:rsidRPr="003F78D8">
        <w:rPr>
          <w:rFonts w:ascii="Times New Roman" w:eastAsia="Times New Roman" w:hAnsi="Times New Roman"/>
          <w:sz w:val="28"/>
          <w:szCs w:val="28"/>
        </w:rPr>
        <w:t xml:space="preserve">become a zero if not submitted within the time allowed by the teacher.  It is also </w:t>
      </w:r>
      <w:r w:rsidRPr="003F78D8">
        <w:rPr>
          <w:rFonts w:ascii="Times New Roman" w:eastAsia="Times New Roman" w:hAnsi="Times New Roman"/>
          <w:b/>
          <w:i/>
          <w:sz w:val="28"/>
          <w:szCs w:val="28"/>
        </w:rPr>
        <w:t>YOUR</w:t>
      </w:r>
      <w:r w:rsidRPr="003F78D8">
        <w:rPr>
          <w:rFonts w:ascii="Times New Roman" w:eastAsia="Times New Roman" w:hAnsi="Times New Roman"/>
          <w:sz w:val="28"/>
          <w:szCs w:val="28"/>
        </w:rPr>
        <w:t xml:space="preserve"> responsibility to set up a “catch-up” session on missed work from your absences.  </w:t>
      </w:r>
    </w:p>
    <w:p w:rsidR="00C6729F" w:rsidRPr="003F78D8" w:rsidRDefault="00C6729F" w:rsidP="00C6729F">
      <w:pPr>
        <w:tabs>
          <w:tab w:val="left" w:pos="720"/>
          <w:tab w:val="left" w:pos="1440"/>
        </w:tabs>
        <w:spacing w:after="0" w:line="240" w:lineRule="auto"/>
        <w:rPr>
          <w:rFonts w:ascii="Times New Roman" w:eastAsia="Times New Roman" w:hAnsi="Times New Roman"/>
          <w:sz w:val="28"/>
          <w:szCs w:val="28"/>
        </w:rPr>
      </w:pPr>
    </w:p>
    <w:p w:rsidR="00C6729F" w:rsidRPr="003F78D8" w:rsidRDefault="00C6729F" w:rsidP="00C6729F">
      <w:pPr>
        <w:tabs>
          <w:tab w:val="left" w:pos="720"/>
          <w:tab w:val="left" w:pos="1440"/>
        </w:tabs>
        <w:spacing w:after="0" w:line="240" w:lineRule="auto"/>
        <w:rPr>
          <w:rFonts w:ascii="Times New Roman" w:eastAsia="Times New Roman" w:hAnsi="Times New Roman"/>
          <w:sz w:val="28"/>
          <w:szCs w:val="28"/>
        </w:rPr>
      </w:pPr>
      <w:r w:rsidRPr="003F78D8">
        <w:rPr>
          <w:rFonts w:ascii="Times New Roman" w:eastAsia="Times New Roman" w:hAnsi="Times New Roman"/>
          <w:sz w:val="28"/>
          <w:szCs w:val="28"/>
        </w:rPr>
        <w:t>**Please note that with remote learning in Schoology, student attendanc</w:t>
      </w:r>
      <w:r>
        <w:rPr>
          <w:rFonts w:ascii="Times New Roman" w:eastAsia="Times New Roman" w:hAnsi="Times New Roman"/>
          <w:sz w:val="28"/>
          <w:szCs w:val="28"/>
        </w:rPr>
        <w:t xml:space="preserve">e is tracked when </w:t>
      </w:r>
      <w:r w:rsidRPr="003F78D8">
        <w:rPr>
          <w:rFonts w:ascii="Times New Roman" w:eastAsia="Times New Roman" w:hAnsi="Times New Roman"/>
          <w:sz w:val="28"/>
          <w:szCs w:val="28"/>
        </w:rPr>
        <w:t>log in to class</w:t>
      </w:r>
      <w:r>
        <w:rPr>
          <w:rFonts w:ascii="Times New Roman" w:eastAsia="Times New Roman" w:hAnsi="Times New Roman"/>
          <w:sz w:val="28"/>
          <w:szCs w:val="28"/>
        </w:rPr>
        <w:t xml:space="preserve"> and submission of assignments (</w:t>
      </w:r>
      <w:r w:rsidRPr="003F78D8">
        <w:rPr>
          <w:rFonts w:ascii="Times New Roman" w:eastAsia="Times New Roman" w:hAnsi="Times New Roman"/>
          <w:sz w:val="28"/>
          <w:szCs w:val="28"/>
        </w:rPr>
        <w:t>all of which are time stamped</w:t>
      </w:r>
      <w:r>
        <w:rPr>
          <w:rFonts w:ascii="Times New Roman" w:eastAsia="Times New Roman" w:hAnsi="Times New Roman"/>
          <w:sz w:val="28"/>
          <w:szCs w:val="28"/>
        </w:rPr>
        <w:t>). Students are to log in</w:t>
      </w:r>
      <w:r w:rsidRPr="003F78D8">
        <w:rPr>
          <w:rFonts w:ascii="Times New Roman" w:eastAsia="Times New Roman" w:hAnsi="Times New Roman"/>
          <w:sz w:val="28"/>
          <w:szCs w:val="28"/>
        </w:rPr>
        <w:t>to their classes at the regularly scheduled time</w:t>
      </w:r>
      <w:r>
        <w:rPr>
          <w:rFonts w:ascii="Times New Roman" w:eastAsia="Times New Roman" w:hAnsi="Times New Roman"/>
          <w:sz w:val="28"/>
          <w:szCs w:val="28"/>
        </w:rPr>
        <w:t>,</w:t>
      </w:r>
      <w:r w:rsidRPr="003F78D8">
        <w:rPr>
          <w:rFonts w:ascii="Times New Roman" w:eastAsia="Times New Roman" w:hAnsi="Times New Roman"/>
          <w:sz w:val="28"/>
          <w:szCs w:val="28"/>
        </w:rPr>
        <w:t xml:space="preserve"> or view any recorded instruction/complete assignments by the deadlines to be determined by MCPSS. Teachers must, and will, abide by this mandate. Absence/lack of participation in classes do result in absences that require parent and/or doctor notes. Once absence limits have been reached, MCPSS will follow truancy proceedings as normal. </w:t>
      </w:r>
    </w:p>
    <w:p w:rsidR="00C6729F" w:rsidRPr="00150BD4" w:rsidRDefault="00C6729F" w:rsidP="00C6729F">
      <w:pPr>
        <w:tabs>
          <w:tab w:val="num" w:pos="720"/>
        </w:tabs>
        <w:spacing w:after="0" w:line="240" w:lineRule="auto"/>
        <w:ind w:hanging="360"/>
        <w:jc w:val="center"/>
        <w:rPr>
          <w:rFonts w:ascii="Times New Roman" w:eastAsia="Times New Roman" w:hAnsi="Times New Roman"/>
          <w:b/>
          <w:color w:val="000000"/>
          <w:sz w:val="28"/>
          <w:szCs w:val="28"/>
        </w:rPr>
      </w:pPr>
    </w:p>
    <w:p w:rsidR="00C6729F" w:rsidRPr="000D7696" w:rsidRDefault="00C6729F" w:rsidP="00C6729F">
      <w:pPr>
        <w:tabs>
          <w:tab w:val="num" w:pos="720"/>
        </w:tabs>
        <w:spacing w:after="0" w:line="240" w:lineRule="auto"/>
        <w:ind w:hanging="360"/>
        <w:jc w:val="center"/>
        <w:rPr>
          <w:rFonts w:ascii="Times New Roman" w:eastAsia="Times New Roman" w:hAnsi="Times New Roman"/>
          <w:b/>
          <w:color w:val="000000"/>
          <w:sz w:val="28"/>
          <w:szCs w:val="28"/>
          <w:u w:val="single"/>
        </w:rPr>
      </w:pPr>
      <w:r w:rsidRPr="000D7696">
        <w:rPr>
          <w:rFonts w:ascii="Times New Roman" w:eastAsia="Times New Roman" w:hAnsi="Times New Roman"/>
          <w:b/>
          <w:color w:val="000000"/>
          <w:sz w:val="28"/>
          <w:szCs w:val="28"/>
          <w:u w:val="single"/>
        </w:rPr>
        <w:t>Class Procedures:</w:t>
      </w:r>
    </w:p>
    <w:p w:rsidR="00C6729F" w:rsidRPr="00150BD4" w:rsidRDefault="00C6729F" w:rsidP="00C6729F">
      <w:pPr>
        <w:numPr>
          <w:ilvl w:val="0"/>
          <w:numId w:val="2"/>
        </w:numPr>
        <w:spacing w:after="0" w:line="240" w:lineRule="auto"/>
        <w:rPr>
          <w:rFonts w:ascii="Times New Roman" w:eastAsia="Times New Roman" w:hAnsi="Times New Roman"/>
          <w:color w:val="000000"/>
          <w:sz w:val="28"/>
          <w:szCs w:val="28"/>
        </w:rPr>
      </w:pPr>
      <w:r w:rsidRPr="00150BD4">
        <w:rPr>
          <w:rFonts w:ascii="Times New Roman" w:eastAsia="Times New Roman" w:hAnsi="Times New Roman"/>
          <w:color w:val="000000"/>
          <w:sz w:val="28"/>
          <w:szCs w:val="28"/>
        </w:rPr>
        <w:t>Transition to and from class quietly with permission.</w:t>
      </w:r>
    </w:p>
    <w:p w:rsidR="00C6729F" w:rsidRPr="00150BD4" w:rsidRDefault="00C6729F" w:rsidP="00C6729F">
      <w:pPr>
        <w:numPr>
          <w:ilvl w:val="0"/>
          <w:numId w:val="2"/>
        </w:numPr>
        <w:spacing w:after="0" w:line="240" w:lineRule="auto"/>
        <w:rPr>
          <w:rFonts w:ascii="Times New Roman" w:eastAsia="Times New Roman" w:hAnsi="Times New Roman"/>
          <w:color w:val="000000"/>
          <w:sz w:val="28"/>
          <w:szCs w:val="28"/>
        </w:rPr>
      </w:pPr>
      <w:r w:rsidRPr="00150BD4">
        <w:rPr>
          <w:rFonts w:ascii="Times New Roman" w:eastAsia="Times New Roman" w:hAnsi="Times New Roman"/>
          <w:color w:val="000000"/>
          <w:sz w:val="28"/>
          <w:szCs w:val="28"/>
        </w:rPr>
        <w:t>Prepare for class and complete “Problem of the Day” (sharpen pencils, turn in work, etc.).</w:t>
      </w:r>
    </w:p>
    <w:p w:rsidR="00C6729F" w:rsidRPr="00150BD4" w:rsidRDefault="00C6729F" w:rsidP="00C6729F">
      <w:pPr>
        <w:numPr>
          <w:ilvl w:val="0"/>
          <w:numId w:val="2"/>
        </w:numPr>
        <w:spacing w:after="0" w:line="240" w:lineRule="auto"/>
        <w:rPr>
          <w:rFonts w:ascii="Times New Roman" w:eastAsia="Times New Roman" w:hAnsi="Times New Roman"/>
          <w:color w:val="000000"/>
          <w:sz w:val="28"/>
          <w:szCs w:val="28"/>
        </w:rPr>
      </w:pPr>
      <w:r w:rsidRPr="00150BD4">
        <w:rPr>
          <w:rFonts w:ascii="Times New Roman" w:eastAsia="Times New Roman" w:hAnsi="Times New Roman"/>
          <w:color w:val="000000"/>
          <w:sz w:val="28"/>
          <w:szCs w:val="28"/>
        </w:rPr>
        <w:t>Sit in your assigned seat!</w:t>
      </w:r>
    </w:p>
    <w:p w:rsidR="00C6729F" w:rsidRPr="00150BD4" w:rsidRDefault="00C6729F" w:rsidP="00C6729F">
      <w:pPr>
        <w:numPr>
          <w:ilvl w:val="0"/>
          <w:numId w:val="2"/>
        </w:numPr>
        <w:spacing w:after="0" w:line="240" w:lineRule="auto"/>
        <w:rPr>
          <w:rFonts w:ascii="Times New Roman" w:eastAsia="Times New Roman" w:hAnsi="Times New Roman"/>
          <w:color w:val="000000"/>
          <w:sz w:val="28"/>
          <w:szCs w:val="28"/>
        </w:rPr>
      </w:pPr>
      <w:r w:rsidRPr="00150BD4">
        <w:rPr>
          <w:rFonts w:ascii="Times New Roman" w:eastAsia="Times New Roman" w:hAnsi="Times New Roman"/>
          <w:color w:val="000000"/>
          <w:sz w:val="28"/>
          <w:szCs w:val="28"/>
        </w:rPr>
        <w:t>Quietly use classroom materials without disruptions (pencil sharpener, trash, tissue, etc.)</w:t>
      </w:r>
    </w:p>
    <w:p w:rsidR="00C6729F" w:rsidRPr="00150BD4" w:rsidRDefault="00C6729F" w:rsidP="00C6729F">
      <w:pPr>
        <w:numPr>
          <w:ilvl w:val="0"/>
          <w:numId w:val="2"/>
        </w:numPr>
        <w:spacing w:after="0" w:line="240" w:lineRule="auto"/>
        <w:rPr>
          <w:rFonts w:ascii="Times New Roman" w:eastAsia="Times New Roman" w:hAnsi="Times New Roman"/>
          <w:color w:val="000000"/>
          <w:sz w:val="28"/>
          <w:szCs w:val="28"/>
        </w:rPr>
      </w:pPr>
      <w:r w:rsidRPr="00150BD4">
        <w:rPr>
          <w:rFonts w:ascii="Times New Roman" w:eastAsia="Times New Roman" w:hAnsi="Times New Roman"/>
          <w:color w:val="000000"/>
          <w:sz w:val="28"/>
          <w:szCs w:val="28"/>
        </w:rPr>
        <w:t>Make your area clean and neat before you leave.</w:t>
      </w:r>
    </w:p>
    <w:p w:rsidR="00C6729F" w:rsidRDefault="00C6729F" w:rsidP="00C6729F">
      <w:pPr>
        <w:numPr>
          <w:ilvl w:val="0"/>
          <w:numId w:val="2"/>
        </w:numPr>
        <w:spacing w:after="0" w:line="240" w:lineRule="auto"/>
        <w:rPr>
          <w:rFonts w:ascii="Times New Roman" w:eastAsia="Times New Roman" w:hAnsi="Times New Roman"/>
          <w:color w:val="000000"/>
          <w:sz w:val="28"/>
          <w:szCs w:val="28"/>
        </w:rPr>
      </w:pPr>
      <w:r w:rsidRPr="00150BD4">
        <w:rPr>
          <w:rFonts w:ascii="Times New Roman" w:eastAsia="Times New Roman" w:hAnsi="Times New Roman"/>
          <w:color w:val="000000"/>
          <w:sz w:val="28"/>
          <w:szCs w:val="28"/>
        </w:rPr>
        <w:lastRenderedPageBreak/>
        <w:t xml:space="preserve">Use speaking prompts during math discussion (raise your hand, wait your turn, listen </w:t>
      </w:r>
      <w:proofErr w:type="spellStart"/>
      <w:r w:rsidRPr="00150BD4">
        <w:rPr>
          <w:rFonts w:ascii="Times New Roman" w:eastAsia="Times New Roman" w:hAnsi="Times New Roman"/>
          <w:color w:val="000000"/>
          <w:sz w:val="28"/>
          <w:szCs w:val="28"/>
        </w:rPr>
        <w:t>etc</w:t>
      </w:r>
      <w:proofErr w:type="spellEnd"/>
      <w:r w:rsidRPr="00150BD4">
        <w:rPr>
          <w:rFonts w:ascii="Times New Roman" w:eastAsia="Times New Roman" w:hAnsi="Times New Roman"/>
          <w:color w:val="000000"/>
          <w:sz w:val="28"/>
          <w:szCs w:val="28"/>
        </w:rPr>
        <w:t>).</w:t>
      </w:r>
    </w:p>
    <w:p w:rsidR="00C6729F" w:rsidRDefault="00C6729F" w:rsidP="00C6729F">
      <w:pPr>
        <w:spacing w:after="0" w:line="240" w:lineRule="auto"/>
        <w:rPr>
          <w:rFonts w:ascii="Times New Roman" w:eastAsia="Times New Roman" w:hAnsi="Times New Roman"/>
          <w:b/>
          <w:bCs/>
          <w:color w:val="000000"/>
          <w:sz w:val="28"/>
          <w:szCs w:val="28"/>
        </w:rPr>
      </w:pPr>
    </w:p>
    <w:p w:rsidR="00C6729F" w:rsidRPr="000D7696" w:rsidRDefault="00C6729F" w:rsidP="00C6729F">
      <w:pPr>
        <w:spacing w:after="0" w:line="240" w:lineRule="auto"/>
        <w:jc w:val="center"/>
        <w:rPr>
          <w:rFonts w:ascii="Times New Roman" w:eastAsia="Times New Roman" w:hAnsi="Times New Roman"/>
          <w:color w:val="000000"/>
          <w:sz w:val="28"/>
          <w:szCs w:val="28"/>
          <w:u w:val="single"/>
        </w:rPr>
      </w:pPr>
      <w:r w:rsidRPr="000D7696">
        <w:rPr>
          <w:rFonts w:ascii="Times New Roman" w:eastAsia="Times New Roman" w:hAnsi="Times New Roman"/>
          <w:b/>
          <w:bCs/>
          <w:color w:val="000000"/>
          <w:sz w:val="28"/>
          <w:szCs w:val="28"/>
          <w:u w:val="single"/>
        </w:rPr>
        <w:t>Class Rules</w:t>
      </w:r>
      <w:r w:rsidRPr="000D7696">
        <w:rPr>
          <w:rFonts w:ascii="Times New Roman" w:eastAsia="Times New Roman" w:hAnsi="Times New Roman"/>
          <w:color w:val="000000"/>
          <w:sz w:val="28"/>
          <w:szCs w:val="28"/>
          <w:u w:val="single"/>
        </w:rPr>
        <w:t>:</w:t>
      </w:r>
    </w:p>
    <w:p w:rsidR="00C6729F" w:rsidRPr="000D7696" w:rsidRDefault="00C6729F" w:rsidP="00C6729F">
      <w:pPr>
        <w:numPr>
          <w:ilvl w:val="0"/>
          <w:numId w:val="1"/>
        </w:numPr>
        <w:spacing w:after="0" w:line="240" w:lineRule="auto"/>
        <w:rPr>
          <w:rFonts w:ascii="Times New Roman" w:eastAsia="Times New Roman" w:hAnsi="Times New Roman"/>
          <w:color w:val="000000"/>
          <w:sz w:val="28"/>
          <w:szCs w:val="28"/>
        </w:rPr>
      </w:pPr>
      <w:r w:rsidRPr="00150BD4">
        <w:rPr>
          <w:rFonts w:ascii="Times New Roman" w:eastAsia="Times New Roman" w:hAnsi="Times New Roman"/>
          <w:color w:val="000000"/>
          <w:sz w:val="28"/>
          <w:szCs w:val="28"/>
        </w:rPr>
        <w:t>Respect yourself and everyone; verbally and physically.</w:t>
      </w:r>
    </w:p>
    <w:p w:rsidR="00C6729F" w:rsidRPr="00150BD4" w:rsidRDefault="00C6729F" w:rsidP="00C6729F">
      <w:pPr>
        <w:numPr>
          <w:ilvl w:val="0"/>
          <w:numId w:val="1"/>
        </w:numPr>
        <w:spacing w:after="0" w:line="240" w:lineRule="auto"/>
        <w:rPr>
          <w:rFonts w:ascii="Times New Roman" w:eastAsia="Times New Roman" w:hAnsi="Times New Roman"/>
          <w:sz w:val="28"/>
          <w:szCs w:val="28"/>
        </w:rPr>
      </w:pPr>
      <w:r w:rsidRPr="00150BD4">
        <w:rPr>
          <w:rFonts w:ascii="Times New Roman" w:eastAsia="Times New Roman" w:hAnsi="Times New Roman"/>
          <w:color w:val="000000"/>
          <w:sz w:val="28"/>
          <w:szCs w:val="28"/>
        </w:rPr>
        <w:t>Speak in a learning tone; using appropriate language.</w:t>
      </w:r>
    </w:p>
    <w:p w:rsidR="00C6729F" w:rsidRPr="00150BD4" w:rsidRDefault="00C6729F" w:rsidP="00C6729F">
      <w:pPr>
        <w:numPr>
          <w:ilvl w:val="0"/>
          <w:numId w:val="1"/>
        </w:numPr>
        <w:spacing w:after="0" w:line="240" w:lineRule="auto"/>
        <w:rPr>
          <w:rFonts w:ascii="Times New Roman" w:eastAsia="Times New Roman" w:hAnsi="Times New Roman"/>
          <w:sz w:val="28"/>
          <w:szCs w:val="28"/>
        </w:rPr>
      </w:pPr>
      <w:r w:rsidRPr="00150BD4">
        <w:rPr>
          <w:rFonts w:ascii="Times New Roman" w:eastAsia="Times New Roman" w:hAnsi="Times New Roman"/>
          <w:color w:val="000000"/>
          <w:sz w:val="28"/>
          <w:szCs w:val="28"/>
        </w:rPr>
        <w:t>Be on time and prepared!</w:t>
      </w:r>
    </w:p>
    <w:p w:rsidR="00C6729F" w:rsidRPr="00150BD4" w:rsidRDefault="00C6729F" w:rsidP="00C6729F">
      <w:pPr>
        <w:numPr>
          <w:ilvl w:val="0"/>
          <w:numId w:val="1"/>
        </w:numPr>
        <w:spacing w:after="0" w:line="240" w:lineRule="auto"/>
        <w:rPr>
          <w:rFonts w:ascii="Times New Roman" w:eastAsia="Times New Roman" w:hAnsi="Times New Roman"/>
          <w:sz w:val="28"/>
          <w:szCs w:val="28"/>
        </w:rPr>
      </w:pPr>
      <w:r w:rsidRPr="00150BD4">
        <w:rPr>
          <w:rFonts w:ascii="Times New Roman" w:eastAsia="Times New Roman" w:hAnsi="Times New Roman"/>
          <w:color w:val="000000"/>
          <w:sz w:val="28"/>
          <w:szCs w:val="28"/>
        </w:rPr>
        <w:t>Only use devices when directed by the teacher; otherwise put away and silent.</w:t>
      </w:r>
    </w:p>
    <w:p w:rsidR="00C6729F" w:rsidRPr="00AA5AB0" w:rsidRDefault="00C6729F" w:rsidP="00C6729F">
      <w:pPr>
        <w:numPr>
          <w:ilvl w:val="0"/>
          <w:numId w:val="1"/>
        </w:numPr>
        <w:spacing w:after="0" w:line="240" w:lineRule="auto"/>
        <w:rPr>
          <w:rFonts w:ascii="Times New Roman" w:eastAsia="Times New Roman" w:hAnsi="Times New Roman"/>
          <w:sz w:val="28"/>
          <w:szCs w:val="28"/>
        </w:rPr>
      </w:pPr>
      <w:r w:rsidRPr="00150BD4">
        <w:rPr>
          <w:rFonts w:ascii="Times New Roman" w:eastAsia="Times New Roman" w:hAnsi="Times New Roman"/>
          <w:color w:val="000000"/>
          <w:sz w:val="28"/>
          <w:szCs w:val="28"/>
        </w:rPr>
        <w:t xml:space="preserve">Follow the school guidelines and handbook!  </w:t>
      </w:r>
    </w:p>
    <w:p w:rsidR="00C6729F" w:rsidRDefault="00C6729F" w:rsidP="00C6729F">
      <w:pPr>
        <w:spacing w:after="0" w:line="240" w:lineRule="auto"/>
        <w:rPr>
          <w:rFonts w:ascii="Times New Roman" w:eastAsia="Times New Roman" w:hAnsi="Times New Roman"/>
          <w:color w:val="000000"/>
          <w:sz w:val="28"/>
          <w:szCs w:val="28"/>
        </w:rPr>
      </w:pPr>
    </w:p>
    <w:p w:rsidR="00C6729F" w:rsidRPr="00DE1792" w:rsidRDefault="00C6729F" w:rsidP="00C6729F">
      <w:pPr>
        <w:spacing w:after="0" w:line="240" w:lineRule="auto"/>
        <w:jc w:val="center"/>
        <w:rPr>
          <w:b/>
          <w:u w:val="single"/>
        </w:rPr>
      </w:pPr>
      <w:r w:rsidRPr="00DE1792">
        <w:rPr>
          <w:rFonts w:ascii="Times New Roman" w:eastAsia="Times New Roman" w:hAnsi="Times New Roman"/>
          <w:b/>
          <w:color w:val="000000"/>
          <w:sz w:val="28"/>
          <w:szCs w:val="28"/>
          <w:u w:val="single"/>
        </w:rPr>
        <w:t xml:space="preserve">Consequences </w:t>
      </w:r>
      <w:r w:rsidRPr="00DE1792">
        <w:rPr>
          <w:b/>
          <w:u w:val="single"/>
        </w:rPr>
        <w:t>(unless offenses call for escalated response/immediate action based on MCPSS code of conduct):</w:t>
      </w:r>
    </w:p>
    <w:p w:rsidR="00C6729F" w:rsidRPr="00DE1792" w:rsidRDefault="00C6729F" w:rsidP="00C6729F">
      <w:pPr>
        <w:spacing w:after="0" w:line="240" w:lineRule="auto"/>
        <w:rPr>
          <w:sz w:val="28"/>
          <w:szCs w:val="28"/>
        </w:rPr>
      </w:pPr>
      <w:r w:rsidRPr="00DE1792">
        <w:rPr>
          <w:sz w:val="28"/>
          <w:szCs w:val="28"/>
        </w:rPr>
        <w:t xml:space="preserve">1. Verbal Warning/Correction (ONE warning) for interruption of instruction/activities, uniform violations, or other inappropriate behavior. </w:t>
      </w:r>
    </w:p>
    <w:p w:rsidR="00C6729F" w:rsidRPr="00DE1792" w:rsidRDefault="00C6729F" w:rsidP="00C6729F">
      <w:pPr>
        <w:spacing w:after="0" w:line="240" w:lineRule="auto"/>
        <w:rPr>
          <w:sz w:val="28"/>
          <w:szCs w:val="28"/>
        </w:rPr>
      </w:pPr>
      <w:r w:rsidRPr="00DE1792">
        <w:rPr>
          <w:sz w:val="28"/>
          <w:szCs w:val="28"/>
        </w:rPr>
        <w:t xml:space="preserve">2. Demerit issued on next occurrence (or third occurrence for tardiness to class). All demerits fall under DMS policy with every three demerits resulting in a disciplinary action. </w:t>
      </w:r>
    </w:p>
    <w:p w:rsidR="00C6729F" w:rsidRPr="00DE1792" w:rsidRDefault="00C6729F" w:rsidP="00C6729F">
      <w:pPr>
        <w:spacing w:after="0" w:line="240" w:lineRule="auto"/>
        <w:rPr>
          <w:sz w:val="28"/>
          <w:szCs w:val="28"/>
        </w:rPr>
      </w:pPr>
      <w:r w:rsidRPr="00DE1792">
        <w:rPr>
          <w:sz w:val="28"/>
          <w:szCs w:val="28"/>
        </w:rPr>
        <w:t xml:space="preserve">3. </w:t>
      </w:r>
      <w:proofErr w:type="gramStart"/>
      <w:r w:rsidRPr="00DE1792">
        <w:rPr>
          <w:sz w:val="28"/>
          <w:szCs w:val="28"/>
        </w:rPr>
        <w:t>After</w:t>
      </w:r>
      <w:proofErr w:type="gramEnd"/>
      <w:r w:rsidRPr="00DE1792">
        <w:rPr>
          <w:sz w:val="28"/>
          <w:szCs w:val="28"/>
        </w:rPr>
        <w:t xml:space="preserve"> school detention held by the teacher. </w:t>
      </w:r>
    </w:p>
    <w:p w:rsidR="00C6729F" w:rsidRPr="00DE1792" w:rsidRDefault="00C6729F" w:rsidP="00C6729F">
      <w:pPr>
        <w:spacing w:after="0" w:line="240" w:lineRule="auto"/>
        <w:rPr>
          <w:sz w:val="28"/>
          <w:szCs w:val="28"/>
        </w:rPr>
      </w:pPr>
      <w:r w:rsidRPr="00DE1792">
        <w:rPr>
          <w:sz w:val="28"/>
          <w:szCs w:val="28"/>
        </w:rPr>
        <w:t xml:space="preserve">4. Impermissible use of electronic devices follows the BYOD policy set forth by administration and will include a 24-hour (or 48 hour if on a Friday) hold on the device in question. It may only be picked up by a parent or guardian. </w:t>
      </w:r>
    </w:p>
    <w:p w:rsidR="00C6729F" w:rsidRDefault="00C6729F" w:rsidP="00C6729F">
      <w:pPr>
        <w:spacing w:after="0" w:line="240" w:lineRule="auto"/>
        <w:rPr>
          <w:sz w:val="28"/>
          <w:szCs w:val="28"/>
        </w:rPr>
      </w:pPr>
    </w:p>
    <w:p w:rsidR="00C6729F" w:rsidRPr="00DE1792" w:rsidRDefault="00C6729F" w:rsidP="00C6729F">
      <w:pPr>
        <w:spacing w:after="0" w:line="240" w:lineRule="auto"/>
        <w:rPr>
          <w:rFonts w:ascii="Times New Roman" w:eastAsia="Times New Roman" w:hAnsi="Times New Roman"/>
          <w:b/>
          <w:color w:val="000000"/>
          <w:sz w:val="28"/>
          <w:szCs w:val="28"/>
          <w:u w:val="single"/>
        </w:rPr>
      </w:pPr>
      <w:r w:rsidRPr="00DE1792">
        <w:rPr>
          <w:sz w:val="28"/>
          <w:szCs w:val="28"/>
        </w:rPr>
        <w:t xml:space="preserve">** Again, these are for minor but consistent discipline issues. Please refer to the MCPSS code of conduct for more severe infractions. </w:t>
      </w:r>
    </w:p>
    <w:p w:rsidR="00C6729F" w:rsidRPr="00150BD4" w:rsidRDefault="00C6729F" w:rsidP="00C6729F">
      <w:pPr>
        <w:tabs>
          <w:tab w:val="num" w:pos="720"/>
        </w:tabs>
        <w:spacing w:after="0" w:line="240" w:lineRule="auto"/>
        <w:rPr>
          <w:rFonts w:ascii="Times New Roman" w:eastAsia="Times New Roman" w:hAnsi="Times New Roman"/>
          <w:color w:val="000000"/>
          <w:sz w:val="28"/>
          <w:szCs w:val="28"/>
        </w:rPr>
      </w:pPr>
    </w:p>
    <w:p w:rsidR="00C6729F" w:rsidRPr="00310D7E" w:rsidRDefault="00C6729F" w:rsidP="00C6729F">
      <w:pPr>
        <w:tabs>
          <w:tab w:val="left" w:pos="4099"/>
        </w:tabs>
        <w:spacing w:after="0" w:line="240" w:lineRule="auto"/>
        <w:rPr>
          <w:rFonts w:ascii="Times New Roman" w:eastAsia="Times New Roman" w:hAnsi="Times New Roman"/>
          <w:b/>
          <w:sz w:val="28"/>
          <w:szCs w:val="28"/>
          <w:u w:val="single"/>
        </w:rPr>
      </w:pPr>
      <w:r w:rsidRPr="00310D7E">
        <w:rPr>
          <w:rFonts w:ascii="Times New Roman" w:eastAsia="Times New Roman" w:hAnsi="Times New Roman"/>
          <w:b/>
          <w:sz w:val="28"/>
          <w:szCs w:val="28"/>
          <w:u w:val="single"/>
        </w:rPr>
        <w:t>Remote Learning Supplies/Resources:</w:t>
      </w:r>
    </w:p>
    <w:p w:rsidR="00C6729F" w:rsidRPr="00310D7E" w:rsidRDefault="00C6729F" w:rsidP="00C6729F">
      <w:pPr>
        <w:tabs>
          <w:tab w:val="left" w:pos="4099"/>
        </w:tabs>
        <w:spacing w:after="0" w:line="240" w:lineRule="auto"/>
        <w:rPr>
          <w:rFonts w:ascii="Times New Roman" w:eastAsia="Times New Roman" w:hAnsi="Times New Roman"/>
          <w:sz w:val="28"/>
          <w:szCs w:val="28"/>
        </w:rPr>
      </w:pPr>
      <w:r w:rsidRPr="00310D7E">
        <w:rPr>
          <w:rFonts w:ascii="Times New Roman" w:eastAsia="Times New Roman" w:hAnsi="Times New Roman"/>
          <w:sz w:val="28"/>
          <w:szCs w:val="28"/>
        </w:rPr>
        <w:t>Students will need the following items to complete any online coursework:</w:t>
      </w:r>
    </w:p>
    <w:p w:rsidR="00C6729F" w:rsidRPr="00310D7E" w:rsidRDefault="00C6729F" w:rsidP="00C6729F">
      <w:pPr>
        <w:tabs>
          <w:tab w:val="left" w:pos="4099"/>
        </w:tabs>
        <w:spacing w:after="0" w:line="240" w:lineRule="auto"/>
        <w:ind w:left="720"/>
        <w:rPr>
          <w:rFonts w:ascii="Times New Roman" w:eastAsia="Times New Roman" w:hAnsi="Times New Roman"/>
          <w:sz w:val="28"/>
          <w:szCs w:val="28"/>
        </w:rPr>
      </w:pPr>
      <w:r w:rsidRPr="00310D7E">
        <w:rPr>
          <w:rFonts w:ascii="Times New Roman" w:eastAsia="Times New Roman" w:hAnsi="Times New Roman"/>
          <w:sz w:val="28"/>
          <w:szCs w:val="28"/>
        </w:rPr>
        <w:t xml:space="preserve">                - A laptop with Google Chrome as a browser option </w:t>
      </w:r>
    </w:p>
    <w:p w:rsidR="00C6729F" w:rsidRPr="00310D7E" w:rsidRDefault="00C6729F" w:rsidP="00C6729F">
      <w:pPr>
        <w:tabs>
          <w:tab w:val="left" w:pos="4099"/>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10D7E">
        <w:rPr>
          <w:rFonts w:ascii="Times New Roman" w:eastAsia="Times New Roman" w:hAnsi="Times New Roman"/>
          <w:sz w:val="28"/>
          <w:szCs w:val="28"/>
        </w:rPr>
        <w:t xml:space="preserve"> - Pencils</w:t>
      </w:r>
    </w:p>
    <w:p w:rsidR="00C6729F" w:rsidRPr="00310D7E" w:rsidRDefault="00C6729F" w:rsidP="00C6729F">
      <w:pPr>
        <w:tabs>
          <w:tab w:val="left" w:pos="4099"/>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10D7E">
        <w:rPr>
          <w:rFonts w:ascii="Times New Roman" w:eastAsia="Times New Roman" w:hAnsi="Times New Roman"/>
          <w:sz w:val="28"/>
          <w:szCs w:val="28"/>
        </w:rPr>
        <w:t>- Paper</w:t>
      </w:r>
    </w:p>
    <w:p w:rsidR="00C6729F" w:rsidRPr="00310D7E" w:rsidRDefault="00C6729F" w:rsidP="00C6729F">
      <w:pPr>
        <w:tabs>
          <w:tab w:val="left" w:pos="4099"/>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10D7E">
        <w:rPr>
          <w:rFonts w:ascii="Times New Roman" w:eastAsia="Times New Roman" w:hAnsi="Times New Roman"/>
          <w:sz w:val="28"/>
          <w:szCs w:val="28"/>
        </w:rPr>
        <w:t xml:space="preserve">- Calculator </w:t>
      </w:r>
    </w:p>
    <w:p w:rsidR="00C6729F" w:rsidRPr="00310D7E" w:rsidRDefault="00C6729F" w:rsidP="00C6729F">
      <w:pPr>
        <w:tabs>
          <w:tab w:val="left" w:pos="4099"/>
        </w:tabs>
        <w:spacing w:after="0" w:line="240" w:lineRule="auto"/>
        <w:rPr>
          <w:rFonts w:ascii="Times New Roman" w:eastAsia="Times New Roman" w:hAnsi="Times New Roman"/>
          <w:sz w:val="28"/>
          <w:szCs w:val="28"/>
        </w:rPr>
      </w:pPr>
      <w:r w:rsidRPr="00310D7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310D7E">
        <w:rPr>
          <w:rFonts w:ascii="Times New Roman" w:eastAsia="Times New Roman" w:hAnsi="Times New Roman"/>
          <w:sz w:val="28"/>
          <w:szCs w:val="28"/>
        </w:rPr>
        <w:t xml:space="preserve">- Headphones or earbuds that are compatible with the laptop </w:t>
      </w:r>
    </w:p>
    <w:p w:rsidR="00C6729F" w:rsidRPr="00310D7E" w:rsidRDefault="00C6729F" w:rsidP="00C6729F">
      <w:pPr>
        <w:tabs>
          <w:tab w:val="left" w:pos="4099"/>
        </w:tabs>
        <w:spacing w:after="0" w:line="240" w:lineRule="auto"/>
        <w:rPr>
          <w:rFonts w:ascii="Times New Roman" w:eastAsia="Times New Roman" w:hAnsi="Times New Roman"/>
          <w:sz w:val="28"/>
          <w:szCs w:val="28"/>
        </w:rPr>
      </w:pPr>
      <w:r w:rsidRPr="00310D7E">
        <w:rPr>
          <w:rFonts w:ascii="Times New Roman" w:eastAsia="Times New Roman" w:hAnsi="Times New Roman"/>
          <w:sz w:val="28"/>
          <w:szCs w:val="28"/>
        </w:rPr>
        <w:t>**Please note, these things will likely be used in class daily once in-person instruction resumes.</w:t>
      </w:r>
    </w:p>
    <w:p w:rsidR="00C6729F" w:rsidRPr="00150BD4" w:rsidRDefault="00C6729F" w:rsidP="00C6729F">
      <w:pPr>
        <w:spacing w:after="0" w:line="240" w:lineRule="auto"/>
        <w:rPr>
          <w:rFonts w:ascii="Times New Roman" w:hAnsi="Times New Roman"/>
          <w:b/>
          <w:sz w:val="28"/>
          <w:szCs w:val="28"/>
        </w:rPr>
      </w:pPr>
    </w:p>
    <w:p w:rsidR="00C6729F" w:rsidRPr="00150BD4" w:rsidRDefault="00C6729F" w:rsidP="00C6729F">
      <w:pPr>
        <w:spacing w:after="0" w:line="240" w:lineRule="auto"/>
        <w:rPr>
          <w:rFonts w:ascii="Times New Roman" w:hAnsi="Times New Roman"/>
          <w:b/>
          <w:sz w:val="28"/>
          <w:szCs w:val="28"/>
          <w:u w:val="single"/>
        </w:rPr>
      </w:pPr>
      <w:r w:rsidRPr="00150BD4">
        <w:rPr>
          <w:rFonts w:ascii="Times New Roman" w:hAnsi="Times New Roman"/>
          <w:b/>
          <w:sz w:val="28"/>
          <w:szCs w:val="28"/>
          <w:u w:val="single"/>
        </w:rPr>
        <w:t>In-service Materials (when students return):</w:t>
      </w:r>
    </w:p>
    <w:p w:rsidR="00C6729F" w:rsidRPr="00150BD4" w:rsidRDefault="00C6729F" w:rsidP="00C6729F">
      <w:pPr>
        <w:pStyle w:val="ListParagraph"/>
        <w:spacing w:after="0" w:line="240" w:lineRule="auto"/>
        <w:ind w:left="0"/>
        <w:rPr>
          <w:rFonts w:ascii="Times New Roman" w:hAnsi="Times New Roman"/>
          <w:b/>
          <w:sz w:val="28"/>
          <w:szCs w:val="28"/>
        </w:rPr>
      </w:pPr>
    </w:p>
    <w:p w:rsidR="00C6729F" w:rsidRPr="00150BD4" w:rsidRDefault="00C6729F" w:rsidP="00C6729F">
      <w:pPr>
        <w:pStyle w:val="ListParagraph"/>
        <w:spacing w:after="0" w:line="240" w:lineRule="auto"/>
        <w:ind w:left="0"/>
        <w:rPr>
          <w:rFonts w:ascii="Times New Roman" w:hAnsi="Times New Roman"/>
          <w:b/>
          <w:sz w:val="28"/>
          <w:szCs w:val="28"/>
        </w:rPr>
      </w:pPr>
      <w:r w:rsidRPr="00150BD4">
        <w:rPr>
          <w:rFonts w:ascii="Times New Roman" w:hAnsi="Times New Roman"/>
          <w:b/>
          <w:sz w:val="28"/>
          <w:szCs w:val="28"/>
        </w:rPr>
        <w:t xml:space="preserve">+ </w:t>
      </w:r>
      <w:proofErr w:type="gramStart"/>
      <w:r w:rsidRPr="00150BD4">
        <w:rPr>
          <w:rFonts w:ascii="Times New Roman" w:hAnsi="Times New Roman"/>
          <w:b/>
          <w:sz w:val="28"/>
          <w:szCs w:val="28"/>
        </w:rPr>
        <w:t>composition</w:t>
      </w:r>
      <w:proofErr w:type="gramEnd"/>
      <w:r w:rsidRPr="00150BD4">
        <w:rPr>
          <w:rFonts w:ascii="Times New Roman" w:hAnsi="Times New Roman"/>
          <w:b/>
          <w:sz w:val="28"/>
          <w:szCs w:val="28"/>
        </w:rPr>
        <w:t xml:space="preserve"> notebook (2)</w:t>
      </w:r>
      <w:r w:rsidRPr="00150BD4">
        <w:rPr>
          <w:rFonts w:ascii="Times New Roman" w:hAnsi="Times New Roman"/>
          <w:b/>
          <w:sz w:val="28"/>
          <w:szCs w:val="28"/>
        </w:rPr>
        <w:tab/>
        <w:t xml:space="preserve"> </w:t>
      </w:r>
      <w:r>
        <w:rPr>
          <w:rFonts w:ascii="Times New Roman" w:hAnsi="Times New Roman"/>
          <w:b/>
          <w:sz w:val="28"/>
          <w:szCs w:val="28"/>
        </w:rPr>
        <w:t xml:space="preserve"> </w:t>
      </w:r>
      <w:r w:rsidRPr="00150BD4">
        <w:rPr>
          <w:rFonts w:ascii="Times New Roman" w:hAnsi="Times New Roman"/>
          <w:b/>
          <w:sz w:val="28"/>
          <w:szCs w:val="28"/>
        </w:rPr>
        <w:t xml:space="preserve">+ </w:t>
      </w:r>
      <w:r>
        <w:rPr>
          <w:rFonts w:ascii="Times New Roman" w:hAnsi="Times New Roman"/>
          <w:b/>
          <w:sz w:val="28"/>
          <w:szCs w:val="28"/>
        </w:rPr>
        <w:t xml:space="preserve">Blue or Black pens (1)      </w:t>
      </w:r>
      <w:r w:rsidRPr="00150BD4">
        <w:rPr>
          <w:rFonts w:ascii="Times New Roman" w:hAnsi="Times New Roman"/>
          <w:b/>
          <w:sz w:val="28"/>
          <w:szCs w:val="28"/>
        </w:rPr>
        <w:t>+ 4x6 index cards (2)</w:t>
      </w:r>
    </w:p>
    <w:p w:rsidR="00C6729F" w:rsidRPr="00150BD4" w:rsidRDefault="00C6729F" w:rsidP="00C6729F">
      <w:pPr>
        <w:pStyle w:val="ListParagraph"/>
        <w:spacing w:after="0" w:line="240" w:lineRule="auto"/>
        <w:ind w:left="0"/>
        <w:rPr>
          <w:rFonts w:ascii="Times New Roman" w:hAnsi="Times New Roman"/>
          <w:b/>
          <w:sz w:val="28"/>
          <w:szCs w:val="28"/>
        </w:rPr>
      </w:pPr>
      <w:r w:rsidRPr="00150BD4">
        <w:rPr>
          <w:rFonts w:ascii="Times New Roman" w:hAnsi="Times New Roman"/>
          <w:b/>
          <w:sz w:val="28"/>
          <w:szCs w:val="28"/>
        </w:rPr>
        <w:t>+</w:t>
      </w:r>
      <w:r w:rsidRPr="00150BD4">
        <w:rPr>
          <w:rFonts w:ascii="Times New Roman" w:hAnsi="Times New Roman"/>
          <w:sz w:val="28"/>
          <w:szCs w:val="28"/>
        </w:rPr>
        <w:t xml:space="preserve"> </w:t>
      </w:r>
      <w:r w:rsidRPr="00150BD4">
        <w:rPr>
          <w:rFonts w:ascii="Times New Roman" w:hAnsi="Times New Roman"/>
          <w:b/>
          <w:sz w:val="28"/>
          <w:szCs w:val="28"/>
        </w:rPr>
        <w:t xml:space="preserve">Colored Pencils (2)     </w:t>
      </w:r>
      <w:r w:rsidRPr="00150BD4">
        <w:rPr>
          <w:rFonts w:ascii="Times New Roman" w:hAnsi="Times New Roman"/>
          <w:b/>
          <w:sz w:val="28"/>
          <w:szCs w:val="28"/>
        </w:rPr>
        <w:tab/>
        <w:t xml:space="preserve"> </w:t>
      </w:r>
      <w:r>
        <w:rPr>
          <w:rFonts w:ascii="Times New Roman" w:hAnsi="Times New Roman"/>
          <w:b/>
          <w:sz w:val="28"/>
          <w:szCs w:val="28"/>
        </w:rPr>
        <w:t xml:space="preserve">           </w:t>
      </w:r>
      <w:r w:rsidRPr="00150BD4">
        <w:rPr>
          <w:rFonts w:ascii="Times New Roman" w:hAnsi="Times New Roman"/>
          <w:b/>
          <w:sz w:val="28"/>
          <w:szCs w:val="28"/>
        </w:rPr>
        <w:t>+ glue sticks (3)</w:t>
      </w:r>
      <w:r w:rsidRPr="00150BD4">
        <w:rPr>
          <w:rFonts w:ascii="Times New Roman" w:hAnsi="Times New Roman"/>
          <w:b/>
          <w:sz w:val="28"/>
          <w:szCs w:val="28"/>
        </w:rPr>
        <w:tab/>
      </w:r>
      <w:r w:rsidRPr="00150BD4">
        <w:rPr>
          <w:rFonts w:ascii="Times New Roman" w:hAnsi="Times New Roman"/>
          <w:b/>
          <w:sz w:val="28"/>
          <w:szCs w:val="28"/>
        </w:rPr>
        <w:tab/>
        <w:t xml:space="preserve">       + Graphing Paper (1)</w:t>
      </w:r>
    </w:p>
    <w:p w:rsidR="00C6729F" w:rsidRPr="00150BD4" w:rsidRDefault="00C6729F" w:rsidP="00C6729F">
      <w:pPr>
        <w:pStyle w:val="ListParagraph"/>
        <w:spacing w:after="0" w:line="240" w:lineRule="auto"/>
        <w:ind w:left="0" w:right="-450"/>
        <w:rPr>
          <w:rFonts w:ascii="Times New Roman" w:hAnsi="Times New Roman"/>
          <w:b/>
          <w:sz w:val="28"/>
          <w:szCs w:val="28"/>
        </w:rPr>
      </w:pPr>
      <w:r w:rsidRPr="00150BD4">
        <w:rPr>
          <w:rFonts w:ascii="Times New Roman" w:hAnsi="Times New Roman"/>
          <w:b/>
          <w:sz w:val="28"/>
          <w:szCs w:val="28"/>
        </w:rPr>
        <w:t>+ Mechanical pencils (1)</w:t>
      </w:r>
      <w:r w:rsidRPr="00150BD4">
        <w:rPr>
          <w:rFonts w:ascii="Times New Roman" w:hAnsi="Times New Roman"/>
          <w:b/>
          <w:sz w:val="28"/>
          <w:szCs w:val="28"/>
        </w:rPr>
        <w:tab/>
        <w:t xml:space="preserve"> </w:t>
      </w:r>
      <w:r>
        <w:rPr>
          <w:rFonts w:ascii="Times New Roman" w:hAnsi="Times New Roman"/>
          <w:b/>
          <w:sz w:val="28"/>
          <w:szCs w:val="28"/>
        </w:rPr>
        <w:t xml:space="preserve"> </w:t>
      </w:r>
      <w:r w:rsidRPr="00150BD4">
        <w:rPr>
          <w:rFonts w:ascii="Times New Roman" w:hAnsi="Times New Roman"/>
          <w:b/>
          <w:sz w:val="28"/>
          <w:szCs w:val="28"/>
        </w:rPr>
        <w:t>+ Protractor (1)</w:t>
      </w:r>
      <w:r w:rsidRPr="00150BD4">
        <w:rPr>
          <w:rFonts w:ascii="Times New Roman" w:hAnsi="Times New Roman"/>
          <w:b/>
          <w:sz w:val="28"/>
          <w:szCs w:val="28"/>
        </w:rPr>
        <w:tab/>
      </w:r>
      <w:r w:rsidRPr="00150BD4">
        <w:rPr>
          <w:rFonts w:ascii="Times New Roman" w:hAnsi="Times New Roman"/>
          <w:b/>
          <w:sz w:val="28"/>
          <w:szCs w:val="28"/>
        </w:rPr>
        <w:tab/>
        <w:t xml:space="preserve">       + Metric Ruler (1)</w:t>
      </w:r>
      <w:r w:rsidRPr="00150BD4">
        <w:rPr>
          <w:rFonts w:ascii="Times New Roman" w:hAnsi="Times New Roman"/>
          <w:b/>
          <w:sz w:val="28"/>
          <w:szCs w:val="28"/>
        </w:rPr>
        <w:tab/>
      </w:r>
      <w:r w:rsidRPr="00150BD4">
        <w:rPr>
          <w:rFonts w:ascii="Times New Roman" w:hAnsi="Times New Roman"/>
          <w:b/>
          <w:sz w:val="28"/>
          <w:szCs w:val="28"/>
        </w:rPr>
        <w:tab/>
      </w:r>
      <w:r w:rsidRPr="00150BD4">
        <w:rPr>
          <w:rFonts w:ascii="Times New Roman" w:hAnsi="Times New Roman"/>
          <w:b/>
          <w:sz w:val="28"/>
          <w:szCs w:val="28"/>
        </w:rPr>
        <w:tab/>
      </w:r>
      <w:r>
        <w:rPr>
          <w:rFonts w:ascii="Times New Roman" w:hAnsi="Times New Roman"/>
          <w:b/>
          <w:sz w:val="28"/>
          <w:szCs w:val="28"/>
        </w:rPr>
        <w:t xml:space="preserve">     </w:t>
      </w:r>
      <w:r w:rsidRPr="00150BD4">
        <w:rPr>
          <w:rFonts w:ascii="Times New Roman" w:hAnsi="Times New Roman"/>
          <w:b/>
          <w:sz w:val="28"/>
          <w:szCs w:val="28"/>
        </w:rPr>
        <w:t xml:space="preserve">+ wide-ruled notebook paper (2)  </w:t>
      </w:r>
      <w:r w:rsidRPr="00150BD4">
        <w:rPr>
          <w:rFonts w:ascii="Times New Roman" w:hAnsi="Times New Roman"/>
          <w:b/>
          <w:sz w:val="28"/>
          <w:szCs w:val="28"/>
        </w:rPr>
        <w:tab/>
      </w:r>
      <w:r w:rsidRPr="00150BD4">
        <w:rPr>
          <w:rFonts w:ascii="Times New Roman" w:hAnsi="Times New Roman"/>
          <w:b/>
          <w:sz w:val="28"/>
          <w:szCs w:val="28"/>
        </w:rPr>
        <w:tab/>
      </w:r>
      <w:r w:rsidRPr="00150BD4">
        <w:rPr>
          <w:rFonts w:ascii="Times New Roman" w:hAnsi="Times New Roman"/>
          <w:b/>
          <w:sz w:val="28"/>
          <w:szCs w:val="28"/>
        </w:rPr>
        <w:tab/>
      </w:r>
      <w:r>
        <w:rPr>
          <w:rFonts w:ascii="Times New Roman" w:hAnsi="Times New Roman"/>
          <w:b/>
          <w:sz w:val="28"/>
          <w:szCs w:val="28"/>
        </w:rPr>
        <w:tab/>
        <w:t xml:space="preserve">       </w:t>
      </w:r>
      <w:r w:rsidRPr="00150BD4">
        <w:rPr>
          <w:rFonts w:ascii="Times New Roman" w:hAnsi="Times New Roman"/>
          <w:b/>
          <w:sz w:val="28"/>
          <w:szCs w:val="28"/>
        </w:rPr>
        <w:t>+ Printer/ Copy Paper (1)</w:t>
      </w:r>
      <w:r w:rsidRPr="00150BD4">
        <w:rPr>
          <w:rFonts w:ascii="Times New Roman" w:hAnsi="Times New Roman"/>
          <w:b/>
          <w:sz w:val="28"/>
          <w:szCs w:val="28"/>
        </w:rPr>
        <w:tab/>
        <w:t xml:space="preserve"> </w:t>
      </w:r>
      <w:r>
        <w:rPr>
          <w:rFonts w:ascii="Times New Roman" w:hAnsi="Times New Roman"/>
          <w:b/>
          <w:sz w:val="28"/>
          <w:szCs w:val="28"/>
        </w:rPr>
        <w:t xml:space="preserve">               </w:t>
      </w:r>
    </w:p>
    <w:p w:rsidR="00C6729F" w:rsidRPr="00150BD4" w:rsidRDefault="00C6729F" w:rsidP="00C6729F">
      <w:pPr>
        <w:tabs>
          <w:tab w:val="num" w:pos="720"/>
        </w:tabs>
        <w:spacing w:after="0" w:line="240" w:lineRule="auto"/>
        <w:rPr>
          <w:rFonts w:ascii="Times New Roman" w:eastAsia="Times New Roman" w:hAnsi="Times New Roman"/>
          <w:color w:val="000000"/>
          <w:sz w:val="28"/>
          <w:szCs w:val="28"/>
        </w:rPr>
      </w:pPr>
    </w:p>
    <w:p w:rsidR="00C6729F" w:rsidRPr="003F78D8" w:rsidRDefault="00C6729F" w:rsidP="00C6729F">
      <w:pPr>
        <w:spacing w:after="0" w:line="240" w:lineRule="auto"/>
        <w:rPr>
          <w:rFonts w:ascii="Times New Roman" w:eastAsia="Times New Roman" w:hAnsi="Times New Roman"/>
          <w:b/>
          <w:sz w:val="28"/>
          <w:szCs w:val="28"/>
          <w:u w:val="single"/>
        </w:rPr>
      </w:pPr>
      <w:r w:rsidRPr="003F78D8">
        <w:rPr>
          <w:rFonts w:ascii="Times New Roman" w:eastAsia="Times New Roman" w:hAnsi="Times New Roman"/>
          <w:b/>
          <w:sz w:val="28"/>
          <w:szCs w:val="28"/>
          <w:u w:val="single"/>
        </w:rPr>
        <w:t>The grading system for 1</w:t>
      </w:r>
      <w:r w:rsidRPr="003F78D8">
        <w:rPr>
          <w:rFonts w:ascii="Times New Roman" w:eastAsia="Times New Roman" w:hAnsi="Times New Roman"/>
          <w:b/>
          <w:sz w:val="28"/>
          <w:szCs w:val="28"/>
          <w:u w:val="single"/>
          <w:vertAlign w:val="superscript"/>
        </w:rPr>
        <w:t>st</w:t>
      </w:r>
      <w:r w:rsidRPr="00150BD4">
        <w:rPr>
          <w:rFonts w:ascii="Times New Roman" w:eastAsia="Times New Roman" w:hAnsi="Times New Roman"/>
          <w:b/>
          <w:sz w:val="28"/>
          <w:szCs w:val="28"/>
          <w:u w:val="single"/>
        </w:rPr>
        <w:t xml:space="preserve"> quarter:</w:t>
      </w:r>
    </w:p>
    <w:tbl>
      <w:tblPr>
        <w:tblW w:w="0" w:type="auto"/>
        <w:tblLook w:val="04A0" w:firstRow="1" w:lastRow="0" w:firstColumn="1" w:lastColumn="0" w:noHBand="0" w:noVBand="1"/>
      </w:tblPr>
      <w:tblGrid>
        <w:gridCol w:w="4968"/>
        <w:gridCol w:w="90"/>
        <w:gridCol w:w="360"/>
        <w:gridCol w:w="4158"/>
      </w:tblGrid>
      <w:tr w:rsidR="00C6729F" w:rsidRPr="003F78D8" w:rsidTr="000D776B">
        <w:tc>
          <w:tcPr>
            <w:tcW w:w="4968" w:type="dxa"/>
          </w:tcPr>
          <w:p w:rsidR="00C6729F" w:rsidRPr="003F78D8" w:rsidRDefault="00C6729F" w:rsidP="000D776B">
            <w:pPr>
              <w:spacing w:after="0" w:line="240" w:lineRule="auto"/>
              <w:rPr>
                <w:rFonts w:ascii="Times New Roman" w:eastAsia="Times New Roman" w:hAnsi="Times New Roman"/>
                <w:sz w:val="28"/>
                <w:szCs w:val="28"/>
              </w:rPr>
            </w:pPr>
          </w:p>
          <w:p w:rsidR="00C6729F" w:rsidRPr="003F78D8" w:rsidRDefault="00C6729F" w:rsidP="000D776B">
            <w:pPr>
              <w:spacing w:after="0" w:line="240" w:lineRule="auto"/>
              <w:rPr>
                <w:rFonts w:ascii="Times New Roman" w:eastAsia="Times New Roman" w:hAnsi="Times New Roman"/>
                <w:b/>
                <w:sz w:val="28"/>
                <w:szCs w:val="28"/>
              </w:rPr>
            </w:pPr>
            <w:r w:rsidRPr="003F78D8">
              <w:rPr>
                <w:rFonts w:ascii="Times New Roman" w:eastAsia="Times New Roman" w:hAnsi="Times New Roman"/>
                <w:b/>
                <w:sz w:val="28"/>
                <w:szCs w:val="28"/>
              </w:rPr>
              <w:t>Major Grades (Te</w:t>
            </w:r>
            <w:r w:rsidRPr="00150BD4">
              <w:rPr>
                <w:rFonts w:ascii="Times New Roman" w:eastAsia="Times New Roman" w:hAnsi="Times New Roman"/>
                <w:b/>
                <w:sz w:val="28"/>
                <w:szCs w:val="28"/>
              </w:rPr>
              <w:t>sts/major assessments</w:t>
            </w:r>
            <w:r w:rsidRPr="003F78D8">
              <w:rPr>
                <w:rFonts w:ascii="Times New Roman" w:eastAsia="Times New Roman" w:hAnsi="Times New Roman"/>
                <w:b/>
                <w:sz w:val="28"/>
                <w:szCs w:val="28"/>
              </w:rPr>
              <w:t>)</w:t>
            </w:r>
          </w:p>
          <w:p w:rsidR="00C6729F" w:rsidRPr="003F78D8" w:rsidRDefault="00C6729F" w:rsidP="000D776B">
            <w:pPr>
              <w:spacing w:after="0" w:line="240" w:lineRule="auto"/>
              <w:rPr>
                <w:rFonts w:ascii="Times New Roman" w:eastAsia="Times New Roman" w:hAnsi="Times New Roman"/>
                <w:sz w:val="28"/>
                <w:szCs w:val="28"/>
              </w:rPr>
            </w:pPr>
            <w:r w:rsidRPr="003F78D8">
              <w:rPr>
                <w:rFonts w:ascii="Times New Roman" w:eastAsia="Times New Roman" w:hAnsi="Times New Roman"/>
                <w:sz w:val="28"/>
                <w:szCs w:val="28"/>
              </w:rPr>
              <w:lastRenderedPageBreak/>
              <w:t xml:space="preserve"> ** Students scoring below a 70% will be allowed ONE re-test per quarter per MCPSS</w:t>
            </w:r>
          </w:p>
          <w:p w:rsidR="00C6729F" w:rsidRPr="003F78D8" w:rsidRDefault="00C6729F" w:rsidP="000D776B">
            <w:pPr>
              <w:spacing w:after="0" w:line="240" w:lineRule="auto"/>
              <w:rPr>
                <w:rFonts w:ascii="Times New Roman" w:eastAsia="Times New Roman" w:hAnsi="Times New Roman"/>
                <w:sz w:val="28"/>
                <w:szCs w:val="28"/>
              </w:rPr>
            </w:pPr>
          </w:p>
        </w:tc>
        <w:tc>
          <w:tcPr>
            <w:tcW w:w="450" w:type="dxa"/>
            <w:gridSpan w:val="2"/>
          </w:tcPr>
          <w:p w:rsidR="00C6729F" w:rsidRPr="003F78D8" w:rsidRDefault="00C6729F" w:rsidP="000D776B">
            <w:pPr>
              <w:spacing w:after="0" w:line="240" w:lineRule="auto"/>
              <w:jc w:val="center"/>
              <w:rPr>
                <w:rFonts w:ascii="Times New Roman" w:eastAsia="Times New Roman" w:hAnsi="Times New Roman"/>
                <w:sz w:val="28"/>
                <w:szCs w:val="28"/>
              </w:rPr>
            </w:pPr>
          </w:p>
          <w:p w:rsidR="00C6729F" w:rsidRPr="003F78D8" w:rsidRDefault="00C6729F" w:rsidP="000D776B">
            <w:pPr>
              <w:spacing w:after="0" w:line="240" w:lineRule="auto"/>
              <w:jc w:val="center"/>
              <w:rPr>
                <w:rFonts w:ascii="Times New Roman" w:eastAsia="Times New Roman" w:hAnsi="Times New Roman"/>
                <w:sz w:val="28"/>
                <w:szCs w:val="28"/>
              </w:rPr>
            </w:pPr>
            <w:r w:rsidRPr="003F78D8">
              <w:rPr>
                <w:rFonts w:ascii="Times New Roman" w:eastAsia="Times New Roman" w:hAnsi="Times New Roman"/>
                <w:sz w:val="28"/>
                <w:szCs w:val="28"/>
              </w:rPr>
              <w:t>-</w:t>
            </w:r>
          </w:p>
        </w:tc>
        <w:tc>
          <w:tcPr>
            <w:tcW w:w="4158" w:type="dxa"/>
          </w:tcPr>
          <w:p w:rsidR="00C6729F" w:rsidRPr="003F78D8" w:rsidRDefault="00C6729F" w:rsidP="000D776B">
            <w:pPr>
              <w:spacing w:after="0" w:line="240" w:lineRule="auto"/>
              <w:rPr>
                <w:rFonts w:ascii="Times New Roman" w:eastAsia="Times New Roman" w:hAnsi="Times New Roman"/>
                <w:i/>
                <w:color w:val="FF0000"/>
                <w:sz w:val="28"/>
                <w:szCs w:val="28"/>
              </w:rPr>
            </w:pPr>
          </w:p>
          <w:p w:rsidR="00C6729F" w:rsidRPr="003F78D8" w:rsidRDefault="00C6729F" w:rsidP="000D776B">
            <w:pPr>
              <w:spacing w:after="0" w:line="240" w:lineRule="auto"/>
              <w:rPr>
                <w:rFonts w:ascii="Times New Roman" w:eastAsia="Times New Roman" w:hAnsi="Times New Roman"/>
                <w:i/>
                <w:sz w:val="28"/>
                <w:szCs w:val="28"/>
              </w:rPr>
            </w:pPr>
            <w:r w:rsidRPr="003F78D8">
              <w:rPr>
                <w:rFonts w:ascii="Times New Roman" w:eastAsia="Times New Roman" w:hAnsi="Times New Roman"/>
                <w:i/>
                <w:sz w:val="28"/>
                <w:szCs w:val="28"/>
              </w:rPr>
              <w:t>60%</w:t>
            </w:r>
          </w:p>
          <w:p w:rsidR="00C6729F" w:rsidRPr="003F78D8" w:rsidRDefault="00C6729F" w:rsidP="000D776B">
            <w:pPr>
              <w:spacing w:after="0" w:line="240" w:lineRule="auto"/>
              <w:rPr>
                <w:rFonts w:ascii="Times New Roman" w:eastAsia="Times New Roman" w:hAnsi="Times New Roman"/>
                <w:i/>
                <w:sz w:val="28"/>
                <w:szCs w:val="28"/>
              </w:rPr>
            </w:pPr>
          </w:p>
          <w:p w:rsidR="00C6729F" w:rsidRPr="003F78D8" w:rsidRDefault="00C6729F" w:rsidP="000D776B">
            <w:pPr>
              <w:spacing w:after="0" w:line="240" w:lineRule="auto"/>
              <w:rPr>
                <w:rFonts w:ascii="Times New Roman" w:eastAsia="Times New Roman" w:hAnsi="Times New Roman"/>
                <w:i/>
                <w:sz w:val="28"/>
                <w:szCs w:val="28"/>
              </w:rPr>
            </w:pPr>
          </w:p>
        </w:tc>
      </w:tr>
      <w:tr w:rsidR="00C6729F" w:rsidRPr="003F78D8" w:rsidTr="000D776B">
        <w:tc>
          <w:tcPr>
            <w:tcW w:w="5058" w:type="dxa"/>
            <w:gridSpan w:val="2"/>
          </w:tcPr>
          <w:p w:rsidR="00C6729F" w:rsidRPr="003F78D8" w:rsidRDefault="00C6729F" w:rsidP="000D776B">
            <w:pPr>
              <w:spacing w:after="0" w:line="240" w:lineRule="auto"/>
              <w:rPr>
                <w:rFonts w:ascii="Times New Roman" w:eastAsia="Times New Roman" w:hAnsi="Times New Roman"/>
                <w:b/>
                <w:sz w:val="28"/>
                <w:szCs w:val="28"/>
              </w:rPr>
            </w:pPr>
            <w:r w:rsidRPr="003F78D8">
              <w:rPr>
                <w:rFonts w:ascii="Times New Roman" w:eastAsia="Times New Roman" w:hAnsi="Times New Roman"/>
                <w:b/>
                <w:sz w:val="28"/>
                <w:szCs w:val="28"/>
              </w:rPr>
              <w:t>Minor Grades (Quizzes, formative assessments of learning, weekly class assignments, etc.)</w:t>
            </w:r>
          </w:p>
          <w:p w:rsidR="00C6729F" w:rsidRPr="003F78D8" w:rsidRDefault="00C6729F" w:rsidP="000D776B">
            <w:pPr>
              <w:spacing w:after="0" w:line="240" w:lineRule="auto"/>
              <w:rPr>
                <w:rFonts w:ascii="Times New Roman" w:eastAsia="Times New Roman" w:hAnsi="Times New Roman"/>
                <w:sz w:val="28"/>
                <w:szCs w:val="28"/>
              </w:rPr>
            </w:pPr>
            <w:r w:rsidRPr="003F78D8">
              <w:rPr>
                <w:rFonts w:ascii="Times New Roman" w:eastAsia="Times New Roman" w:hAnsi="Times New Roman"/>
                <w:sz w:val="28"/>
                <w:szCs w:val="28"/>
              </w:rPr>
              <w:t>** The final 40% grade of the quarter can be a</w:t>
            </w:r>
            <w:r>
              <w:rPr>
                <w:rFonts w:ascii="Times New Roman" w:eastAsia="Times New Roman" w:hAnsi="Times New Roman"/>
                <w:sz w:val="28"/>
                <w:szCs w:val="28"/>
              </w:rPr>
              <w:t xml:space="preserve"> cumulative homework/POD</w:t>
            </w:r>
            <w:r w:rsidRPr="003F78D8">
              <w:rPr>
                <w:rFonts w:ascii="Times New Roman" w:eastAsia="Times New Roman" w:hAnsi="Times New Roman"/>
                <w:sz w:val="28"/>
                <w:szCs w:val="28"/>
              </w:rPr>
              <w:t xml:space="preserve">/notebook that reflects a student’s average for those things </w:t>
            </w:r>
            <w:r>
              <w:rPr>
                <w:rFonts w:ascii="Times New Roman" w:eastAsia="Times New Roman" w:hAnsi="Times New Roman"/>
                <w:sz w:val="28"/>
                <w:szCs w:val="28"/>
              </w:rPr>
              <w:t xml:space="preserve">for </w:t>
            </w:r>
            <w:r w:rsidRPr="003F78D8">
              <w:rPr>
                <w:rFonts w:ascii="Times New Roman" w:eastAsia="Times New Roman" w:hAnsi="Times New Roman"/>
                <w:sz w:val="28"/>
                <w:szCs w:val="28"/>
              </w:rPr>
              <w:t xml:space="preserve">the entire quarter. </w:t>
            </w:r>
          </w:p>
        </w:tc>
        <w:tc>
          <w:tcPr>
            <w:tcW w:w="360" w:type="dxa"/>
          </w:tcPr>
          <w:p w:rsidR="00C6729F" w:rsidRPr="003F78D8" w:rsidRDefault="00C6729F" w:rsidP="000D776B">
            <w:pPr>
              <w:spacing w:after="0" w:line="240" w:lineRule="auto"/>
              <w:jc w:val="center"/>
              <w:rPr>
                <w:rFonts w:ascii="Times New Roman" w:eastAsia="Times New Roman" w:hAnsi="Times New Roman"/>
                <w:sz w:val="28"/>
                <w:szCs w:val="28"/>
              </w:rPr>
            </w:pPr>
            <w:r w:rsidRPr="003F78D8">
              <w:rPr>
                <w:rFonts w:ascii="Times New Roman" w:eastAsia="Times New Roman" w:hAnsi="Times New Roman"/>
                <w:sz w:val="28"/>
                <w:szCs w:val="28"/>
              </w:rPr>
              <w:t>-</w:t>
            </w:r>
          </w:p>
        </w:tc>
        <w:tc>
          <w:tcPr>
            <w:tcW w:w="4158" w:type="dxa"/>
          </w:tcPr>
          <w:p w:rsidR="00C6729F" w:rsidRPr="003F78D8" w:rsidRDefault="00C6729F" w:rsidP="000D776B">
            <w:pPr>
              <w:spacing w:after="0" w:line="240" w:lineRule="auto"/>
              <w:rPr>
                <w:rFonts w:ascii="Times New Roman" w:eastAsia="Times New Roman" w:hAnsi="Times New Roman"/>
                <w:i/>
                <w:sz w:val="28"/>
                <w:szCs w:val="28"/>
              </w:rPr>
            </w:pPr>
            <w:r w:rsidRPr="003F78D8">
              <w:rPr>
                <w:rFonts w:ascii="Times New Roman" w:eastAsia="Times New Roman" w:hAnsi="Times New Roman"/>
                <w:i/>
                <w:sz w:val="28"/>
                <w:szCs w:val="28"/>
              </w:rPr>
              <w:t>40%</w:t>
            </w:r>
          </w:p>
        </w:tc>
      </w:tr>
    </w:tbl>
    <w:p w:rsidR="00C6729F" w:rsidRPr="00703027" w:rsidRDefault="00C6729F" w:rsidP="00C6729F">
      <w:pPr>
        <w:spacing w:after="0" w:line="240" w:lineRule="auto"/>
        <w:rPr>
          <w:rFonts w:ascii="Times New Roman" w:eastAsia="Times New Roman" w:hAnsi="Times New Roman"/>
          <w:b/>
          <w:i/>
          <w:sz w:val="28"/>
          <w:szCs w:val="28"/>
          <w:u w:val="single"/>
        </w:rPr>
      </w:pPr>
      <w:r w:rsidRPr="00703027">
        <w:rPr>
          <w:rFonts w:ascii="Times New Roman" w:eastAsia="Times New Roman" w:hAnsi="Times New Roman"/>
          <w:sz w:val="28"/>
          <w:szCs w:val="28"/>
        </w:rPr>
        <w:t xml:space="preserve">Grades will be determined by the satisfactory and timely completion of assignments. The grade of each assignment is based on the prerequisite given for each assignment. Below is an overview of topic/ units and major assessments/assignments for this course. </w:t>
      </w:r>
      <w:r w:rsidRPr="00703027">
        <w:rPr>
          <w:rFonts w:ascii="Times New Roman" w:eastAsia="Times New Roman" w:hAnsi="Times New Roman"/>
          <w:b/>
          <w:i/>
          <w:sz w:val="28"/>
          <w:szCs w:val="28"/>
          <w:u w:val="single"/>
        </w:rPr>
        <w:t xml:space="preserve">Please note dates/timeframes </w:t>
      </w:r>
      <w:r w:rsidRPr="00150BD4">
        <w:rPr>
          <w:rFonts w:ascii="Times New Roman" w:eastAsia="Times New Roman" w:hAnsi="Times New Roman"/>
          <w:b/>
          <w:i/>
          <w:sz w:val="28"/>
          <w:szCs w:val="28"/>
          <w:u w:val="single"/>
        </w:rPr>
        <w:t>are subject to change</w:t>
      </w:r>
      <w:r w:rsidRPr="00703027">
        <w:rPr>
          <w:rFonts w:ascii="Times New Roman" w:eastAsia="Times New Roman" w:hAnsi="Times New Roman"/>
          <w:b/>
          <w:i/>
          <w:sz w:val="28"/>
          <w:szCs w:val="28"/>
          <w:u w:val="single"/>
        </w:rPr>
        <w:t xml:space="preserve">. </w:t>
      </w:r>
    </w:p>
    <w:p w:rsidR="00C6729F" w:rsidRPr="000064B0" w:rsidRDefault="00C6729F" w:rsidP="00C6729F">
      <w:pPr>
        <w:spacing w:after="0" w:line="240" w:lineRule="auto"/>
        <w:rPr>
          <w:rFonts w:ascii="Times New Roman" w:eastAsia="Times New Roman" w:hAnsi="Times New Roman"/>
          <w:sz w:val="20"/>
          <w:szCs w:val="20"/>
        </w:rPr>
      </w:pPr>
    </w:p>
    <w:p w:rsidR="00C6729F" w:rsidRPr="00DD7E9D" w:rsidRDefault="00C6729F" w:rsidP="00C6729F">
      <w:pPr>
        <w:spacing w:after="0" w:line="240" w:lineRule="auto"/>
        <w:rPr>
          <w:rFonts w:ascii="Times New Roman" w:eastAsia="Times New Roman" w:hAnsi="Times New Roman"/>
          <w:sz w:val="20"/>
          <w:szCs w:val="20"/>
        </w:rPr>
      </w:pPr>
    </w:p>
    <w:p w:rsidR="00C6729F" w:rsidRPr="00450F16" w:rsidRDefault="00C6729F" w:rsidP="00C6729F">
      <w:pPr>
        <w:spacing w:after="0" w:line="240" w:lineRule="auto"/>
        <w:jc w:val="center"/>
        <w:rPr>
          <w:rFonts w:ascii="Times New Roman" w:eastAsia="Times New Roman" w:hAnsi="Times New Roman"/>
          <w:b/>
          <w:bCs/>
          <w:color w:val="000000"/>
          <w:sz w:val="24"/>
          <w:szCs w:val="24"/>
          <w:u w:val="single"/>
        </w:rPr>
      </w:pPr>
      <w:r w:rsidRPr="00450F16">
        <w:rPr>
          <w:rFonts w:ascii="Times New Roman" w:eastAsia="Times New Roman" w:hAnsi="Times New Roman"/>
          <w:b/>
          <w:bCs/>
          <w:color w:val="000000"/>
          <w:sz w:val="24"/>
          <w:szCs w:val="24"/>
          <w:u w:val="single"/>
        </w:rPr>
        <w:t>Course Competencies/ Learning Objectives</w:t>
      </w:r>
    </w:p>
    <w:p w:rsidR="00C6729F" w:rsidRPr="00254FCF" w:rsidRDefault="00C6729F" w:rsidP="00C6729F">
      <w:pPr>
        <w:kinsoku w:val="0"/>
        <w:overflowPunct w:val="0"/>
        <w:autoSpaceDE w:val="0"/>
        <w:autoSpaceDN w:val="0"/>
        <w:adjustRightInd w:val="0"/>
        <w:spacing w:before="9" w:after="1" w:line="240" w:lineRule="auto"/>
        <w:rPr>
          <w:rFonts w:ascii="Times New Roman" w:hAnsi="Times New Roman"/>
          <w:sz w:val="10"/>
          <w:szCs w:val="10"/>
        </w:rPr>
      </w:pPr>
    </w:p>
    <w:tbl>
      <w:tblPr>
        <w:tblW w:w="10700" w:type="dxa"/>
        <w:tblInd w:w="118" w:type="dxa"/>
        <w:tblLook w:val="04A0" w:firstRow="1" w:lastRow="0" w:firstColumn="1" w:lastColumn="0" w:noHBand="0" w:noVBand="1"/>
      </w:tblPr>
      <w:tblGrid>
        <w:gridCol w:w="1456"/>
        <w:gridCol w:w="7534"/>
        <w:gridCol w:w="1710"/>
      </w:tblGrid>
      <w:tr w:rsidR="00C6729F" w:rsidRPr="00C17BCD" w:rsidTr="000D776B">
        <w:trPr>
          <w:trHeight w:val="315"/>
        </w:trPr>
        <w:tc>
          <w:tcPr>
            <w:tcW w:w="1070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6729F" w:rsidRPr="00C17BCD" w:rsidRDefault="00C6729F" w:rsidP="000D776B">
            <w:pPr>
              <w:spacing w:after="0" w:line="240" w:lineRule="auto"/>
              <w:jc w:val="center"/>
              <w:rPr>
                <w:rFonts w:eastAsia="Times New Roman" w:cs="Calibri"/>
                <w:b/>
                <w:bCs/>
                <w:color w:val="FFFFFF"/>
              </w:rPr>
            </w:pPr>
            <w:r w:rsidRPr="00C17BCD">
              <w:rPr>
                <w:rFonts w:eastAsia="Times New Roman" w:cs="Calibri"/>
                <w:b/>
                <w:bCs/>
                <w:color w:val="FFFFFF"/>
              </w:rPr>
              <w:t>QUARTER 1</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000000" w:fill="000000"/>
            <w:noWrap/>
            <w:vAlign w:val="bottom"/>
            <w:hideMark/>
          </w:tcPr>
          <w:p w:rsidR="00C6729F" w:rsidRPr="00C17BCD" w:rsidRDefault="00C6729F" w:rsidP="000D776B">
            <w:pPr>
              <w:spacing w:after="0" w:line="240" w:lineRule="auto"/>
              <w:jc w:val="center"/>
              <w:rPr>
                <w:rFonts w:eastAsia="Times New Roman" w:cs="Calibri"/>
                <w:b/>
                <w:bCs/>
                <w:color w:val="FFFFFF"/>
              </w:rPr>
            </w:pPr>
            <w:r w:rsidRPr="00C17BCD">
              <w:rPr>
                <w:rFonts w:eastAsia="Times New Roman" w:cs="Calibri"/>
                <w:b/>
                <w:bCs/>
                <w:color w:val="FFFFFF"/>
              </w:rPr>
              <w:t>Lesson Number</w:t>
            </w:r>
          </w:p>
        </w:tc>
        <w:tc>
          <w:tcPr>
            <w:tcW w:w="7534" w:type="dxa"/>
            <w:tcBorders>
              <w:top w:val="nil"/>
              <w:left w:val="nil"/>
              <w:bottom w:val="single" w:sz="8" w:space="0" w:color="auto"/>
              <w:right w:val="single" w:sz="8" w:space="0" w:color="auto"/>
            </w:tcBorders>
            <w:shd w:val="clear" w:color="000000" w:fill="000000"/>
            <w:noWrap/>
            <w:vAlign w:val="bottom"/>
            <w:hideMark/>
          </w:tcPr>
          <w:p w:rsidR="00C6729F" w:rsidRPr="00C17BCD" w:rsidRDefault="00C6729F" w:rsidP="000D776B">
            <w:pPr>
              <w:spacing w:after="0" w:line="240" w:lineRule="auto"/>
              <w:jc w:val="center"/>
              <w:rPr>
                <w:rFonts w:eastAsia="Times New Roman" w:cs="Calibri"/>
                <w:b/>
                <w:bCs/>
                <w:color w:val="FFFFFF"/>
              </w:rPr>
            </w:pPr>
            <w:r w:rsidRPr="00C17BCD">
              <w:rPr>
                <w:rFonts w:eastAsia="Times New Roman" w:cs="Calibri"/>
                <w:b/>
                <w:bCs/>
                <w:color w:val="FFFFFF"/>
              </w:rPr>
              <w:t>Lesson Name</w:t>
            </w:r>
          </w:p>
        </w:tc>
        <w:tc>
          <w:tcPr>
            <w:tcW w:w="1710" w:type="dxa"/>
            <w:tcBorders>
              <w:top w:val="nil"/>
              <w:left w:val="nil"/>
              <w:bottom w:val="single" w:sz="8" w:space="0" w:color="auto"/>
              <w:right w:val="single" w:sz="8" w:space="0" w:color="auto"/>
            </w:tcBorders>
            <w:shd w:val="clear" w:color="000000" w:fill="000000"/>
            <w:noWrap/>
            <w:vAlign w:val="bottom"/>
            <w:hideMark/>
          </w:tcPr>
          <w:p w:rsidR="00C6729F" w:rsidRPr="00C17BCD" w:rsidRDefault="00C6729F" w:rsidP="000D776B">
            <w:pPr>
              <w:spacing w:after="0" w:line="240" w:lineRule="auto"/>
              <w:jc w:val="center"/>
              <w:rPr>
                <w:rFonts w:eastAsia="Times New Roman" w:cs="Calibri"/>
                <w:b/>
                <w:bCs/>
                <w:color w:val="FFFFFF"/>
              </w:rPr>
            </w:pPr>
            <w:r w:rsidRPr="00C17BCD">
              <w:rPr>
                <w:rFonts w:eastAsia="Times New Roman" w:cs="Calibri"/>
                <w:b/>
                <w:bCs/>
                <w:color w:val="FFFFFF"/>
              </w:rPr>
              <w:t>Days Allocated</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0</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Introduction to Ready Classroom Mathematics</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7</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7</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 xml:space="preserve">Add, Subtract, and Multiply Multi-Digit Decimals </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5</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8</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Divide Whole Numbers and Multi-Digit Decimals</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5</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9</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Understand Division with Fractions</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3</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10</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Divide Fractions</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4</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6</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Find Greatest Common Factor and Least Common Multiple</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4</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12</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Understand Ratio Concepts</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3</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13</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Find Equivalent Ratios</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5</w:t>
            </w:r>
          </w:p>
        </w:tc>
      </w:tr>
      <w:tr w:rsidR="00C6729F" w:rsidRPr="00C17BCD" w:rsidTr="000D776B">
        <w:trPr>
          <w:trHeight w:val="315"/>
        </w:trPr>
        <w:tc>
          <w:tcPr>
            <w:tcW w:w="1456" w:type="dxa"/>
            <w:tcBorders>
              <w:top w:val="nil"/>
              <w:left w:val="single" w:sz="8" w:space="0" w:color="auto"/>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14</w:t>
            </w:r>
          </w:p>
        </w:tc>
        <w:tc>
          <w:tcPr>
            <w:tcW w:w="7534"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rPr>
                <w:rFonts w:eastAsia="Times New Roman" w:cs="Calibri"/>
                <w:color w:val="000000"/>
              </w:rPr>
            </w:pPr>
            <w:r w:rsidRPr="00C17BCD">
              <w:rPr>
                <w:rFonts w:eastAsia="Times New Roman" w:cs="Calibri"/>
                <w:color w:val="000000"/>
              </w:rPr>
              <w:t>Use Part-to-Part and Part-to-Whole Ratios</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4</w:t>
            </w:r>
          </w:p>
        </w:tc>
      </w:tr>
      <w:tr w:rsidR="00C6729F" w:rsidRPr="00C17BCD" w:rsidTr="000D776B">
        <w:trPr>
          <w:trHeight w:val="315"/>
        </w:trPr>
        <w:tc>
          <w:tcPr>
            <w:tcW w:w="89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Assessment Days (following lessons 8, 6, 14)</w:t>
            </w:r>
          </w:p>
        </w:tc>
        <w:tc>
          <w:tcPr>
            <w:tcW w:w="1710" w:type="dxa"/>
            <w:tcBorders>
              <w:top w:val="nil"/>
              <w:left w:val="nil"/>
              <w:bottom w:val="single" w:sz="8" w:space="0" w:color="auto"/>
              <w:right w:val="single" w:sz="8" w:space="0" w:color="auto"/>
            </w:tcBorders>
            <w:shd w:val="clear" w:color="auto" w:fill="auto"/>
            <w:noWrap/>
            <w:vAlign w:val="bottom"/>
            <w:hideMark/>
          </w:tcPr>
          <w:p w:rsidR="00C6729F" w:rsidRPr="00C17BCD" w:rsidRDefault="00C6729F" w:rsidP="000D776B">
            <w:pPr>
              <w:spacing w:after="0" w:line="240" w:lineRule="auto"/>
              <w:jc w:val="center"/>
              <w:rPr>
                <w:rFonts w:eastAsia="Times New Roman" w:cs="Calibri"/>
                <w:color w:val="000000"/>
              </w:rPr>
            </w:pPr>
            <w:r w:rsidRPr="00C17BCD">
              <w:rPr>
                <w:rFonts w:eastAsia="Times New Roman" w:cs="Calibri"/>
                <w:color w:val="000000"/>
              </w:rPr>
              <w:t>3</w:t>
            </w:r>
          </w:p>
        </w:tc>
      </w:tr>
      <w:tr w:rsidR="00C6729F" w:rsidRPr="00C17BCD" w:rsidTr="000D776B">
        <w:trPr>
          <w:trHeight w:val="315"/>
        </w:trPr>
        <w:tc>
          <w:tcPr>
            <w:tcW w:w="8990" w:type="dxa"/>
            <w:gridSpan w:val="2"/>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C6729F" w:rsidRPr="00C17BCD" w:rsidRDefault="00C6729F" w:rsidP="000D776B">
            <w:pPr>
              <w:spacing w:after="0" w:line="240" w:lineRule="auto"/>
              <w:jc w:val="center"/>
              <w:rPr>
                <w:rFonts w:eastAsia="Times New Roman" w:cs="Calibri"/>
                <w:color w:val="FFFFFF"/>
              </w:rPr>
            </w:pPr>
            <w:r w:rsidRPr="00C17BCD">
              <w:rPr>
                <w:rFonts w:eastAsia="Times New Roman" w:cs="Calibri"/>
                <w:color w:val="FFFFFF"/>
              </w:rPr>
              <w:t>TOTAL DAYS QUARTER 1</w:t>
            </w:r>
          </w:p>
        </w:tc>
        <w:tc>
          <w:tcPr>
            <w:tcW w:w="1710" w:type="dxa"/>
            <w:tcBorders>
              <w:top w:val="nil"/>
              <w:left w:val="nil"/>
              <w:bottom w:val="single" w:sz="8" w:space="0" w:color="auto"/>
              <w:right w:val="single" w:sz="8" w:space="0" w:color="auto"/>
            </w:tcBorders>
            <w:shd w:val="clear" w:color="000000" w:fill="808080"/>
            <w:noWrap/>
            <w:vAlign w:val="bottom"/>
            <w:hideMark/>
          </w:tcPr>
          <w:p w:rsidR="00C6729F" w:rsidRPr="00C17BCD" w:rsidRDefault="00C6729F" w:rsidP="000D776B">
            <w:pPr>
              <w:spacing w:after="0" w:line="240" w:lineRule="auto"/>
              <w:jc w:val="center"/>
              <w:rPr>
                <w:rFonts w:eastAsia="Times New Roman" w:cs="Calibri"/>
                <w:color w:val="FFFFFF"/>
              </w:rPr>
            </w:pPr>
            <w:r w:rsidRPr="00C17BCD">
              <w:rPr>
                <w:rFonts w:eastAsia="Times New Roman" w:cs="Calibri"/>
                <w:color w:val="FFFFFF"/>
              </w:rPr>
              <w:t>43</w:t>
            </w:r>
          </w:p>
        </w:tc>
      </w:tr>
    </w:tbl>
    <w:p w:rsidR="00C6729F" w:rsidRPr="000064B0" w:rsidRDefault="00C6729F" w:rsidP="00C6729F">
      <w:pPr>
        <w:spacing w:line="240" w:lineRule="auto"/>
        <w:rPr>
          <w:rFonts w:ascii="Times New Roman" w:hAnsi="Times New Roman"/>
        </w:rPr>
      </w:pPr>
      <w:r w:rsidRPr="000064B0">
        <w:rPr>
          <w:rFonts w:ascii="Times New Roman" w:eastAsia="Times New Roman" w:hAnsi="Times New Roman"/>
          <w:b/>
          <w:bCs/>
          <w:color w:val="000000"/>
        </w:rPr>
        <w:t> </w:t>
      </w:r>
    </w:p>
    <w:p w:rsidR="00C6729F" w:rsidRPr="00DE1792" w:rsidRDefault="00C6729F" w:rsidP="00C6729F">
      <w:pPr>
        <w:spacing w:line="240" w:lineRule="auto"/>
        <w:rPr>
          <w:rFonts w:ascii="Times New Roman" w:hAnsi="Times New Roman"/>
          <w:color w:val="FF0000"/>
        </w:rPr>
      </w:pPr>
      <w:r>
        <w:rPr>
          <w:rFonts w:ascii="Times New Roman" w:hAnsi="Times New Roman"/>
          <w:color w:val="FF0000"/>
        </w:rPr>
        <w:t>***</w:t>
      </w:r>
      <w:r w:rsidRPr="00DE1792">
        <w:rPr>
          <w:rFonts w:ascii="Times New Roman" w:hAnsi="Times New Roman"/>
          <w:color w:val="FF0000"/>
        </w:rPr>
        <w:t xml:space="preserve">By signing below, you acknowledge that you have read and understand any guidelines set forth above in addition to the roles they play in conducting a safe, fair learning environment. </w:t>
      </w:r>
    </w:p>
    <w:p w:rsidR="00C6729F" w:rsidRDefault="00C6729F" w:rsidP="00C6729F">
      <w:pPr>
        <w:spacing w:line="240" w:lineRule="auto"/>
        <w:rPr>
          <w:rFonts w:ascii="Times New Roman" w:hAnsi="Times New Roman"/>
          <w:color w:val="FF0000"/>
        </w:rPr>
      </w:pPr>
    </w:p>
    <w:p w:rsidR="00C6729F" w:rsidRPr="00DE1792" w:rsidRDefault="00C6729F" w:rsidP="00C6729F">
      <w:pPr>
        <w:spacing w:line="240" w:lineRule="auto"/>
        <w:rPr>
          <w:rFonts w:ascii="Times New Roman" w:hAnsi="Times New Roman"/>
          <w:color w:val="FF0000"/>
        </w:rPr>
      </w:pPr>
      <w:r>
        <w:rPr>
          <w:rFonts w:ascii="Times New Roman" w:hAnsi="Times New Roman"/>
          <w:color w:val="FF0000"/>
        </w:rPr>
        <w:t>Parent Signature___________________________________________   Date________________________</w:t>
      </w:r>
    </w:p>
    <w:p w:rsidR="00C6729F" w:rsidRDefault="00C6729F" w:rsidP="00C6729F">
      <w:pPr>
        <w:spacing w:line="240" w:lineRule="auto"/>
        <w:rPr>
          <w:rFonts w:ascii="Times New Roman" w:hAnsi="Times New Roman"/>
          <w:color w:val="FF0000"/>
        </w:rPr>
      </w:pPr>
    </w:p>
    <w:p w:rsidR="00C6729F" w:rsidRDefault="00C6729F" w:rsidP="00C6729F">
      <w:pPr>
        <w:spacing w:line="240" w:lineRule="auto"/>
        <w:rPr>
          <w:rFonts w:ascii="Times New Roman" w:hAnsi="Times New Roman"/>
          <w:color w:val="FF0000"/>
        </w:rPr>
      </w:pPr>
    </w:p>
    <w:p w:rsidR="00C6729F" w:rsidRPr="00DE1792" w:rsidRDefault="00C6729F" w:rsidP="00C6729F">
      <w:pPr>
        <w:spacing w:line="240" w:lineRule="auto"/>
        <w:rPr>
          <w:rFonts w:ascii="Times New Roman" w:hAnsi="Times New Roman"/>
          <w:color w:val="FF0000"/>
        </w:rPr>
      </w:pPr>
      <w:r>
        <w:rPr>
          <w:rFonts w:ascii="Times New Roman" w:hAnsi="Times New Roman"/>
          <w:color w:val="FF0000"/>
        </w:rPr>
        <w:t>Student Signature__________________________________________</w:t>
      </w:r>
      <w:proofErr w:type="gramStart"/>
      <w:r>
        <w:rPr>
          <w:rFonts w:ascii="Times New Roman" w:hAnsi="Times New Roman"/>
          <w:color w:val="FF0000"/>
        </w:rPr>
        <w:t xml:space="preserve">_  </w:t>
      </w:r>
      <w:r w:rsidRPr="00DE1792">
        <w:rPr>
          <w:rFonts w:ascii="Times New Roman" w:hAnsi="Times New Roman"/>
          <w:color w:val="FF0000"/>
        </w:rPr>
        <w:t>Date</w:t>
      </w:r>
      <w:proofErr w:type="gramEnd"/>
      <w:r>
        <w:rPr>
          <w:rFonts w:ascii="Times New Roman" w:hAnsi="Times New Roman"/>
          <w:color w:val="FF0000"/>
        </w:rPr>
        <w:t>________________________</w:t>
      </w:r>
    </w:p>
    <w:p w:rsidR="00C6729F" w:rsidRDefault="00C6729F" w:rsidP="00C6729F">
      <w:pPr>
        <w:spacing w:after="0" w:line="240" w:lineRule="auto"/>
        <w:rPr>
          <w:rFonts w:ascii="Times New Roman" w:eastAsia="Times New Roman" w:hAnsi="Times New Roman"/>
          <w:b/>
          <w:bCs/>
          <w:color w:val="000000"/>
        </w:rPr>
      </w:pPr>
    </w:p>
    <w:p w:rsidR="001C5064" w:rsidRDefault="001C5064">
      <w:bookmarkStart w:id="0" w:name="_GoBack"/>
      <w:bookmarkEnd w:id="0"/>
    </w:p>
    <w:sectPr w:rsidR="001C5064" w:rsidSect="00A12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527"/>
    <w:multiLevelType w:val="hybridMultilevel"/>
    <w:tmpl w:val="24B0CE2E"/>
    <w:lvl w:ilvl="0" w:tplc="1C3C9C2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B6959A8"/>
    <w:multiLevelType w:val="hybridMultilevel"/>
    <w:tmpl w:val="6FAA317A"/>
    <w:lvl w:ilvl="0" w:tplc="85AEC39A">
      <w:start w:val="1"/>
      <w:numFmt w:val="decimal"/>
      <w:lvlText w:val="%1."/>
      <w:lvlJc w:val="left"/>
      <w:pPr>
        <w:ind w:left="720" w:hanging="360"/>
      </w:pPr>
      <w:rPr>
        <w:rFonts w:ascii="Times New Roman" w:eastAsia="Times New Roman" w:hAnsi="Times New Roman" w:cs="Times New Roman"/>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9F"/>
    <w:rsid w:val="001C5064"/>
    <w:rsid w:val="00C6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4E64"/>
  <w15:chartTrackingRefBased/>
  <w15:docId w15:val="{DD61B736-C4C0-4FF6-8DA7-4DF69FB3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729F"/>
    <w:rPr>
      <w:color w:val="0000FF"/>
      <w:u w:val="single"/>
    </w:rPr>
  </w:style>
  <w:style w:type="paragraph" w:styleId="NormalWeb">
    <w:name w:val="Normal (Web)"/>
    <w:basedOn w:val="Normal"/>
    <w:uiPriority w:val="99"/>
    <w:unhideWhenUsed/>
    <w:rsid w:val="00C6729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67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stacey@mcp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Danielle C/Dunbar</dc:creator>
  <cp:keywords/>
  <dc:description/>
  <cp:lastModifiedBy>Stacey, Danielle C/Dunbar</cp:lastModifiedBy>
  <cp:revision>1</cp:revision>
  <dcterms:created xsi:type="dcterms:W3CDTF">2020-08-17T12:13:00Z</dcterms:created>
  <dcterms:modified xsi:type="dcterms:W3CDTF">2020-08-17T12:14:00Z</dcterms:modified>
</cp:coreProperties>
</file>