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26B8C" w:rsidP="00126B8C" w14:paraId="6FBCC775" w14:textId="322FCAAC">
      <w:pPr>
        <w:rPr>
          <w:sz w:val="30"/>
          <w:szCs w:val="30"/>
        </w:rPr>
      </w:pPr>
      <w:r>
        <w:rPr>
          <w:noProof/>
          <w:sz w:val="30"/>
          <w:szCs w:val="30"/>
        </w:rPr>
        <mc:AlternateContent>
          <mc:Choice Requires="wps">
            <w:drawing>
              <wp:anchor distT="0" distB="0" distL="114300" distR="114300" simplePos="0" relativeHeight="251659264" behindDoc="0" locked="0" layoutInCell="1" allowOverlap="1">
                <wp:simplePos x="0" y="0"/>
                <wp:positionH relativeFrom="column">
                  <wp:posOffset>-190501</wp:posOffset>
                </wp:positionH>
                <wp:positionV relativeFrom="paragraph">
                  <wp:posOffset>-457200</wp:posOffset>
                </wp:positionV>
                <wp:extent cx="6410325" cy="1676400"/>
                <wp:effectExtent l="19050" t="19050" r="28575" b="190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6410325" cy="1676400"/>
                        </a:xfrm>
                        <a:prstGeom prst="rect">
                          <a:avLst/>
                        </a:prstGeom>
                        <a:solidFill>
                          <a:schemeClr val="lt1"/>
                        </a:solidFill>
                        <a:ln w="38100">
                          <a:solidFill>
                            <a:prstClr val="black"/>
                          </a:solidFill>
                          <a:prstDash val="sysDot"/>
                        </a:ln>
                      </wps:spPr>
                      <wps:txbx>
                        <w:txbxContent>
                          <w:p w:rsidR="00213AF3" w:rsidP="00213AF3" w14:textId="09E133A2">
                            <w:pPr>
                              <w:bidi w:val="0"/>
                              <w:jc w:val="center"/>
                              <w:rPr>
                                <w:rFonts w:ascii="KG Sorry Not Sorry Chub" w:hAnsi="KG Sorry Not Sorry Chub"/>
                                <w:sz w:val="72"/>
                                <w:szCs w:val="72"/>
                              </w:rPr>
                            </w:pPr>
                            <w:r>
                              <w:rPr>
                                <w:rFonts w:ascii="KG Sorry Not Sorry Chub" w:hAnsi="KG Sorry Not Sorry Chub"/>
                                <w:sz w:val="72"/>
                                <w:szCs w:val="72"/>
                                <w:rtl w:val="0"/>
                                <w:lang w:val="es-ES"/>
                              </w:rPr>
                              <w:t>Olive Branch Elementary School</w:t>
                            </w:r>
                          </w:p>
                          <w:p w:rsidR="00213AF3" w:rsidP="00126B8C" w14:textId="65A03578">
                            <w:pPr>
                              <w:jc w:val="center"/>
                              <w:rPr>
                                <w:rFonts w:ascii="APLTypeATeacher Medium" w:hAnsi="APLTypeATeacher Medium"/>
                                <w:sz w:val="48"/>
                                <w:szCs w:val="48"/>
                              </w:rPr>
                            </w:pPr>
                            <w:r>
                              <w:rPr>
                                <w:rFonts w:ascii="APLTypeATeacher Medium" w:hAnsi="APLTypeATeacher Medium"/>
                                <w:noProof/>
                                <w:sz w:val="48"/>
                                <w:szCs w:val="48"/>
                              </w:rPr>
                              <w:drawing>
                                <wp:inline distT="0" distB="0" distL="0" distR="0">
                                  <wp:extent cx="666750" cy="666750"/>
                                  <wp:effectExtent l="0" t="0" r="0" b="0"/>
                                  <wp:docPr id="953310040" name="Picture 1" descr="C:\Users\Leighanne.Wamble\AppData\Local\Microsoft\Windows\INetCache\Content.MSO\3647CB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454392" name="Picture 1" descr="C:\Users\Leighanne.Wamble\AppData\Local\Microsoft\Windows\INetCache\Content.MSO\3647CB3F.tmp"/>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666750"/>
                                          </a:xfrm>
                                          <a:prstGeom prst="rect">
                                            <a:avLst/>
                                          </a:prstGeom>
                                          <a:noFill/>
                                          <a:ln>
                                            <a:noFill/>
                                          </a:ln>
                                        </pic:spPr>
                                      </pic:pic>
                                    </a:graphicData>
                                  </a:graphic>
                                </wp:inline>
                              </w:drawing>
                            </w:r>
                          </w:p>
                          <w:p w:rsidR="008F3E90" w:rsidRPr="008F3E90" w:rsidP="00126B8C" w14:textId="7FE2894E">
                            <w:pPr>
                              <w:bidi w:val="0"/>
                              <w:jc w:val="center"/>
                              <w:rPr>
                                <w:rFonts w:ascii="APLTypeATeacher Medium" w:hAnsi="APLTypeATeacher Medium"/>
                                <w:sz w:val="48"/>
                                <w:szCs w:val="48"/>
                              </w:rPr>
                            </w:pPr>
                            <w:r>
                              <w:rPr>
                                <w:rFonts w:ascii="APLTypeATeacher Medium" w:hAnsi="APLTypeATeacher Medium"/>
                                <w:sz w:val="48"/>
                                <w:szCs w:val="48"/>
                                <w:rtl w:val="0"/>
                                <w:lang w:val="es-ES"/>
                              </w:rPr>
                              <w:t>Plan de Regreso al Aprendizaje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04.75pt;height:132pt;margin-top:-36pt;margin-left:-15pt;mso-height-percent:0;mso-height-relative:margin;mso-width-percent:0;mso-width-relative:margin;mso-wrap-distance-bottom:0;mso-wrap-distance-left:9pt;mso-wrap-distance-right:9pt;mso-wrap-distance-top:0;position:absolute;v-text-anchor:top;z-index:251658240" fillcolor="white" stroked="t" strokecolor="black" strokeweight="3pt">
                <v:stroke dashstyle="1 1"/>
                <v:textbox>
                  <w:txbxContent>
                    <w:p w:rsidR="00213AF3" w:rsidP="00213AF3" w14:paraId="550A5EBC" w14:textId="09E133A2">
                      <w:pPr>
                        <w:bidi w:val="0"/>
                        <w:jc w:val="center"/>
                        <w:rPr>
                          <w:rFonts w:ascii="KG Sorry Not Sorry Chub" w:hAnsi="KG Sorry Not Sorry Chub"/>
                          <w:sz w:val="72"/>
                          <w:szCs w:val="72"/>
                        </w:rPr>
                      </w:pPr>
                      <w:r>
                        <w:rPr>
                          <w:rFonts w:ascii="KG Sorry Not Sorry Chub" w:hAnsi="KG Sorry Not Sorry Chub"/>
                          <w:sz w:val="72"/>
                          <w:szCs w:val="72"/>
                          <w:rtl w:val="0"/>
                          <w:lang w:val="es-ES"/>
                        </w:rPr>
                        <w:t>Olive Branch Elementary School</w:t>
                      </w:r>
                    </w:p>
                    <w:p w:rsidR="00213AF3" w:rsidP="00126B8C" w14:paraId="30BA62CF" w14:textId="65A03578">
                      <w:pPr>
                        <w:jc w:val="center"/>
                        <w:rPr>
                          <w:rFonts w:ascii="APLTypeATeacher Medium" w:hAnsi="APLTypeATeacher Medium"/>
                          <w:sz w:val="48"/>
                          <w:szCs w:val="48"/>
                        </w:rPr>
                      </w:pPr>
                      <w:drawing>
                        <wp:inline distT="0" distB="0" distL="0" distR="0">
                          <wp:extent cx="666750" cy="666750"/>
                          <wp:effectExtent l="0" t="0" r="0" b="0"/>
                          <wp:docPr id="1" name="Picture 1" descr="C:\Users\Leighanne.Wamble\AppData\Local\Microsoft\Windows\INetCache\Content.MSO\3647CB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535810" name="Picture 1" descr="C:\Users\Leighanne.Wamble\AppData\Local\Microsoft\Windows\INetCache\Content.MSO\3647CB3F.tmp"/>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666750"/>
                                  </a:xfrm>
                                  <a:prstGeom prst="rect">
                                    <a:avLst/>
                                  </a:prstGeom>
                                  <a:noFill/>
                                  <a:ln>
                                    <a:noFill/>
                                  </a:ln>
                                </pic:spPr>
                              </pic:pic>
                            </a:graphicData>
                          </a:graphic>
                        </wp:inline>
                      </w:drawing>
                    </w:p>
                    <w:p w:rsidR="008F3E90" w:rsidRPr="008F3E90" w:rsidP="00126B8C" w14:paraId="1F7098ED" w14:textId="7FE2894E">
                      <w:pPr>
                        <w:bidi w:val="0"/>
                        <w:jc w:val="center"/>
                        <w:rPr>
                          <w:rFonts w:ascii="APLTypeATeacher Medium" w:hAnsi="APLTypeATeacher Medium"/>
                          <w:sz w:val="48"/>
                          <w:szCs w:val="48"/>
                        </w:rPr>
                      </w:pPr>
                      <w:r>
                        <w:rPr>
                          <w:rFonts w:ascii="APLTypeATeacher Medium" w:hAnsi="APLTypeATeacher Medium"/>
                          <w:sz w:val="48"/>
                          <w:szCs w:val="48"/>
                          <w:rtl w:val="0"/>
                          <w:lang w:val="es-ES"/>
                        </w:rPr>
                        <w:t>Plan de Regreso al Aprendizaje</w:t>
                      </w:r>
                    </w:p>
                  </w:txbxContent>
                </v:textbox>
              </v:shape>
            </w:pict>
          </mc:Fallback>
        </mc:AlternateContent>
      </w:r>
    </w:p>
    <w:p w:rsidR="00DF6B5D" w14:paraId="2109701C" w14:textId="736A684E"/>
    <w:p w:rsidR="00126B8C" w14:paraId="54306F3F" w14:textId="6128A7EA"/>
    <w:p w:rsidR="00126B8C" w14:paraId="6FBEA8A7" w14:textId="0058F70C"/>
    <w:p w:rsidR="00126B8C" w14:paraId="700A3BE2" w14:textId="53A8339B"/>
    <w:p w:rsidR="00126B8C" w14:paraId="76D095C0" w14:textId="3B0DDBCA"/>
    <w:p w:rsidR="00705343" w14:paraId="1091D997" w14:textId="7831F6B7">
      <w:pPr>
        <w:rPr>
          <w:rFonts w:ascii="KG Eyes Wide Open" w:hAnsi="KG Eyes Wide Open"/>
          <w:sz w:val="36"/>
          <w:szCs w:val="36"/>
        </w:rPr>
      </w:pPr>
    </w:p>
    <w:p w:rsidR="008F3E90" w:rsidP="008F3E90" w14:paraId="1C4FFF44" w14:textId="09DD21A6">
      <w:pPr>
        <w:bidi w:val="0"/>
        <w:ind w:left="360"/>
        <w:rPr>
          <w:rFonts w:ascii="Century Gothic" w:hAnsi="Century Gothic"/>
        </w:rPr>
      </w:pPr>
      <w:r w:rsidRPr="008F3E90">
        <w:rPr>
          <w:rFonts w:ascii="Century Gothic" w:hAnsi="Century Gothic"/>
          <w:rtl w:val="0"/>
          <w:lang w:val="es-ES"/>
        </w:rPr>
        <w:t xml:space="preserve">El plan específico del sitio de Olive Branch Elementary School está construido dentro del marco de consideraciones emitidas por el Distrito Escolar del Condado de DeSoto en el Plan de Regreso al Aprendizaje de DCS, 2020-2021. El plan de regreso al aprendizaje del distrito se puede ver en el sitio web del distrito: </w:t>
      </w:r>
      <w:hyperlink r:id="rId5" w:history="1">
        <w:r w:rsidRPr="00C306E8">
          <w:rPr>
            <w:rStyle w:val="Hyperlink"/>
            <w:rFonts w:ascii="Century Gothic" w:hAnsi="Century Gothic"/>
            <w:rtl w:val="0"/>
            <w:lang w:val="es-ES"/>
          </w:rPr>
          <w:t>www.desotocountyschools.org</w:t>
        </w:r>
      </w:hyperlink>
      <w:r w:rsidRPr="008F3E90">
        <w:rPr>
          <w:rFonts w:ascii="Century Gothic" w:hAnsi="Century Gothic"/>
          <w:rtl w:val="0"/>
          <w:lang w:val="es-ES"/>
        </w:rPr>
        <w:t>.  A medida que avanzamos y nos acercamos al próximo año escolar, por favor sepan que nos esforzamos por hacer lo mejor para todos nuestros pequeños conquistadores, sus familias y nuestro personal. La seguridad seguirá siendo nuestra máxima prioridad.</w:t>
      </w:r>
    </w:p>
    <w:p w:rsidR="0036036F" w:rsidP="008F3E90" w14:paraId="5640A584" w14:textId="091AA2C1">
      <w:pPr>
        <w:ind w:left="360"/>
        <w:rPr>
          <w:rFonts w:ascii="Century Gothic" w:hAnsi="Century Gothic"/>
        </w:rPr>
      </w:pPr>
    </w:p>
    <w:p w:rsidR="0036036F" w:rsidP="008F3E90" w14:paraId="5DE28BDF" w14:textId="42E39454">
      <w:pPr>
        <w:bidi w:val="0"/>
        <w:ind w:left="360"/>
        <w:rPr>
          <w:rFonts w:ascii="Century Gothic" w:hAnsi="Century Gothic"/>
        </w:rPr>
      </w:pPr>
      <w:r>
        <w:rPr>
          <w:rFonts w:ascii="Century Gothic" w:hAnsi="Century Gothic"/>
          <w:rtl w:val="0"/>
          <w:lang w:val="es-ES"/>
        </w:rPr>
        <w:t>A continuación se enumeran las medidas que se implementarán para proteger a los estudiantes y al personal y crear el mejor ambiente para el aprendizaje.</w:t>
      </w:r>
    </w:p>
    <w:p w:rsidR="0036036F" w:rsidP="008F3E90" w14:paraId="54563233" w14:textId="09D0B4BC">
      <w:pPr>
        <w:ind w:left="360"/>
        <w:rPr>
          <w:rFonts w:ascii="Century Gothic" w:hAnsi="Century Gothic"/>
        </w:rPr>
      </w:pPr>
    </w:p>
    <w:p w:rsidR="0036036F" w:rsidP="008F3E90" w14:paraId="26B23A7C" w14:textId="580F3BAF">
      <w:pPr>
        <w:bidi w:val="0"/>
        <w:ind w:left="360"/>
        <w:rPr>
          <w:rFonts w:ascii="Century Gothic" w:hAnsi="Century Gothic"/>
        </w:rPr>
      </w:pPr>
      <w:r>
        <w:rPr>
          <w:rFonts w:ascii="Century Gothic" w:hAnsi="Century Gothic"/>
          <w:b/>
          <w:bCs/>
          <w:u w:val="single"/>
          <w:rtl w:val="0"/>
          <w:lang w:val="es-ES"/>
        </w:rPr>
        <w:t>LLEGADA/DESPEDIDA</w:t>
      </w:r>
    </w:p>
    <w:p w:rsidR="0036036F" w:rsidP="0036036F" w14:paraId="5B719BF6" w14:textId="7A5B6C91">
      <w:pPr>
        <w:pStyle w:val="ListParagraph"/>
        <w:numPr>
          <w:ilvl w:val="0"/>
          <w:numId w:val="5"/>
        </w:numPr>
        <w:bidi w:val="0"/>
        <w:rPr>
          <w:rFonts w:ascii="Century Gothic" w:hAnsi="Century Gothic"/>
        </w:rPr>
      </w:pPr>
      <w:r>
        <w:rPr>
          <w:rFonts w:ascii="Century Gothic" w:hAnsi="Century Gothic"/>
          <w:rtl w:val="0"/>
          <w:lang w:val="es-ES"/>
        </w:rPr>
        <w:t>Las puertas se abrirán a las 7:05 am. No se puede dejar a los estudiantes hasta que se abran las puertas. Los estudiantes irán directamente a las aulas.</w:t>
      </w:r>
    </w:p>
    <w:p w:rsidR="0036036F" w:rsidP="0036036F" w14:paraId="2FCE6E84" w14:textId="29E7B0C3">
      <w:pPr>
        <w:pStyle w:val="ListParagraph"/>
        <w:numPr>
          <w:ilvl w:val="0"/>
          <w:numId w:val="5"/>
        </w:numPr>
        <w:bidi w:val="0"/>
        <w:rPr>
          <w:rFonts w:ascii="Century Gothic" w:hAnsi="Century Gothic"/>
        </w:rPr>
      </w:pPr>
      <w:r>
        <w:rPr>
          <w:rFonts w:ascii="Century Gothic" w:hAnsi="Century Gothic"/>
          <w:rtl w:val="0"/>
          <w:lang w:val="es-ES"/>
        </w:rPr>
        <w:t>Todo el desayuno será entregado a las aulas. Todos los estudiantes pueden recibir un desayuno gratuito.</w:t>
      </w:r>
    </w:p>
    <w:p w:rsidR="008F1B43" w:rsidP="0036036F" w14:paraId="248BD322" w14:textId="32ADAAFB">
      <w:pPr>
        <w:pStyle w:val="ListParagraph"/>
        <w:numPr>
          <w:ilvl w:val="0"/>
          <w:numId w:val="5"/>
        </w:numPr>
        <w:bidi w:val="0"/>
        <w:rPr>
          <w:rFonts w:ascii="Century Gothic" w:hAnsi="Century Gothic"/>
        </w:rPr>
      </w:pPr>
      <w:r>
        <w:rPr>
          <w:rFonts w:ascii="Century Gothic" w:hAnsi="Century Gothic"/>
          <w:rtl w:val="0"/>
          <w:lang w:val="es-ES"/>
        </w:rPr>
        <w:t>Debido a que más padres eligen transportar a sus propios hijos, nos damos cuenta de que esto puede alargar nuestra línea de piloto de automóviles. Nuestra campana de retraso se ha extendido y no sonará hasta las 7:50 am.</w:t>
      </w:r>
    </w:p>
    <w:p w:rsidR="00FB4CCA" w:rsidP="0036036F" w14:paraId="4B85313B" w14:textId="44A34A87">
      <w:pPr>
        <w:pStyle w:val="ListParagraph"/>
        <w:numPr>
          <w:ilvl w:val="0"/>
          <w:numId w:val="5"/>
        </w:numPr>
        <w:bidi w:val="0"/>
        <w:rPr>
          <w:rFonts w:ascii="Century Gothic" w:hAnsi="Century Gothic"/>
        </w:rPr>
      </w:pPr>
      <w:r>
        <w:rPr>
          <w:rFonts w:ascii="Century Gothic" w:hAnsi="Century Gothic"/>
          <w:rtl w:val="0"/>
          <w:lang w:val="es-ES"/>
        </w:rPr>
        <w:t xml:space="preserve">Ningún padre puede caminar a los estudiantes en el edificio, incluso en el primer día. Proporcionaremos a los miembros del personal para que lleven a clase de forma segura y tengan características de seguridad en su lugar. Prepare a sus estudiantes para que sepan que esto sucederá para facilitar el proceso para ellos, para usted y para nosotros. </w:t>
      </w:r>
    </w:p>
    <w:p w:rsidR="008F1B43" w:rsidP="0036036F" w14:paraId="5E651991" w14:textId="520EC55F">
      <w:pPr>
        <w:pStyle w:val="ListParagraph"/>
        <w:numPr>
          <w:ilvl w:val="0"/>
          <w:numId w:val="5"/>
        </w:numPr>
        <w:bidi w:val="0"/>
        <w:rPr>
          <w:rFonts w:ascii="Century Gothic" w:hAnsi="Century Gothic"/>
        </w:rPr>
      </w:pPr>
      <w:r>
        <w:rPr>
          <w:rFonts w:ascii="Century Gothic" w:hAnsi="Century Gothic"/>
          <w:rtl w:val="0"/>
          <w:lang w:val="es-ES"/>
        </w:rPr>
        <w:t>Los patrones de tráfico estarán claramente marcados para los estudiantes que ingresan al edificio. El personal estará disponible para ayudar a los estudiantes mientras hacen su camino a las clases. Pedimos que los estudiantes puedan abrir puertas y salir por su cuenta, pero estaremos allí para ayudar según sea necesario.</w:t>
      </w:r>
    </w:p>
    <w:p w:rsidR="00B26961" w:rsidP="008F1B43" w14:paraId="55824BFD" w14:textId="5293CAC1">
      <w:pPr>
        <w:pStyle w:val="ListParagraph"/>
        <w:numPr>
          <w:ilvl w:val="0"/>
          <w:numId w:val="5"/>
        </w:numPr>
        <w:bidi w:val="0"/>
        <w:rPr>
          <w:rFonts w:ascii="Century Gothic" w:hAnsi="Century Gothic"/>
        </w:rPr>
      </w:pPr>
      <w:r>
        <w:rPr>
          <w:rFonts w:ascii="Century Gothic" w:hAnsi="Century Gothic"/>
          <w:rtl w:val="0"/>
          <w:lang w:val="es-ES"/>
        </w:rPr>
        <w:t xml:space="preserve">El despido se escalonará. Los pasajeros del autobús serán liberados primero. Los autobuses saldrán del campus a las 2:25 pm. Tenga en cuenta que las rutas de autobús probablemente llegarán tarde durante los primeros días de clases. Los caminantes pueden ser recogidos en las puertas de la biblioteca después de que los autobuses se hayan ido. Por favor traiga su tarjeta de caminante con usted. Los estudiantes de guardería serán recogidos en el edificio de usos múltiples a partir de las 2:30 pm. Los pasajeros de carros comenzarán la despedida a las 2:15 pm. Debido al aumento del número de pasajeros de carros y las pautas de distanciamiento social, los estudiantes vendrán de sus aulas y esto probablemente ralentizará nuestra línea, especialmente las primeras semanas. </w:t>
      </w:r>
    </w:p>
    <w:p w:rsidR="008F1B43" w:rsidRPr="008F1B43" w:rsidP="008F1B43" w14:paraId="4EE1ED02" w14:textId="02AA1928">
      <w:pPr>
        <w:pStyle w:val="ListParagraph"/>
        <w:numPr>
          <w:ilvl w:val="0"/>
          <w:numId w:val="5"/>
        </w:numPr>
        <w:bidi w:val="0"/>
        <w:rPr>
          <w:rFonts w:ascii="Century Gothic" w:hAnsi="Century Gothic"/>
        </w:rPr>
      </w:pPr>
      <w:r>
        <w:rPr>
          <w:rFonts w:ascii="Century Gothic" w:hAnsi="Century Gothic"/>
          <w:rtl w:val="0"/>
          <w:lang w:val="es-ES"/>
        </w:rPr>
        <w:t xml:space="preserve">Los primeros días comenzaremos unos minutos antes si es posible en todas las áreas. </w:t>
      </w:r>
    </w:p>
    <w:p w:rsidR="008F1B43" w:rsidP="0036036F" w14:paraId="7ADD1328" w14:textId="3429E96E">
      <w:pPr>
        <w:pStyle w:val="ListParagraph"/>
        <w:numPr>
          <w:ilvl w:val="0"/>
          <w:numId w:val="5"/>
        </w:numPr>
        <w:bidi w:val="0"/>
        <w:rPr>
          <w:rFonts w:ascii="Century Gothic" w:hAnsi="Century Gothic"/>
        </w:rPr>
      </w:pPr>
      <w:r>
        <w:rPr>
          <w:rFonts w:ascii="Century Gothic" w:hAnsi="Century Gothic"/>
          <w:rtl w:val="0"/>
          <w:lang w:val="es-ES"/>
        </w:rPr>
        <w:t>Los miembros del personal que ayudan con la línea de pasajeros de carro son proporcionados guantes y tapa bocas.</w:t>
      </w:r>
    </w:p>
    <w:p w:rsidR="00642364" w:rsidP="008F1B43" w14:paraId="0A54E8B5" w14:textId="77777777">
      <w:pPr>
        <w:rPr>
          <w:rFonts w:ascii="Century Gothic" w:hAnsi="Century Gothic"/>
        </w:rPr>
      </w:pPr>
      <w:bookmarkStart w:id="0" w:name="_GoBack"/>
      <w:bookmarkEnd w:id="0"/>
    </w:p>
    <w:p w:rsidR="008F1B43" w:rsidP="008F1B43" w14:paraId="6DAC5D76" w14:textId="36924AD5">
      <w:pPr>
        <w:bidi w:val="0"/>
        <w:rPr>
          <w:rFonts w:ascii="Century Gothic" w:hAnsi="Century Gothic"/>
        </w:rPr>
      </w:pPr>
      <w:r>
        <w:rPr>
          <w:rFonts w:ascii="Century Gothic" w:hAnsi="Century Gothic"/>
          <w:b/>
          <w:bCs/>
          <w:u w:val="single"/>
          <w:rtl w:val="0"/>
          <w:lang w:val="es-ES"/>
        </w:rPr>
        <w:t>CAFETERIA</w:t>
      </w:r>
    </w:p>
    <w:p w:rsidR="008F1B43" w:rsidP="008F1B43" w14:paraId="254D8DAB" w14:textId="796C3473">
      <w:pPr>
        <w:pStyle w:val="ListParagraph"/>
        <w:numPr>
          <w:ilvl w:val="0"/>
          <w:numId w:val="6"/>
        </w:numPr>
        <w:bidi w:val="0"/>
        <w:rPr>
          <w:rFonts w:ascii="Century Gothic" w:hAnsi="Century Gothic"/>
        </w:rPr>
      </w:pPr>
      <w:r>
        <w:rPr>
          <w:rFonts w:ascii="Century Gothic" w:hAnsi="Century Gothic"/>
          <w:rtl w:val="0"/>
          <w:lang w:val="es-ES"/>
        </w:rPr>
        <w:t xml:space="preserve">Nuestra cafetería funcionará en un horario alterno. Por lo tanto, cada clase comerá en la cafetería en semanas alternas y en el aula la otra semana. Las clases serán distanciadas en consecuencia y hacia una dirección para permitir el distanciamiento social en la cafetería. </w:t>
      </w:r>
    </w:p>
    <w:p w:rsidR="00642364" w:rsidP="008F1B43" w14:paraId="45804875" w14:textId="007B073F">
      <w:pPr>
        <w:pStyle w:val="ListParagraph"/>
        <w:numPr>
          <w:ilvl w:val="0"/>
          <w:numId w:val="6"/>
        </w:numPr>
        <w:bidi w:val="0"/>
        <w:rPr>
          <w:rFonts w:ascii="Century Gothic" w:hAnsi="Century Gothic"/>
        </w:rPr>
      </w:pPr>
      <w:r>
        <w:rPr>
          <w:rFonts w:ascii="Century Gothic" w:hAnsi="Century Gothic"/>
          <w:rtl w:val="0"/>
          <w:lang w:val="es-ES"/>
        </w:rPr>
        <w:t>La colocación de la tabla permite la distancia entre las clases.</w:t>
      </w:r>
    </w:p>
    <w:p w:rsidR="00642364" w:rsidP="008F1B43" w14:paraId="0AD1B85C" w14:textId="33F83032">
      <w:pPr>
        <w:pStyle w:val="ListParagraph"/>
        <w:numPr>
          <w:ilvl w:val="0"/>
          <w:numId w:val="6"/>
        </w:numPr>
        <w:bidi w:val="0"/>
        <w:rPr>
          <w:rFonts w:ascii="Century Gothic" w:hAnsi="Century Gothic"/>
        </w:rPr>
      </w:pPr>
      <w:r>
        <w:rPr>
          <w:rFonts w:ascii="Century Gothic" w:hAnsi="Century Gothic"/>
          <w:rtl w:val="0"/>
          <w:lang w:val="es-ES"/>
        </w:rPr>
        <w:t>Los asientos están marcados para distanciarse.</w:t>
      </w:r>
    </w:p>
    <w:p w:rsidR="00642364" w:rsidP="008F1B43" w14:paraId="535DB0B3" w14:textId="418E6BEE">
      <w:pPr>
        <w:pStyle w:val="ListParagraph"/>
        <w:numPr>
          <w:ilvl w:val="0"/>
          <w:numId w:val="6"/>
        </w:numPr>
        <w:bidi w:val="0"/>
        <w:rPr>
          <w:rFonts w:ascii="Century Gothic" w:hAnsi="Century Gothic"/>
        </w:rPr>
      </w:pPr>
      <w:r>
        <w:rPr>
          <w:rFonts w:ascii="Century Gothic" w:hAnsi="Century Gothic"/>
          <w:rtl w:val="0"/>
          <w:lang w:val="es-ES"/>
        </w:rPr>
        <w:t>No habrá visitantes en la cafetería.</w:t>
      </w:r>
    </w:p>
    <w:p w:rsidR="00224DC7" w:rsidP="008F1B43" w14:paraId="0FCF5524" w14:textId="46E2398A">
      <w:pPr>
        <w:pStyle w:val="ListParagraph"/>
        <w:numPr>
          <w:ilvl w:val="0"/>
          <w:numId w:val="6"/>
        </w:numPr>
        <w:bidi w:val="0"/>
        <w:rPr>
          <w:rFonts w:ascii="Century Gothic" w:hAnsi="Century Gothic"/>
        </w:rPr>
      </w:pPr>
      <w:r>
        <w:rPr>
          <w:rFonts w:ascii="Century Gothic" w:hAnsi="Century Gothic"/>
          <w:rtl w:val="0"/>
          <w:lang w:val="es-ES"/>
        </w:rPr>
        <w:t xml:space="preserve">Los padres pueden enviar golosinas de cumpleaños que están preempaquetadas para celebraciones de cumpleaños. </w:t>
      </w:r>
    </w:p>
    <w:p w:rsidR="00642364" w:rsidP="008F1B43" w14:paraId="327AECCC" w14:textId="5BF9A8EE">
      <w:pPr>
        <w:pStyle w:val="ListParagraph"/>
        <w:numPr>
          <w:ilvl w:val="0"/>
          <w:numId w:val="6"/>
        </w:numPr>
        <w:bidi w:val="0"/>
        <w:rPr>
          <w:rFonts w:ascii="Century Gothic" w:hAnsi="Century Gothic"/>
        </w:rPr>
      </w:pPr>
      <w:r>
        <w:rPr>
          <w:rFonts w:ascii="Century Gothic" w:hAnsi="Century Gothic"/>
          <w:rtl w:val="0"/>
          <w:lang w:val="es-ES"/>
        </w:rPr>
        <w:t>A las clases que comen en las aulas se les servirán almuerzos en cajas para llevar con cajas para llevar de espuma para mantener la limpieza.</w:t>
      </w:r>
    </w:p>
    <w:p w:rsidR="00642364" w:rsidP="00642364" w14:paraId="491E9215" w14:textId="6E0A35B6">
      <w:pPr>
        <w:rPr>
          <w:rFonts w:ascii="Century Gothic" w:hAnsi="Century Gothic"/>
        </w:rPr>
      </w:pPr>
    </w:p>
    <w:p w:rsidR="00642364" w:rsidP="00642364" w14:paraId="18BB74F7" w14:textId="142E8DDC">
      <w:pPr>
        <w:bidi w:val="0"/>
        <w:rPr>
          <w:rFonts w:ascii="Century Gothic" w:hAnsi="Century Gothic"/>
        </w:rPr>
      </w:pPr>
      <w:r>
        <w:rPr>
          <w:rFonts w:ascii="Century Gothic" w:hAnsi="Century Gothic"/>
          <w:b/>
          <w:bCs/>
          <w:u w:val="single"/>
          <w:rtl w:val="0"/>
          <w:lang w:val="es-ES"/>
        </w:rPr>
        <w:t>TRANSICIONES</w:t>
      </w:r>
    </w:p>
    <w:p w:rsidR="00642364" w:rsidP="00642364" w14:paraId="5904F5A1" w14:textId="55D1C570">
      <w:pPr>
        <w:pStyle w:val="ListParagraph"/>
        <w:numPr>
          <w:ilvl w:val="0"/>
          <w:numId w:val="7"/>
        </w:numPr>
        <w:bidi w:val="0"/>
        <w:rPr>
          <w:rFonts w:ascii="Century Gothic" w:hAnsi="Century Gothic"/>
        </w:rPr>
      </w:pPr>
      <w:r>
        <w:rPr>
          <w:rFonts w:ascii="Century Gothic" w:hAnsi="Century Gothic"/>
          <w:rtl w:val="0"/>
          <w:lang w:val="es-ES"/>
        </w:rPr>
        <w:t>Los patrones de tráfico estarán claramente marcados en los pasillos para garantizar un distanciamiento adecuado entre los estudiantes.</w:t>
      </w:r>
    </w:p>
    <w:p w:rsidR="00B178FA" w:rsidP="00642364" w14:paraId="538A34A4" w14:textId="3915D7D9">
      <w:pPr>
        <w:pStyle w:val="ListParagraph"/>
        <w:numPr>
          <w:ilvl w:val="0"/>
          <w:numId w:val="7"/>
        </w:numPr>
        <w:bidi w:val="0"/>
        <w:rPr>
          <w:rFonts w:ascii="Century Gothic" w:hAnsi="Century Gothic"/>
        </w:rPr>
      </w:pPr>
      <w:r>
        <w:rPr>
          <w:rFonts w:ascii="Century Gothic" w:hAnsi="Century Gothic"/>
          <w:rtl w:val="0"/>
          <w:lang w:val="es-ES"/>
        </w:rPr>
        <w:t>Los descansos en el baño se programarán para garantizar el distanciamiento social.</w:t>
      </w:r>
    </w:p>
    <w:p w:rsidR="00FB4CCA" w:rsidP="00642364" w14:paraId="16067AB9" w14:textId="1D528016">
      <w:pPr>
        <w:pStyle w:val="ListParagraph"/>
        <w:numPr>
          <w:ilvl w:val="0"/>
          <w:numId w:val="7"/>
        </w:numPr>
        <w:bidi w:val="0"/>
        <w:rPr>
          <w:rFonts w:ascii="Century Gothic" w:hAnsi="Century Gothic"/>
        </w:rPr>
      </w:pPr>
      <w:r>
        <w:rPr>
          <w:rFonts w:ascii="Century Gothic" w:hAnsi="Century Gothic"/>
          <w:rtl w:val="0"/>
          <w:lang w:val="es-ES"/>
        </w:rPr>
        <w:t xml:space="preserve">Las clases usarán las puertas de salida más cercanas siempre que sea posible para evitar la congestión del pasillo. </w:t>
      </w:r>
    </w:p>
    <w:p w:rsidR="00B178FA" w:rsidP="00B178FA" w14:paraId="4639D80C" w14:textId="6DC021EE">
      <w:pPr>
        <w:rPr>
          <w:rFonts w:ascii="Century Gothic" w:hAnsi="Century Gothic"/>
        </w:rPr>
      </w:pPr>
    </w:p>
    <w:p w:rsidR="00B178FA" w:rsidP="00B178FA" w14:paraId="7EE29394" w14:textId="54F792CD">
      <w:pPr>
        <w:bidi w:val="0"/>
        <w:rPr>
          <w:rFonts w:ascii="Century Gothic" w:hAnsi="Century Gothic"/>
        </w:rPr>
      </w:pPr>
      <w:r>
        <w:rPr>
          <w:rFonts w:ascii="Century Gothic" w:hAnsi="Century Gothic"/>
          <w:b/>
          <w:bCs/>
          <w:u w:val="single"/>
          <w:rtl w:val="0"/>
          <w:lang w:val="es-ES"/>
        </w:rPr>
        <w:t>RECREO/ACTIVIDAD</w:t>
      </w:r>
    </w:p>
    <w:p w:rsidR="00FB4CCA" w:rsidP="00B178FA" w14:paraId="2D257460" w14:textId="77777777">
      <w:pPr>
        <w:pStyle w:val="ListParagraph"/>
        <w:numPr>
          <w:ilvl w:val="0"/>
          <w:numId w:val="8"/>
        </w:numPr>
        <w:bidi w:val="0"/>
        <w:rPr>
          <w:rFonts w:ascii="Century Gothic" w:hAnsi="Century Gothic"/>
        </w:rPr>
      </w:pPr>
      <w:r>
        <w:rPr>
          <w:rFonts w:ascii="Century Gothic" w:hAnsi="Century Gothic"/>
          <w:rtl w:val="0"/>
          <w:lang w:val="es-ES"/>
        </w:rPr>
        <w:t xml:space="preserve">Comenzaremos el año con todas las clases de actividad en el aula. </w:t>
      </w:r>
    </w:p>
    <w:p w:rsidR="00FB4CCA" w:rsidP="00B178FA" w14:paraId="6B208BE4" w14:textId="77777777">
      <w:pPr>
        <w:pStyle w:val="ListParagraph"/>
        <w:numPr>
          <w:ilvl w:val="0"/>
          <w:numId w:val="8"/>
        </w:numPr>
        <w:bidi w:val="0"/>
        <w:rPr>
          <w:rFonts w:ascii="Century Gothic" w:hAnsi="Century Gothic"/>
        </w:rPr>
      </w:pPr>
      <w:r>
        <w:rPr>
          <w:rFonts w:ascii="Century Gothic" w:hAnsi="Century Gothic"/>
          <w:rtl w:val="0"/>
          <w:lang w:val="es-ES"/>
        </w:rPr>
        <w:t xml:space="preserve">Esperamos hacer la transición a las áreas de actividad a medida que los estudiantes se sientan cómodos con los procedimientos de seguridad y las medidas de distanciamiento social. </w:t>
      </w:r>
    </w:p>
    <w:p w:rsidR="00B178FA" w:rsidP="00B178FA" w14:paraId="2FF5FCAF" w14:textId="2C64F24A">
      <w:pPr>
        <w:pStyle w:val="ListParagraph"/>
        <w:numPr>
          <w:ilvl w:val="0"/>
          <w:numId w:val="8"/>
        </w:numPr>
        <w:bidi w:val="0"/>
        <w:rPr>
          <w:rFonts w:ascii="Century Gothic" w:hAnsi="Century Gothic"/>
        </w:rPr>
      </w:pPr>
      <w:r>
        <w:rPr>
          <w:rFonts w:ascii="Century Gothic" w:hAnsi="Century Gothic"/>
          <w:rtl w:val="0"/>
          <w:lang w:val="es-ES"/>
        </w:rPr>
        <w:t>Los estudiantes se distanciarán en cualquier área de actividad y las actividades se escalonarán para permitir la desinfección del equipo entre las clases.</w:t>
      </w:r>
    </w:p>
    <w:p w:rsidR="00B178FA" w:rsidP="00B178FA" w14:paraId="79CEC798" w14:textId="5927BFC3">
      <w:pPr>
        <w:pStyle w:val="ListParagraph"/>
        <w:numPr>
          <w:ilvl w:val="0"/>
          <w:numId w:val="8"/>
        </w:numPr>
        <w:bidi w:val="0"/>
        <w:rPr>
          <w:rFonts w:ascii="Century Gothic" w:hAnsi="Century Gothic"/>
        </w:rPr>
      </w:pPr>
      <w:r>
        <w:rPr>
          <w:rFonts w:ascii="Century Gothic" w:hAnsi="Century Gothic"/>
          <w:rtl w:val="0"/>
          <w:lang w:val="es-ES"/>
        </w:rPr>
        <w:t>Los teclados y equipos de computadora se desinfectarán entre clases.</w:t>
      </w:r>
    </w:p>
    <w:p w:rsidR="00B178FA" w:rsidP="00B178FA" w14:paraId="64F47C1F" w14:textId="5BD83214">
      <w:pPr>
        <w:pStyle w:val="ListParagraph"/>
        <w:numPr>
          <w:ilvl w:val="0"/>
          <w:numId w:val="8"/>
        </w:numPr>
        <w:bidi w:val="0"/>
        <w:rPr>
          <w:rFonts w:ascii="Century Gothic" w:hAnsi="Century Gothic"/>
        </w:rPr>
      </w:pPr>
      <w:r>
        <w:rPr>
          <w:rFonts w:ascii="Century Gothic" w:hAnsi="Century Gothic"/>
          <w:rtl w:val="0"/>
          <w:lang w:val="es-ES"/>
        </w:rPr>
        <w:t>No habrá ningún libro de la biblioteca sacado en este momento.</w:t>
      </w:r>
    </w:p>
    <w:p w:rsidR="00B178FA" w:rsidP="00B178FA" w14:paraId="10061265" w14:textId="1D8FCFAC">
      <w:pPr>
        <w:pStyle w:val="ListParagraph"/>
        <w:numPr>
          <w:ilvl w:val="0"/>
          <w:numId w:val="8"/>
        </w:numPr>
        <w:bidi w:val="0"/>
        <w:rPr>
          <w:rFonts w:ascii="Century Gothic" w:hAnsi="Century Gothic"/>
        </w:rPr>
      </w:pPr>
      <w:r>
        <w:rPr>
          <w:rFonts w:ascii="Century Gothic" w:hAnsi="Century Gothic"/>
          <w:rtl w:val="0"/>
          <w:lang w:val="es-ES"/>
        </w:rPr>
        <w:t>Los estudiantes no usarán útiles o equipos compartidos.</w:t>
      </w:r>
    </w:p>
    <w:p w:rsidR="00B178FA" w:rsidP="00B178FA" w14:paraId="249E0F20" w14:textId="070E2327">
      <w:pPr>
        <w:pStyle w:val="ListParagraph"/>
        <w:numPr>
          <w:ilvl w:val="0"/>
          <w:numId w:val="8"/>
        </w:numPr>
        <w:bidi w:val="0"/>
        <w:rPr>
          <w:rFonts w:ascii="Century Gothic" w:hAnsi="Century Gothic"/>
        </w:rPr>
      </w:pPr>
      <w:r>
        <w:rPr>
          <w:rFonts w:ascii="Century Gothic" w:hAnsi="Century Gothic"/>
          <w:rtl w:val="0"/>
          <w:lang w:val="es-ES"/>
        </w:rPr>
        <w:t xml:space="preserve">Solo habrá una clase por zona de recreo. </w:t>
      </w:r>
    </w:p>
    <w:p w:rsidR="00B178FA" w:rsidP="00B178FA" w14:paraId="446755E6" w14:textId="41C7A2A5">
      <w:pPr>
        <w:pStyle w:val="ListParagraph"/>
        <w:numPr>
          <w:ilvl w:val="0"/>
          <w:numId w:val="8"/>
        </w:numPr>
        <w:bidi w:val="0"/>
        <w:rPr>
          <w:rFonts w:ascii="Century Gothic" w:hAnsi="Century Gothic"/>
        </w:rPr>
      </w:pPr>
      <w:r>
        <w:rPr>
          <w:rFonts w:ascii="Century Gothic" w:hAnsi="Century Gothic"/>
          <w:rtl w:val="0"/>
          <w:lang w:val="es-ES"/>
        </w:rPr>
        <w:t>El equipo del patio de recreo será desinfectado entre los grupos de recreo.</w:t>
      </w:r>
    </w:p>
    <w:p w:rsidR="00B178FA" w:rsidP="00B178FA" w14:paraId="22B763F8" w14:textId="0CD74CB1">
      <w:pPr>
        <w:rPr>
          <w:rFonts w:ascii="Century Gothic" w:hAnsi="Century Gothic"/>
        </w:rPr>
      </w:pPr>
    </w:p>
    <w:p w:rsidR="00B178FA" w:rsidP="00B178FA" w14:paraId="3AA5EC8E" w14:textId="4B2CD39E">
      <w:pPr>
        <w:bidi w:val="0"/>
        <w:rPr>
          <w:rFonts w:ascii="Century Gothic" w:hAnsi="Century Gothic"/>
          <w:b/>
          <w:bCs/>
          <w:u w:val="single"/>
        </w:rPr>
      </w:pPr>
      <w:r>
        <w:rPr>
          <w:rFonts w:ascii="Century Gothic" w:hAnsi="Century Gothic"/>
          <w:b/>
          <w:bCs/>
          <w:u w:val="single"/>
          <w:rtl w:val="0"/>
          <w:lang w:val="es-ES"/>
        </w:rPr>
        <w:t>SALONES</w:t>
      </w:r>
    </w:p>
    <w:p w:rsidR="00B178FA" w:rsidP="00B178FA" w14:paraId="11BF356F" w14:textId="02CF7520">
      <w:pPr>
        <w:pStyle w:val="ListParagraph"/>
        <w:numPr>
          <w:ilvl w:val="0"/>
          <w:numId w:val="9"/>
        </w:numPr>
        <w:bidi w:val="0"/>
        <w:rPr>
          <w:rFonts w:ascii="Century Gothic" w:hAnsi="Century Gothic"/>
        </w:rPr>
      </w:pPr>
      <w:r>
        <w:rPr>
          <w:rFonts w:ascii="Century Gothic" w:hAnsi="Century Gothic"/>
          <w:rtl w:val="0"/>
          <w:lang w:val="es-ES"/>
        </w:rPr>
        <w:t>No habrá útiles compartidos. Se utilizarán bolsas o cajas de útiles personal.</w:t>
      </w:r>
    </w:p>
    <w:p w:rsidR="00B178FA" w:rsidP="00B178FA" w14:paraId="4C3C4C79" w14:textId="7D80562E">
      <w:pPr>
        <w:pStyle w:val="ListParagraph"/>
        <w:numPr>
          <w:ilvl w:val="0"/>
          <w:numId w:val="9"/>
        </w:numPr>
        <w:bidi w:val="0"/>
        <w:rPr>
          <w:rFonts w:ascii="Century Gothic" w:hAnsi="Century Gothic"/>
        </w:rPr>
      </w:pPr>
      <w:r>
        <w:rPr>
          <w:rFonts w:ascii="Century Gothic" w:hAnsi="Century Gothic"/>
          <w:rtl w:val="0"/>
          <w:lang w:val="es-ES"/>
        </w:rPr>
        <w:t>Los estudiantes estarán separados en las aulas y usaremos divisores.</w:t>
      </w:r>
    </w:p>
    <w:p w:rsidR="00B178FA" w:rsidP="00B178FA" w14:paraId="0E9DBACA" w14:textId="03A0D223">
      <w:pPr>
        <w:pStyle w:val="ListParagraph"/>
        <w:numPr>
          <w:ilvl w:val="0"/>
          <w:numId w:val="9"/>
        </w:numPr>
        <w:bidi w:val="0"/>
        <w:rPr>
          <w:rFonts w:ascii="Century Gothic" w:hAnsi="Century Gothic"/>
        </w:rPr>
      </w:pPr>
      <w:r>
        <w:rPr>
          <w:rFonts w:ascii="Century Gothic" w:hAnsi="Century Gothic"/>
          <w:rtl w:val="0"/>
          <w:lang w:val="es-ES"/>
        </w:rPr>
        <w:t xml:space="preserve">Las bibliotecas del aula estarán cerradas. Sin embargo, los maestros prepararán bolsas de libros cada lunes para que los estudiantes las usen durante la semana. Los viernes, los libros se reservarán y luego se devolverán a la biblioteca del aula. Estos libros no serán utilizados por los estudiantes de nuevo hasta el lunes de la semana siguiente cuando los maestros preparan bolsas de nuevo. </w:t>
      </w:r>
    </w:p>
    <w:p w:rsidR="003116DD" w:rsidP="00B178FA" w14:paraId="51D4789B" w14:textId="41EA4169">
      <w:pPr>
        <w:pStyle w:val="ListParagraph"/>
        <w:numPr>
          <w:ilvl w:val="0"/>
          <w:numId w:val="9"/>
        </w:numPr>
        <w:bidi w:val="0"/>
        <w:rPr>
          <w:rFonts w:ascii="Century Gothic" w:hAnsi="Century Gothic"/>
        </w:rPr>
      </w:pPr>
      <w:r>
        <w:rPr>
          <w:rFonts w:ascii="Century Gothic" w:hAnsi="Century Gothic"/>
          <w:rtl w:val="0"/>
          <w:lang w:val="es-ES"/>
        </w:rPr>
        <w:t xml:space="preserve">Se utilizarán grupos pequeños cuando sea necesario y los estudiantes se extenderán durante el tiempo de grupo. </w:t>
      </w:r>
    </w:p>
    <w:p w:rsidR="00B178FA" w:rsidP="00B178FA" w14:paraId="1D00C6D2" w14:textId="4F4D03FB">
      <w:pPr>
        <w:pStyle w:val="ListParagraph"/>
        <w:numPr>
          <w:ilvl w:val="0"/>
          <w:numId w:val="9"/>
        </w:numPr>
        <w:bidi w:val="0"/>
        <w:rPr>
          <w:rFonts w:ascii="Century Gothic" w:hAnsi="Century Gothic"/>
        </w:rPr>
      </w:pPr>
      <w:r>
        <w:rPr>
          <w:rFonts w:ascii="Century Gothic" w:hAnsi="Century Gothic"/>
          <w:rtl w:val="0"/>
          <w:lang w:val="es-ES"/>
        </w:rPr>
        <w:t>El personal recibirá tapa bocas y escudos para usar cuando instruya a grupos pequeños y durante todo el día.</w:t>
      </w:r>
    </w:p>
    <w:p w:rsidR="00AB5A5E" w:rsidP="00B178FA" w14:paraId="619CCDC9" w14:textId="79BB473E">
      <w:pPr>
        <w:pStyle w:val="ListParagraph"/>
        <w:numPr>
          <w:ilvl w:val="0"/>
          <w:numId w:val="9"/>
        </w:numPr>
        <w:bidi w:val="0"/>
        <w:rPr>
          <w:rFonts w:ascii="Century Gothic" w:hAnsi="Century Gothic"/>
        </w:rPr>
      </w:pPr>
      <w:r>
        <w:rPr>
          <w:rFonts w:ascii="Century Gothic" w:hAnsi="Century Gothic"/>
          <w:rtl w:val="0"/>
          <w:lang w:val="es-ES"/>
        </w:rPr>
        <w:t>Se anima a todos los estudiantes a traer una botella de agua de casa todos los días.</w:t>
      </w:r>
    </w:p>
    <w:p w:rsidR="00AB5A5E" w:rsidP="00AB5A5E" w14:paraId="5A20E3E0" w14:textId="2EF3A532">
      <w:pPr>
        <w:rPr>
          <w:rFonts w:ascii="Century Gothic" w:hAnsi="Century Gothic"/>
        </w:rPr>
      </w:pPr>
    </w:p>
    <w:p w:rsidR="00AB5A5E" w:rsidP="00AB5A5E" w14:paraId="54153A17" w14:textId="399B9A9B">
      <w:pPr>
        <w:bidi w:val="0"/>
        <w:rPr>
          <w:rFonts w:ascii="Century Gothic" w:hAnsi="Century Gothic"/>
        </w:rPr>
      </w:pPr>
      <w:r>
        <w:rPr>
          <w:rFonts w:ascii="Century Gothic" w:hAnsi="Century Gothic"/>
          <w:b/>
          <w:bCs/>
          <w:u w:val="single"/>
          <w:rtl w:val="0"/>
          <w:lang w:val="es-ES"/>
        </w:rPr>
        <w:t>OTRO</w:t>
      </w:r>
    </w:p>
    <w:p w:rsidR="00AB5A5E" w:rsidP="00AB5A5E" w14:paraId="21870DF1" w14:textId="51773DC4">
      <w:pPr>
        <w:pStyle w:val="ListParagraph"/>
        <w:numPr>
          <w:ilvl w:val="0"/>
          <w:numId w:val="10"/>
        </w:numPr>
        <w:bidi w:val="0"/>
        <w:rPr>
          <w:rFonts w:ascii="Century Gothic" w:hAnsi="Century Gothic"/>
        </w:rPr>
      </w:pPr>
      <w:r>
        <w:rPr>
          <w:rFonts w:ascii="Century Gothic" w:hAnsi="Century Gothic"/>
          <w:rtl w:val="0"/>
          <w:lang w:val="es-ES"/>
        </w:rPr>
        <w:t>El distrito ha proporcionado un portero de día adicional que limpiará continuamente las superficies muy tocadas durante todo el día.</w:t>
      </w:r>
    </w:p>
    <w:p w:rsidR="00F4544D" w:rsidP="00AB5A5E" w14:paraId="6689578D" w14:textId="609EC2CF">
      <w:pPr>
        <w:pStyle w:val="ListParagraph"/>
        <w:numPr>
          <w:ilvl w:val="0"/>
          <w:numId w:val="10"/>
        </w:numPr>
        <w:bidi w:val="0"/>
        <w:rPr>
          <w:rFonts w:ascii="Century Gothic" w:hAnsi="Century Gothic"/>
        </w:rPr>
      </w:pPr>
      <w:r>
        <w:rPr>
          <w:rFonts w:ascii="Century Gothic" w:hAnsi="Century Gothic"/>
          <w:rtl w:val="0"/>
          <w:lang w:val="es-ES"/>
        </w:rPr>
        <w:t>Hay una enfermera en el campus todo el día para ayudar a mantener la seguridad. Ella tiene un espacio aislado para que los estudiantes enfermos esperen a recoger a los padres.</w:t>
      </w:r>
    </w:p>
    <w:p w:rsidR="00EF2B87" w:rsidP="00AB5A5E" w14:paraId="3105DC01" w14:textId="37CF9FF4">
      <w:pPr>
        <w:pStyle w:val="ListParagraph"/>
        <w:numPr>
          <w:ilvl w:val="0"/>
          <w:numId w:val="10"/>
        </w:numPr>
        <w:bidi w:val="0"/>
        <w:rPr>
          <w:rFonts w:ascii="Century Gothic" w:hAnsi="Century Gothic"/>
        </w:rPr>
      </w:pPr>
      <w:r>
        <w:rPr>
          <w:rFonts w:ascii="Century Gothic" w:hAnsi="Century Gothic"/>
          <w:rtl w:val="0"/>
          <w:lang w:val="es-ES"/>
        </w:rPr>
        <w:t xml:space="preserve">Los maestros se pondrán en contacto con los padres a finales de julio para organizar reuniones en línea o en persona antes del comienzo de la escuela. Esto está sujeto a cambios, pero queremos conocer a nuestros padres y nuestros estudiantes. Queremos que tus hijos y tú se sientan cómodos cuando te dejes el primer día. </w:t>
      </w:r>
    </w:p>
    <w:p w:rsidR="00AB5A5E" w:rsidP="00AB5A5E" w14:paraId="3D984F89" w14:textId="45A479B5">
      <w:pPr>
        <w:pStyle w:val="ListParagraph"/>
        <w:numPr>
          <w:ilvl w:val="0"/>
          <w:numId w:val="10"/>
        </w:numPr>
        <w:bidi w:val="0"/>
        <w:rPr>
          <w:rFonts w:ascii="Century Gothic" w:hAnsi="Century Gothic"/>
        </w:rPr>
      </w:pPr>
      <w:r>
        <w:rPr>
          <w:rFonts w:ascii="Century Gothic" w:hAnsi="Century Gothic"/>
          <w:rtl w:val="0"/>
          <w:lang w:val="es-ES"/>
        </w:rPr>
        <w:t>Las conferencias durante el año escolar se llevarán a cabo virtualmente o por teléfono, si es posible.</w:t>
      </w:r>
    </w:p>
    <w:p w:rsidR="00AB5A5E" w:rsidRPr="00AB5A5E" w:rsidP="00AB5A5E" w14:paraId="2FB14BB4" w14:textId="4245E7D6">
      <w:pPr>
        <w:pStyle w:val="ListParagraph"/>
        <w:numPr>
          <w:ilvl w:val="0"/>
          <w:numId w:val="10"/>
        </w:numPr>
        <w:bidi w:val="0"/>
        <w:rPr>
          <w:rFonts w:ascii="Century Gothic" w:hAnsi="Century Gothic"/>
        </w:rPr>
      </w:pPr>
      <w:r w:rsidRPr="00AB5A5E">
        <w:rPr>
          <w:rFonts w:ascii="Century Gothic" w:hAnsi="Century Gothic"/>
          <w:rtl w:val="0"/>
          <w:lang w:val="es-ES"/>
        </w:rPr>
        <w:t>Se publicarán letreros en toda la escuela sobre las medidas para detener la propagación de COVID-19. Estas medidas incluyen, pero no se limitan a, estar al tanto de los síntomas de COVID-19, procedimientos adecuados de lavado de manos y buenas prácticas de higiene. Además, se harán anuncios diarios con respecto a la seguridad de Covid-19.</w:t>
      </w:r>
    </w:p>
    <w:p w:rsidR="00AB5A5E" w:rsidP="00AB5A5E" w14:paraId="4A4E90E1" w14:textId="76E09FC9">
      <w:pPr>
        <w:pStyle w:val="ListParagraph"/>
        <w:numPr>
          <w:ilvl w:val="0"/>
          <w:numId w:val="10"/>
        </w:numPr>
        <w:bidi w:val="0"/>
        <w:rPr>
          <w:rFonts w:ascii="Century Gothic" w:hAnsi="Century Gothic"/>
        </w:rPr>
      </w:pPr>
      <w:r>
        <w:rPr>
          <w:rFonts w:ascii="Century Gothic" w:hAnsi="Century Gothic"/>
          <w:rtl w:val="0"/>
          <w:lang w:val="es-ES"/>
        </w:rPr>
        <w:t>En este momento, se permitirá a los visitantes ingresar al edificio solo con cita previa y con la aprobación del administrador.</w:t>
      </w:r>
    </w:p>
    <w:p w:rsidR="00AB5A5E" w:rsidP="00AB5A5E" w14:paraId="7E2F1744" w14:textId="0DAFB95B">
      <w:pPr>
        <w:pStyle w:val="ListParagraph"/>
        <w:numPr>
          <w:ilvl w:val="0"/>
          <w:numId w:val="10"/>
        </w:numPr>
        <w:bidi w:val="0"/>
        <w:rPr>
          <w:rFonts w:ascii="Century Gothic" w:hAnsi="Century Gothic"/>
        </w:rPr>
      </w:pPr>
      <w:r>
        <w:rPr>
          <w:rFonts w:ascii="Century Gothic" w:hAnsi="Century Gothic"/>
          <w:rtl w:val="0"/>
          <w:lang w:val="es-ES"/>
        </w:rPr>
        <w:t>Los tapa bocas se recomiendan para todos los estudiantes, personal y visitantes.</w:t>
      </w:r>
    </w:p>
    <w:p w:rsidR="00AB5A5E" w:rsidP="00AB5A5E" w14:paraId="124CE809" w14:textId="42FBA7BB">
      <w:pPr>
        <w:rPr>
          <w:rFonts w:ascii="Century Gothic" w:hAnsi="Century Gothic"/>
        </w:rPr>
      </w:pPr>
    </w:p>
    <w:p w:rsidR="00AB5A5E" w:rsidP="00AB5A5E" w14:paraId="4B5E86BA" w14:textId="3F146D62">
      <w:pPr>
        <w:bidi w:val="0"/>
        <w:rPr>
          <w:rFonts w:ascii="Century Gothic" w:hAnsi="Century Gothic"/>
        </w:rPr>
      </w:pPr>
      <w:r>
        <w:rPr>
          <w:rFonts w:ascii="Century Gothic" w:hAnsi="Century Gothic"/>
          <w:rtl w:val="0"/>
          <w:lang w:val="es-ES"/>
        </w:rPr>
        <w:t xml:space="preserve">Este plan describe los procedimientos para el aprendizaje en el campus. Si elige que su hijo reciba instrucción virtual, puede visitar el sitio web del distrito en </w:t>
      </w:r>
      <w:hyperlink r:id="rId6" w:history="1">
        <w:r w:rsidRPr="00C306E8">
          <w:rPr>
            <w:rStyle w:val="Hyperlink"/>
            <w:rFonts w:ascii="Century Gothic" w:hAnsi="Century Gothic"/>
            <w:rtl w:val="0"/>
            <w:lang w:val="es-ES"/>
          </w:rPr>
          <w:t xml:space="preserve">www.desotocountyschools.org/distancelearning </w:t>
        </w:r>
      </w:hyperlink>
      <w:r>
        <w:rPr>
          <w:rFonts w:ascii="Century Gothic" w:hAnsi="Century Gothic"/>
          <w:rtl w:val="0"/>
          <w:lang w:val="es-ES"/>
        </w:rPr>
        <w:t xml:space="preserve">para obtener detalles sobre la instrucción virtual. Cualquier pregunta sobre el aprendizaje a distancia puede enviarse a </w:t>
      </w:r>
      <w:hyperlink r:id="rId7" w:history="1">
        <w:r w:rsidRPr="00C306E8">
          <w:rPr>
            <w:rStyle w:val="Hyperlink"/>
            <w:rFonts w:ascii="Century Gothic" w:hAnsi="Century Gothic"/>
            <w:rtl w:val="0"/>
            <w:lang w:val="es-ES"/>
          </w:rPr>
          <w:t>distancelearning@dcsms.org</w:t>
        </w:r>
      </w:hyperlink>
      <w:r>
        <w:rPr>
          <w:rFonts w:ascii="Century Gothic" w:hAnsi="Century Gothic"/>
          <w:rtl w:val="0"/>
          <w:lang w:val="es-ES"/>
        </w:rPr>
        <w:t>. La fecha límite de solicitud es el miércoles 22 de julio.</w:t>
      </w:r>
    </w:p>
    <w:p w:rsidR="003116DD" w:rsidP="00AB5A5E" w14:paraId="0DB513E8" w14:textId="76C973CF">
      <w:pPr>
        <w:rPr>
          <w:rFonts w:ascii="Century Gothic" w:hAnsi="Century Gothic"/>
        </w:rPr>
      </w:pPr>
    </w:p>
    <w:p w:rsidR="003116DD" w:rsidP="00AB5A5E" w14:paraId="296CC5CF" w14:textId="3D45A157">
      <w:pPr>
        <w:bidi w:val="0"/>
        <w:rPr>
          <w:rFonts w:ascii="Century Gothic" w:hAnsi="Century Gothic"/>
        </w:rPr>
      </w:pPr>
      <w:r>
        <w:rPr>
          <w:rFonts w:ascii="Century Gothic" w:hAnsi="Century Gothic"/>
          <w:rtl w:val="0"/>
          <w:lang w:val="es-ES"/>
        </w:rPr>
        <w:t>Si tiene preguntas adicionales o necesita más aclaraciones sobre las medidas específicas del sitio de OBE, llame al (662) 895-4750.</w:t>
      </w:r>
    </w:p>
    <w:p w:rsidR="00AB5A5E" w:rsidP="00AB5A5E" w14:paraId="461BF201" w14:textId="391FDD3E">
      <w:pPr>
        <w:rPr>
          <w:rFonts w:ascii="Century Gothic" w:hAnsi="Century Gothic"/>
        </w:rPr>
      </w:pPr>
    </w:p>
    <w:p w:rsidR="00AB5A5E" w:rsidRPr="00AB5A5E" w:rsidP="00AB5A5E" w14:paraId="167754F0" w14:textId="77777777">
      <w:pPr>
        <w:rPr>
          <w:rFonts w:ascii="Century Gothic" w:hAnsi="Century Gothic"/>
        </w:rPr>
      </w:pPr>
    </w:p>
    <w:p w:rsidR="00B178FA" w:rsidP="00B178FA" w14:paraId="3BE77B1C" w14:textId="50944DDD">
      <w:pPr>
        <w:rPr>
          <w:rFonts w:ascii="Century Gothic" w:hAnsi="Century Gothic"/>
        </w:rPr>
      </w:pPr>
    </w:p>
    <w:p w:rsidR="00B178FA" w:rsidRPr="00B178FA" w:rsidP="00B178FA" w14:paraId="647BF17F" w14:textId="77777777">
      <w:pPr>
        <w:rPr>
          <w:rFonts w:ascii="Century Gothic" w:hAnsi="Century Gothic"/>
        </w:rPr>
      </w:pPr>
    </w:p>
    <w:p w:rsidR="00642364" w:rsidRPr="00642364" w:rsidP="00642364" w14:paraId="0EA6D5CA" w14:textId="77777777">
      <w:pPr>
        <w:rPr>
          <w:rFonts w:ascii="Century Gothic" w:hAnsi="Century Gothic"/>
        </w:rPr>
      </w:pPr>
    </w:p>
    <w:p w:rsidR="0036036F" w:rsidP="008F3E90" w14:paraId="257CFABF" w14:textId="46AC2829">
      <w:pPr>
        <w:ind w:left="360"/>
        <w:rPr>
          <w:rFonts w:ascii="Century Gothic" w:hAnsi="Century Gothic"/>
        </w:rPr>
      </w:pPr>
    </w:p>
    <w:p w:rsidR="0036036F" w:rsidP="008F3E90" w14:paraId="558D7E44" w14:textId="77777777">
      <w:pPr>
        <w:ind w:left="360"/>
        <w:rPr>
          <w:rFonts w:ascii="Century Gothic" w:hAnsi="Century Gothic"/>
        </w:rPr>
      </w:pPr>
    </w:p>
    <w:p w:rsidR="008F3E90" w:rsidP="008F3E90" w14:paraId="677B9A14" w14:textId="0BD2D406">
      <w:pPr>
        <w:ind w:left="360"/>
        <w:rPr>
          <w:rFonts w:ascii="Century Gothic" w:hAnsi="Century Gothic"/>
        </w:rPr>
      </w:pPr>
    </w:p>
    <w:p w:rsidR="00705343" w14:paraId="4F2A7081" w14:textId="2A2AD9FC">
      <w:pPr>
        <w:rPr>
          <w:rFonts w:ascii="KG Eyes Wide Open" w:hAnsi="KG Eyes Wide Open"/>
          <w:sz w:val="36"/>
          <w:szCs w:val="36"/>
        </w:rPr>
      </w:pPr>
    </w:p>
    <w:p w:rsidR="00705343" w14:paraId="48F95936" w14:textId="20E03D18">
      <w:pPr>
        <w:rPr>
          <w:rFonts w:ascii="KG Eyes Wide Open" w:hAnsi="KG Eyes Wide Open"/>
          <w:sz w:val="36"/>
          <w:szCs w:val="36"/>
        </w:rPr>
      </w:pPr>
    </w:p>
    <w:p w:rsidR="00705343" w14:paraId="55947857" w14:textId="3BD98B68">
      <w:pPr>
        <w:rPr>
          <w:rFonts w:ascii="KG Eyes Wide Open" w:hAnsi="KG Eyes Wide Open"/>
          <w:sz w:val="36"/>
          <w:szCs w:val="36"/>
        </w:rPr>
      </w:pPr>
    </w:p>
    <w:p w:rsidR="00705343" w:rsidP="00705343" w14:paraId="12EF807D" w14:textId="4E5C5085">
      <w:pPr>
        <w:rPr>
          <w:sz w:val="30"/>
          <w:szCs w:val="30"/>
        </w:rPr>
      </w:pPr>
    </w:p>
    <w:p w:rsidR="00705343" w:rsidP="00705343" w14:paraId="0921012C" w14:textId="77777777"/>
    <w:p w:rsidR="00705343" w:rsidP="00705343" w14:paraId="5236AC95" w14:textId="77777777"/>
    <w:p w:rsidR="00705343" w:rsidP="00705343" w14:paraId="1687A16E" w14:textId="77777777"/>
    <w:p w:rsidR="00705343" w:rsidP="00705343" w14:paraId="6C48AF82" w14:textId="77777777"/>
    <w:p w:rsidR="00705343" w:rsidP="00705343" w14:paraId="3B81F10F" w14:textId="77777777"/>
    <w:p w:rsidR="00705343" w:rsidP="00705343" w14:paraId="03099668" w14:textId="77777777"/>
    <w:p w:rsidR="00705343" w:rsidRPr="00705343" w14:paraId="23C5DA8B" w14:textId="77777777">
      <w:pPr>
        <w:rPr>
          <w:rFonts w:ascii="KG Eyes Wide Open" w:hAnsi="KG Eyes Wide Open"/>
          <w:sz w:val="36"/>
          <w:szCs w:val="36"/>
        </w:rPr>
      </w:pPr>
    </w:p>
    <w:sectPr w:rsidSect="00EC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G Sorry Not Sorry Chub">
    <w:altName w:val="Calibri"/>
    <w:charset w:val="4D"/>
    <w:family w:val="auto"/>
    <w:pitch w:val="variable"/>
    <w:sig w:usb0="A000002F" w:usb1="00000008" w:usb2="00000000" w:usb3="00000000" w:csb0="00000003" w:csb1="00000000"/>
  </w:font>
  <w:font w:name="APLTypeATeacher Medium">
    <w:altName w:val="Calibri"/>
    <w:charset w:val="00"/>
    <w:family w:val="auto"/>
    <w:pitch w:val="variable"/>
    <w:sig w:usb0="80000007" w:usb1="00010002" w:usb2="00000000" w:usb3="00000000" w:csb0="00000001" w:csb1="00000000"/>
  </w:font>
  <w:font w:name="KG Eyes Wide Open">
    <w:altName w:val="Calibri"/>
    <w:charset w:val="4D"/>
    <w:family w:val="auto"/>
    <w:pitch w:val="variable"/>
    <w:sig w:usb0="A000002F" w:usb1="00000042"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56397"/>
    <w:multiLevelType w:val="hybridMultilevel"/>
    <w:tmpl w:val="E5BC0C18"/>
    <w:lvl w:ilvl="0">
      <w:start w:val="1"/>
      <w:numFmt w:val="bullet"/>
      <w:lvlText w:val=""/>
      <w:lvlJc w:val="left"/>
      <w:pPr>
        <w:tabs>
          <w:tab w:val="num" w:pos="720"/>
        </w:tabs>
        <w:ind w:left="720" w:hanging="360"/>
      </w:pPr>
      <w:rPr>
        <w:rFonts w:ascii="Wingdings 2" w:hAnsi="Wingdings 2" w:hint="default"/>
      </w:rPr>
    </w:lvl>
    <w:lvl w:ilvl="1" w:tentative="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Wingdings 2" w:hAnsi="Wingdings 2" w:hint="default"/>
      </w:rPr>
    </w:lvl>
    <w:lvl w:ilvl="4" w:tentative="1">
      <w:start w:val="1"/>
      <w:numFmt w:val="bullet"/>
      <w:lvlText w:val=""/>
      <w:lvlJc w:val="left"/>
      <w:pPr>
        <w:tabs>
          <w:tab w:val="num" w:pos="3600"/>
        </w:tabs>
        <w:ind w:left="3600" w:hanging="360"/>
      </w:pPr>
      <w:rPr>
        <w:rFonts w:ascii="Wingdings 2" w:hAnsi="Wingdings 2"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Wingdings 2" w:hAnsi="Wingdings 2" w:hint="default"/>
      </w:rPr>
    </w:lvl>
    <w:lvl w:ilvl="7" w:tentative="1">
      <w:start w:val="1"/>
      <w:numFmt w:val="bullet"/>
      <w:lvlText w:val=""/>
      <w:lvlJc w:val="left"/>
      <w:pPr>
        <w:tabs>
          <w:tab w:val="num" w:pos="5760"/>
        </w:tabs>
        <w:ind w:left="5760" w:hanging="360"/>
      </w:pPr>
      <w:rPr>
        <w:rFonts w:ascii="Wingdings 2" w:hAnsi="Wingdings 2"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1">
    <w:nsid w:val="2B406B3D"/>
    <w:multiLevelType w:val="hybridMultilevel"/>
    <w:tmpl w:val="93AA8382"/>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
    <w:nsid w:val="2B6D4159"/>
    <w:multiLevelType w:val="hybridMultilevel"/>
    <w:tmpl w:val="747C3FC8"/>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3">
    <w:nsid w:val="2E4F50A7"/>
    <w:multiLevelType w:val="hybridMultilevel"/>
    <w:tmpl w:val="C8AC12F2"/>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4">
    <w:nsid w:val="3078321C"/>
    <w:multiLevelType w:val="hybridMultilevel"/>
    <w:tmpl w:val="4E9873EC"/>
    <w:lvl w:ilvl="0">
      <w:start w:val="1"/>
      <w:numFmt w:val="bullet"/>
      <w:lvlText w:val=""/>
      <w:lvlJc w:val="left"/>
      <w:pPr>
        <w:ind w:left="1080" w:hanging="360"/>
      </w:pPr>
      <w:rPr>
        <w:rFonts w:ascii="Symbol" w:hAnsi="Symbol" w:cs="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5">
    <w:nsid w:val="3D8E279B"/>
    <w:multiLevelType w:val="hybridMultilevel"/>
    <w:tmpl w:val="4E823FD2"/>
    <w:lvl w:ilvl="0">
      <w:start w:val="1"/>
      <w:numFmt w:val="bullet"/>
      <w:lvlText w:val=""/>
      <w:lvlJc w:val="left"/>
      <w:pPr>
        <w:tabs>
          <w:tab w:val="num" w:pos="720"/>
        </w:tabs>
        <w:ind w:left="720" w:hanging="360"/>
      </w:pPr>
      <w:rPr>
        <w:rFonts w:ascii="Wingdings 2" w:hAnsi="Wingdings 2" w:hint="default"/>
      </w:rPr>
    </w:lvl>
    <w:lvl w:ilvl="1" w:tentative="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Wingdings 2" w:hAnsi="Wingdings 2" w:hint="default"/>
      </w:rPr>
    </w:lvl>
    <w:lvl w:ilvl="4" w:tentative="1">
      <w:start w:val="1"/>
      <w:numFmt w:val="bullet"/>
      <w:lvlText w:val=""/>
      <w:lvlJc w:val="left"/>
      <w:pPr>
        <w:tabs>
          <w:tab w:val="num" w:pos="3600"/>
        </w:tabs>
        <w:ind w:left="3600" w:hanging="360"/>
      </w:pPr>
      <w:rPr>
        <w:rFonts w:ascii="Wingdings 2" w:hAnsi="Wingdings 2"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Wingdings 2" w:hAnsi="Wingdings 2" w:hint="default"/>
      </w:rPr>
    </w:lvl>
    <w:lvl w:ilvl="7" w:tentative="1">
      <w:start w:val="1"/>
      <w:numFmt w:val="bullet"/>
      <w:lvlText w:val=""/>
      <w:lvlJc w:val="left"/>
      <w:pPr>
        <w:tabs>
          <w:tab w:val="num" w:pos="5760"/>
        </w:tabs>
        <w:ind w:left="5760" w:hanging="360"/>
      </w:pPr>
      <w:rPr>
        <w:rFonts w:ascii="Wingdings 2" w:hAnsi="Wingdings 2"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6">
    <w:nsid w:val="459351E5"/>
    <w:multiLevelType w:val="hybridMultilevel"/>
    <w:tmpl w:val="093CA74C"/>
    <w:lvl w:ilvl="0">
      <w:start w:val="1"/>
      <w:numFmt w:val="bullet"/>
      <w:lvlText w:val=""/>
      <w:lvlJc w:val="left"/>
      <w:pPr>
        <w:tabs>
          <w:tab w:val="num" w:pos="720"/>
        </w:tabs>
        <w:ind w:left="720" w:hanging="360"/>
      </w:pPr>
      <w:rPr>
        <w:rFonts w:ascii="Wingdings 2" w:hAnsi="Wingdings 2" w:hint="default"/>
      </w:rPr>
    </w:lvl>
    <w:lvl w:ilvl="1" w:tentative="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Wingdings 2" w:hAnsi="Wingdings 2" w:hint="default"/>
      </w:rPr>
    </w:lvl>
    <w:lvl w:ilvl="4" w:tentative="1">
      <w:start w:val="1"/>
      <w:numFmt w:val="bullet"/>
      <w:lvlText w:val=""/>
      <w:lvlJc w:val="left"/>
      <w:pPr>
        <w:tabs>
          <w:tab w:val="num" w:pos="3600"/>
        </w:tabs>
        <w:ind w:left="3600" w:hanging="360"/>
      </w:pPr>
      <w:rPr>
        <w:rFonts w:ascii="Wingdings 2" w:hAnsi="Wingdings 2"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Wingdings 2" w:hAnsi="Wingdings 2" w:hint="default"/>
      </w:rPr>
    </w:lvl>
    <w:lvl w:ilvl="7" w:tentative="1">
      <w:start w:val="1"/>
      <w:numFmt w:val="bullet"/>
      <w:lvlText w:val=""/>
      <w:lvlJc w:val="left"/>
      <w:pPr>
        <w:tabs>
          <w:tab w:val="num" w:pos="5760"/>
        </w:tabs>
        <w:ind w:left="5760" w:hanging="360"/>
      </w:pPr>
      <w:rPr>
        <w:rFonts w:ascii="Wingdings 2" w:hAnsi="Wingdings 2"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7">
    <w:nsid w:val="552D7956"/>
    <w:multiLevelType w:val="hybridMultilevel"/>
    <w:tmpl w:val="55E0D840"/>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8">
    <w:nsid w:val="607242DC"/>
    <w:multiLevelType w:val="hybridMultilevel"/>
    <w:tmpl w:val="67D0F684"/>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9">
    <w:nsid w:val="609D27E7"/>
    <w:multiLevelType w:val="hybridMultilevel"/>
    <w:tmpl w:val="F526513E"/>
    <w:lvl w:ilvl="0">
      <w:start w:val="1"/>
      <w:numFmt w:val="bullet"/>
      <w:lvlText w:val=""/>
      <w:lvlJc w:val="left"/>
      <w:pPr>
        <w:tabs>
          <w:tab w:val="num" w:pos="720"/>
        </w:tabs>
        <w:ind w:left="720" w:hanging="360"/>
      </w:pPr>
      <w:rPr>
        <w:rFonts w:ascii="Wingdings 2" w:hAnsi="Wingdings 2" w:hint="default"/>
      </w:rPr>
    </w:lvl>
    <w:lvl w:ilvl="1" w:tentative="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Wingdings 2" w:hAnsi="Wingdings 2" w:hint="default"/>
      </w:rPr>
    </w:lvl>
    <w:lvl w:ilvl="4" w:tentative="1">
      <w:start w:val="1"/>
      <w:numFmt w:val="bullet"/>
      <w:lvlText w:val=""/>
      <w:lvlJc w:val="left"/>
      <w:pPr>
        <w:tabs>
          <w:tab w:val="num" w:pos="3600"/>
        </w:tabs>
        <w:ind w:left="3600" w:hanging="360"/>
      </w:pPr>
      <w:rPr>
        <w:rFonts w:ascii="Wingdings 2" w:hAnsi="Wingdings 2"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Wingdings 2" w:hAnsi="Wingdings 2" w:hint="default"/>
      </w:rPr>
    </w:lvl>
    <w:lvl w:ilvl="7" w:tentative="1">
      <w:start w:val="1"/>
      <w:numFmt w:val="bullet"/>
      <w:lvlText w:val=""/>
      <w:lvlJc w:val="left"/>
      <w:pPr>
        <w:tabs>
          <w:tab w:val="num" w:pos="5760"/>
        </w:tabs>
        <w:ind w:left="5760" w:hanging="360"/>
      </w:pPr>
      <w:rPr>
        <w:rFonts w:ascii="Wingdings 2" w:hAnsi="Wingdings 2"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10">
    <w:nsid w:val="61BF2B4F"/>
    <w:multiLevelType w:val="hybridMultilevel"/>
    <w:tmpl w:val="5888ACE4"/>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1">
    <w:nsid w:val="6F7074FC"/>
    <w:multiLevelType w:val="hybridMultilevel"/>
    <w:tmpl w:val="7FDA46EC"/>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2">
    <w:nsid w:val="7B513284"/>
    <w:multiLevelType w:val="hybridMultilevel"/>
    <w:tmpl w:val="6D62E7E0"/>
    <w:lvl w:ilvl="0">
      <w:start w:val="1"/>
      <w:numFmt w:val="bullet"/>
      <w:lvlText w:val=""/>
      <w:lvlJc w:val="left"/>
      <w:pPr>
        <w:ind w:left="1080" w:hanging="360"/>
      </w:pPr>
      <w:rPr>
        <w:rFonts w:ascii="Symbol" w:hAnsi="Symbol" w:cs="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num w:numId="1">
    <w:abstractNumId w:val="5"/>
  </w:num>
  <w:num w:numId="2">
    <w:abstractNumId w:val="12"/>
  </w:num>
  <w:num w:numId="3">
    <w:abstractNumId w:val="9"/>
  </w:num>
  <w:num w:numId="4">
    <w:abstractNumId w:val="0"/>
  </w:num>
  <w:num w:numId="5">
    <w:abstractNumId w:val="4"/>
  </w:num>
  <w:num w:numId="6">
    <w:abstractNumId w:val="1"/>
  </w:num>
  <w:num w:numId="7">
    <w:abstractNumId w:val="3"/>
  </w:num>
  <w:num w:numId="8">
    <w:abstractNumId w:val="8"/>
  </w:num>
  <w:num w:numId="9">
    <w:abstractNumId w:val="11"/>
  </w:num>
  <w:num w:numId="10">
    <w:abstractNumId w:val="7"/>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8C"/>
    <w:rsid w:val="00126B8C"/>
    <w:rsid w:val="0020715F"/>
    <w:rsid w:val="00213AF3"/>
    <w:rsid w:val="00220AFC"/>
    <w:rsid w:val="00224DC7"/>
    <w:rsid w:val="003116DD"/>
    <w:rsid w:val="0036036F"/>
    <w:rsid w:val="00642364"/>
    <w:rsid w:val="00705343"/>
    <w:rsid w:val="008F1B43"/>
    <w:rsid w:val="008F3E90"/>
    <w:rsid w:val="009D6AC4"/>
    <w:rsid w:val="00A45A22"/>
    <w:rsid w:val="00AB5A5E"/>
    <w:rsid w:val="00B178FA"/>
    <w:rsid w:val="00B26961"/>
    <w:rsid w:val="00BC2F81"/>
    <w:rsid w:val="00C306E8"/>
    <w:rsid w:val="00D41481"/>
    <w:rsid w:val="00DE252E"/>
    <w:rsid w:val="00DF6B5D"/>
    <w:rsid w:val="00EC6462"/>
    <w:rsid w:val="00EF2B87"/>
    <w:rsid w:val="00F4544D"/>
    <w:rsid w:val="00FB4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F839061-DEFC-EE41-AF1F-AFE5B3C2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E90"/>
    <w:pPr>
      <w:ind w:left="720"/>
      <w:contextualSpacing/>
    </w:pPr>
  </w:style>
  <w:style w:type="character" w:styleId="Hyperlink">
    <w:name w:val="Hyperlink"/>
    <w:basedOn w:val="DefaultParagraphFont"/>
    <w:uiPriority w:val="99"/>
    <w:unhideWhenUsed/>
    <w:rsid w:val="008F3E90"/>
    <w:rPr>
      <w:color w:val="0563C1" w:themeColor="hyperlink"/>
      <w:u w:val="single"/>
    </w:rPr>
  </w:style>
  <w:style w:type="character" w:customStyle="1" w:styleId="UnresolvedMention">
    <w:name w:val="Unresolved Mention"/>
    <w:basedOn w:val="DefaultParagraphFont"/>
    <w:uiPriority w:val="99"/>
    <w:semiHidden/>
    <w:unhideWhenUsed/>
    <w:rsid w:val="008F3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desotocountyschools.org" TargetMode="External" /><Relationship Id="rId6" Type="http://schemas.openxmlformats.org/officeDocument/2006/relationships/hyperlink" Target="http://www.desotocountyschools.org/distancelearning" TargetMode="External" /><Relationship Id="rId7" Type="http://schemas.openxmlformats.org/officeDocument/2006/relationships/hyperlink" Target="mailto:distancelearning@dcsms.org"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Nichols</dc:creator>
  <cp:lastModifiedBy>Leighanne Wamble</cp:lastModifiedBy>
  <cp:revision>3</cp:revision>
  <cp:lastPrinted>2019-10-16T17:25:00Z</cp:lastPrinted>
  <dcterms:created xsi:type="dcterms:W3CDTF">2020-07-21T17:02:00Z</dcterms:created>
  <dcterms:modified xsi:type="dcterms:W3CDTF">2020-07-21T17:03:00Z</dcterms:modified>
</cp:coreProperties>
</file>