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841" w:rsidRPr="00996C71" w:rsidRDefault="002A0841" w:rsidP="002A0841">
      <w:pPr>
        <w:spacing w:after="0" w:line="240" w:lineRule="auto"/>
        <w:jc w:val="center"/>
        <w:rPr>
          <w:rFonts w:ascii="Cambria" w:eastAsia="Times New Roman" w:hAnsi="Cambria" w:cs="Calibri"/>
          <w:sz w:val="24"/>
          <w:szCs w:val="24"/>
        </w:rPr>
      </w:pPr>
      <w:r w:rsidRPr="00996C71">
        <w:rPr>
          <w:rFonts w:ascii="Cambria" w:eastAsia="Times New Roman" w:hAnsi="Cambria" w:cs="Calibri"/>
          <w:color w:val="000000"/>
          <w:sz w:val="24"/>
          <w:szCs w:val="24"/>
        </w:rPr>
        <w:t>Board Meeting Summary</w:t>
      </w:r>
    </w:p>
    <w:p w:rsidR="002A0841" w:rsidRPr="00996C71" w:rsidRDefault="002B2D15" w:rsidP="002A0841">
      <w:pPr>
        <w:spacing w:after="0" w:line="240" w:lineRule="auto"/>
        <w:jc w:val="center"/>
        <w:rPr>
          <w:rFonts w:ascii="Cambria" w:eastAsia="Times New Roman" w:hAnsi="Cambria" w:cs="Calibri"/>
          <w:sz w:val="24"/>
          <w:szCs w:val="24"/>
        </w:rPr>
      </w:pPr>
      <w:r w:rsidRPr="00996C71">
        <w:rPr>
          <w:rFonts w:ascii="Cambria" w:eastAsia="Times New Roman" w:hAnsi="Cambria" w:cs="Calibri"/>
          <w:color w:val="000000"/>
          <w:sz w:val="24"/>
          <w:szCs w:val="24"/>
        </w:rPr>
        <w:t xml:space="preserve">November </w:t>
      </w:r>
      <w:r w:rsidR="002A0841" w:rsidRPr="00996C71">
        <w:rPr>
          <w:rFonts w:ascii="Cambria" w:eastAsia="Times New Roman" w:hAnsi="Cambria" w:cs="Calibri"/>
          <w:color w:val="000000"/>
          <w:sz w:val="24"/>
          <w:szCs w:val="24"/>
        </w:rPr>
        <w:t>1</w:t>
      </w:r>
      <w:r w:rsidRPr="00996C71">
        <w:rPr>
          <w:rFonts w:ascii="Cambria" w:eastAsia="Times New Roman" w:hAnsi="Cambria" w:cs="Calibri"/>
          <w:color w:val="000000"/>
          <w:sz w:val="24"/>
          <w:szCs w:val="24"/>
        </w:rPr>
        <w:t>1</w:t>
      </w:r>
      <w:r w:rsidR="002A0841" w:rsidRPr="00996C71">
        <w:rPr>
          <w:rFonts w:ascii="Cambria" w:eastAsia="Times New Roman" w:hAnsi="Cambria" w:cs="Calibri"/>
          <w:color w:val="000000"/>
          <w:sz w:val="24"/>
          <w:szCs w:val="24"/>
        </w:rPr>
        <w:t>, 2019</w:t>
      </w:r>
    </w:p>
    <w:p w:rsidR="002A0841" w:rsidRPr="00996C71" w:rsidRDefault="002A0841" w:rsidP="00996C71">
      <w:pPr>
        <w:spacing w:after="240" w:line="240" w:lineRule="auto"/>
        <w:rPr>
          <w:rFonts w:ascii="Cambria" w:eastAsia="Times New Roman" w:hAnsi="Cambria" w:cs="Calibri"/>
          <w:sz w:val="24"/>
          <w:szCs w:val="24"/>
        </w:rPr>
      </w:pPr>
    </w:p>
    <w:p w:rsidR="002A0841" w:rsidRPr="00996C71" w:rsidRDefault="002A0841" w:rsidP="00996C71">
      <w:pPr>
        <w:spacing w:after="0" w:line="240" w:lineRule="auto"/>
        <w:rPr>
          <w:rFonts w:ascii="Cambria" w:eastAsia="Times New Roman" w:hAnsi="Cambria" w:cs="Calibri"/>
          <w:sz w:val="24"/>
          <w:szCs w:val="24"/>
        </w:rPr>
      </w:pPr>
      <w:r w:rsidRPr="00996C71">
        <w:rPr>
          <w:rFonts w:ascii="Cambria" w:eastAsia="Times New Roman" w:hAnsi="Cambria" w:cs="Calibri"/>
          <w:color w:val="000000"/>
          <w:sz w:val="24"/>
          <w:szCs w:val="24"/>
        </w:rPr>
        <w:t>The Trion Board of Education met in the regular monthly meeting on Monday, </w:t>
      </w:r>
      <w:r w:rsidR="002B2D15" w:rsidRPr="00996C71">
        <w:rPr>
          <w:rFonts w:ascii="Cambria" w:eastAsia="Times New Roman" w:hAnsi="Cambria" w:cs="Calibri"/>
          <w:color w:val="000000"/>
          <w:sz w:val="24"/>
          <w:szCs w:val="24"/>
        </w:rPr>
        <w:t xml:space="preserve">November </w:t>
      </w:r>
      <w:r w:rsidRPr="00996C71">
        <w:rPr>
          <w:rFonts w:ascii="Cambria" w:eastAsia="Times New Roman" w:hAnsi="Cambria" w:cs="Calibri"/>
          <w:color w:val="000000"/>
          <w:sz w:val="24"/>
          <w:szCs w:val="24"/>
        </w:rPr>
        <w:t>1</w:t>
      </w:r>
      <w:r w:rsidR="002B2D15" w:rsidRPr="00996C71">
        <w:rPr>
          <w:rFonts w:ascii="Cambria" w:eastAsia="Times New Roman" w:hAnsi="Cambria" w:cs="Calibri"/>
          <w:color w:val="000000"/>
          <w:sz w:val="24"/>
          <w:szCs w:val="24"/>
        </w:rPr>
        <w:t>1</w:t>
      </w:r>
      <w:r w:rsidRPr="00996C71">
        <w:rPr>
          <w:rFonts w:ascii="Cambria" w:eastAsia="Times New Roman" w:hAnsi="Cambria" w:cs="Calibri"/>
          <w:color w:val="000000"/>
          <w:sz w:val="24"/>
          <w:szCs w:val="24"/>
        </w:rPr>
        <w:t>, 2019.  Present for the meeting were Dr. Phil Williams, Board Chair Randy Henderson, Vice Chair Kari Brown, Members Johnny Brimer, Jeff Maddux, and Darriel Broome.  Also in attendance were</w:t>
      </w:r>
      <w:r w:rsidR="002B2D15" w:rsidRPr="00996C71">
        <w:rPr>
          <w:rFonts w:ascii="Cambria" w:eastAsia="Times New Roman" w:hAnsi="Cambria" w:cs="Calibri"/>
          <w:color w:val="000000"/>
          <w:sz w:val="24"/>
          <w:szCs w:val="24"/>
        </w:rPr>
        <w:t xml:space="preserve"> Kelly Wilson, Annette Keith,</w:t>
      </w:r>
      <w:r w:rsidRPr="00996C71">
        <w:rPr>
          <w:rFonts w:ascii="Cambria" w:eastAsia="Times New Roman" w:hAnsi="Cambria" w:cs="Calibri"/>
          <w:color w:val="000000"/>
          <w:sz w:val="24"/>
          <w:szCs w:val="24"/>
        </w:rPr>
        <w:t xml:space="preserve"> Jason Lanham, Gene Espy, Dwight Hardin, and Mandy Taylor. </w:t>
      </w:r>
    </w:p>
    <w:p w:rsidR="002A0841" w:rsidRPr="00996C71" w:rsidRDefault="002A0841" w:rsidP="00996C71">
      <w:pPr>
        <w:spacing w:after="0" w:line="240" w:lineRule="auto"/>
        <w:rPr>
          <w:rFonts w:ascii="Cambria" w:eastAsia="Times New Roman" w:hAnsi="Cambria" w:cs="Calibri"/>
          <w:sz w:val="24"/>
          <w:szCs w:val="24"/>
        </w:rPr>
      </w:pPr>
    </w:p>
    <w:p w:rsidR="002B2D15" w:rsidRPr="00996C71" w:rsidRDefault="002B2D15" w:rsidP="00996C71">
      <w:pPr>
        <w:spacing w:after="0" w:line="240" w:lineRule="auto"/>
        <w:rPr>
          <w:rFonts w:ascii="Cambria" w:eastAsia="Times New Roman" w:hAnsi="Cambria" w:cs="Calibri"/>
          <w:sz w:val="24"/>
          <w:szCs w:val="24"/>
        </w:rPr>
      </w:pPr>
    </w:p>
    <w:p w:rsidR="002A0841" w:rsidRPr="00996C71" w:rsidRDefault="002A0841" w:rsidP="002A0841">
      <w:pPr>
        <w:spacing w:after="0" w:line="240" w:lineRule="auto"/>
        <w:rPr>
          <w:rFonts w:ascii="Cambria" w:eastAsia="Times New Roman" w:hAnsi="Cambria" w:cs="Calibri"/>
          <w:b/>
          <w:sz w:val="24"/>
          <w:szCs w:val="24"/>
        </w:rPr>
      </w:pPr>
      <w:r w:rsidRPr="00996C71">
        <w:rPr>
          <w:rFonts w:ascii="Cambria" w:eastAsia="Times New Roman" w:hAnsi="Cambria" w:cs="Calibri"/>
          <w:b/>
          <w:color w:val="000000"/>
          <w:sz w:val="24"/>
          <w:szCs w:val="24"/>
          <w:u w:val="single"/>
        </w:rPr>
        <w:t>New Business</w:t>
      </w:r>
      <w:r w:rsidRPr="00996C71">
        <w:rPr>
          <w:rFonts w:ascii="Cambria" w:eastAsia="Times New Roman" w:hAnsi="Cambria" w:cs="Calibri"/>
          <w:b/>
          <w:color w:val="000000"/>
          <w:sz w:val="24"/>
          <w:szCs w:val="24"/>
        </w:rPr>
        <w:t>:</w:t>
      </w:r>
    </w:p>
    <w:p w:rsidR="002A0841" w:rsidRPr="00996C71" w:rsidRDefault="002A0841" w:rsidP="002A0841">
      <w:pPr>
        <w:numPr>
          <w:ilvl w:val="0"/>
          <w:numId w:val="2"/>
        </w:numPr>
        <w:spacing w:after="0" w:line="240" w:lineRule="auto"/>
        <w:textAlignment w:val="baseline"/>
        <w:rPr>
          <w:rFonts w:ascii="Cambria" w:eastAsia="Times New Roman" w:hAnsi="Cambria" w:cs="Calibri"/>
          <w:color w:val="000000"/>
          <w:sz w:val="24"/>
          <w:szCs w:val="24"/>
        </w:rPr>
      </w:pPr>
      <w:r w:rsidRPr="00996C71">
        <w:rPr>
          <w:rFonts w:ascii="Cambria" w:eastAsia="Times New Roman" w:hAnsi="Cambria" w:cs="Calibri"/>
          <w:color w:val="000000"/>
          <w:sz w:val="24"/>
          <w:szCs w:val="24"/>
        </w:rPr>
        <w:t>The board received and approved the SPLOST and General Fund Obligation Bonds financial reports. </w:t>
      </w:r>
    </w:p>
    <w:p w:rsidR="002A0841" w:rsidRPr="00996C71" w:rsidRDefault="002A0841" w:rsidP="002A0841">
      <w:pPr>
        <w:spacing w:after="0" w:line="240" w:lineRule="auto"/>
        <w:rPr>
          <w:rFonts w:ascii="Cambria" w:eastAsia="Times New Roman" w:hAnsi="Cambria" w:cs="Calibri"/>
          <w:sz w:val="24"/>
          <w:szCs w:val="24"/>
        </w:rPr>
      </w:pPr>
    </w:p>
    <w:p w:rsidR="002A0841" w:rsidRPr="00996C71" w:rsidRDefault="002A0841" w:rsidP="002A0841">
      <w:pPr>
        <w:numPr>
          <w:ilvl w:val="0"/>
          <w:numId w:val="3"/>
        </w:numPr>
        <w:spacing w:after="0" w:line="240" w:lineRule="auto"/>
        <w:textAlignment w:val="baseline"/>
        <w:rPr>
          <w:rFonts w:ascii="Cambria" w:eastAsia="Times New Roman" w:hAnsi="Cambria" w:cs="Calibri"/>
          <w:color w:val="000000"/>
          <w:sz w:val="24"/>
          <w:szCs w:val="24"/>
        </w:rPr>
      </w:pPr>
      <w:r w:rsidRPr="00996C71">
        <w:rPr>
          <w:rFonts w:ascii="Cambria" w:eastAsia="Times New Roman" w:hAnsi="Cambria" w:cs="Calibri"/>
          <w:color w:val="000000"/>
          <w:sz w:val="24"/>
          <w:szCs w:val="24"/>
        </w:rPr>
        <w:t>The system financial reports</w:t>
      </w:r>
      <w:r w:rsidR="002B2D15" w:rsidRPr="00996C71">
        <w:rPr>
          <w:rFonts w:ascii="Cambria" w:eastAsia="Times New Roman" w:hAnsi="Cambria" w:cs="Calibri"/>
          <w:color w:val="000000"/>
          <w:sz w:val="24"/>
          <w:szCs w:val="24"/>
        </w:rPr>
        <w:t xml:space="preserve"> and the schools quarterly reports</w:t>
      </w:r>
      <w:r w:rsidR="00E84716" w:rsidRPr="00996C71">
        <w:rPr>
          <w:rFonts w:ascii="Cambria" w:eastAsia="Times New Roman" w:hAnsi="Cambria" w:cs="Calibri"/>
          <w:color w:val="000000"/>
          <w:sz w:val="24"/>
          <w:szCs w:val="24"/>
        </w:rPr>
        <w:t xml:space="preserve"> were submitted and approved by the board members. </w:t>
      </w:r>
    </w:p>
    <w:p w:rsidR="005D27D2" w:rsidRPr="00996C71" w:rsidRDefault="005D27D2" w:rsidP="005D27D2">
      <w:pPr>
        <w:spacing w:after="0" w:line="240" w:lineRule="auto"/>
        <w:ind w:left="720"/>
        <w:jc w:val="both"/>
        <w:textAlignment w:val="baseline"/>
        <w:rPr>
          <w:rFonts w:ascii="Cambria" w:eastAsia="Times New Roman" w:hAnsi="Cambria" w:cs="Calibri"/>
          <w:sz w:val="24"/>
          <w:szCs w:val="24"/>
        </w:rPr>
      </w:pPr>
    </w:p>
    <w:p w:rsidR="002A0841" w:rsidRPr="00996C71" w:rsidRDefault="002A0841" w:rsidP="002A0841">
      <w:pPr>
        <w:numPr>
          <w:ilvl w:val="0"/>
          <w:numId w:val="4"/>
        </w:numPr>
        <w:spacing w:after="0" w:line="240" w:lineRule="auto"/>
        <w:jc w:val="both"/>
        <w:textAlignment w:val="baseline"/>
        <w:rPr>
          <w:rFonts w:ascii="Cambria" w:eastAsia="Times New Roman" w:hAnsi="Cambria" w:cs="Calibri"/>
          <w:sz w:val="24"/>
          <w:szCs w:val="24"/>
        </w:rPr>
      </w:pPr>
      <w:r w:rsidRPr="00996C71">
        <w:rPr>
          <w:rFonts w:ascii="Cambria" w:eastAsia="Times New Roman" w:hAnsi="Cambria" w:cs="Calibri"/>
          <w:color w:val="000000"/>
          <w:sz w:val="24"/>
          <w:szCs w:val="24"/>
        </w:rPr>
        <w:t xml:space="preserve">The </w:t>
      </w:r>
      <w:r w:rsidR="00E84716" w:rsidRPr="00996C71">
        <w:rPr>
          <w:rFonts w:ascii="Cambria" w:eastAsia="Times New Roman" w:hAnsi="Cambria" w:cs="Calibri"/>
          <w:color w:val="000000"/>
          <w:sz w:val="24"/>
          <w:szCs w:val="24"/>
        </w:rPr>
        <w:t xml:space="preserve">board reviewed and approved the </w:t>
      </w:r>
      <w:r w:rsidR="005D27D2" w:rsidRPr="00996C71">
        <w:rPr>
          <w:rFonts w:ascii="Cambria" w:eastAsia="Times New Roman" w:hAnsi="Cambria" w:cs="Calibri"/>
          <w:color w:val="000000"/>
          <w:sz w:val="24"/>
          <w:szCs w:val="24"/>
        </w:rPr>
        <w:t>federal program budget</w:t>
      </w:r>
      <w:r w:rsidR="00996C71">
        <w:rPr>
          <w:rFonts w:ascii="Cambria" w:eastAsia="Times New Roman" w:hAnsi="Cambria" w:cs="Calibri"/>
          <w:color w:val="000000"/>
          <w:sz w:val="24"/>
          <w:szCs w:val="24"/>
        </w:rPr>
        <w:t xml:space="preserve">s for the Title programs </w:t>
      </w:r>
      <w:r w:rsidR="005D27D2" w:rsidRPr="00996C71">
        <w:rPr>
          <w:rFonts w:ascii="Cambria" w:eastAsia="Times New Roman" w:hAnsi="Cambria" w:cs="Calibri"/>
          <w:color w:val="000000"/>
          <w:sz w:val="24"/>
          <w:szCs w:val="24"/>
        </w:rPr>
        <w:t xml:space="preserve">and the </w:t>
      </w:r>
      <w:r w:rsidR="002B2D15" w:rsidRPr="00996C71">
        <w:rPr>
          <w:rFonts w:ascii="Cambria" w:eastAsia="Times New Roman" w:hAnsi="Cambria" w:cs="Calibri"/>
          <w:color w:val="000000"/>
          <w:sz w:val="24"/>
          <w:szCs w:val="24"/>
        </w:rPr>
        <w:t xml:space="preserve">Special Education </w:t>
      </w:r>
      <w:r w:rsidR="00996C71">
        <w:rPr>
          <w:rFonts w:ascii="Cambria" w:eastAsia="Times New Roman" w:hAnsi="Cambria" w:cs="Calibri"/>
          <w:color w:val="000000"/>
          <w:sz w:val="24"/>
          <w:szCs w:val="24"/>
        </w:rPr>
        <w:t>programs</w:t>
      </w:r>
      <w:r w:rsidR="005D27D2" w:rsidRPr="00996C71">
        <w:rPr>
          <w:rFonts w:ascii="Cambria" w:eastAsia="Times New Roman" w:hAnsi="Cambria" w:cs="Calibri"/>
          <w:color w:val="000000"/>
          <w:sz w:val="24"/>
          <w:szCs w:val="24"/>
        </w:rPr>
        <w:t xml:space="preserve">. </w:t>
      </w:r>
    </w:p>
    <w:p w:rsidR="00E84716" w:rsidRPr="00996C71" w:rsidRDefault="00E84716" w:rsidP="00E84716">
      <w:pPr>
        <w:spacing w:after="0" w:line="240" w:lineRule="auto"/>
        <w:ind w:left="720"/>
        <w:jc w:val="both"/>
        <w:textAlignment w:val="baseline"/>
        <w:rPr>
          <w:rFonts w:ascii="Cambria" w:eastAsia="Times New Roman" w:hAnsi="Cambria" w:cs="Calibri"/>
          <w:sz w:val="24"/>
          <w:szCs w:val="24"/>
        </w:rPr>
      </w:pPr>
    </w:p>
    <w:p w:rsidR="005D27D2" w:rsidRPr="00996C71" w:rsidRDefault="00E84716" w:rsidP="002A0841">
      <w:pPr>
        <w:numPr>
          <w:ilvl w:val="0"/>
          <w:numId w:val="4"/>
        </w:numPr>
        <w:spacing w:after="0" w:line="240" w:lineRule="auto"/>
        <w:jc w:val="both"/>
        <w:textAlignment w:val="baseline"/>
        <w:rPr>
          <w:rFonts w:ascii="Cambria" w:eastAsia="Times New Roman" w:hAnsi="Cambria" w:cs="Calibri"/>
          <w:sz w:val="24"/>
          <w:szCs w:val="24"/>
        </w:rPr>
      </w:pPr>
      <w:r w:rsidRPr="00996C71">
        <w:rPr>
          <w:rFonts w:ascii="Cambria" w:eastAsia="Times New Roman" w:hAnsi="Cambria" w:cs="Calibri"/>
          <w:sz w:val="24"/>
          <w:szCs w:val="24"/>
        </w:rPr>
        <w:t>The 2020 Board of Education meeting dates were reviewed and approved by the board.</w:t>
      </w:r>
    </w:p>
    <w:p w:rsidR="005D27D2" w:rsidRPr="00996C71" w:rsidRDefault="005D27D2" w:rsidP="005D27D2">
      <w:pPr>
        <w:spacing w:after="0" w:line="240" w:lineRule="auto"/>
        <w:jc w:val="both"/>
        <w:textAlignment w:val="baseline"/>
        <w:rPr>
          <w:rFonts w:ascii="Cambria" w:eastAsia="Times New Roman" w:hAnsi="Cambria" w:cs="Calibri"/>
          <w:color w:val="000000"/>
          <w:sz w:val="24"/>
          <w:szCs w:val="24"/>
        </w:rPr>
      </w:pPr>
    </w:p>
    <w:p w:rsidR="005D27D2" w:rsidRPr="00996C71" w:rsidRDefault="005D27D2" w:rsidP="005D27D2">
      <w:pPr>
        <w:spacing w:after="0" w:line="240" w:lineRule="auto"/>
        <w:jc w:val="both"/>
        <w:textAlignment w:val="baseline"/>
        <w:rPr>
          <w:rFonts w:ascii="Cambria" w:eastAsia="Times New Roman" w:hAnsi="Cambria" w:cs="Calibri"/>
          <w:color w:val="000000"/>
          <w:sz w:val="24"/>
          <w:szCs w:val="24"/>
        </w:rPr>
      </w:pPr>
    </w:p>
    <w:p w:rsidR="002A0841" w:rsidRPr="00996C71" w:rsidRDefault="002A0841" w:rsidP="00996C71">
      <w:pPr>
        <w:spacing w:after="0" w:line="240" w:lineRule="auto"/>
        <w:rPr>
          <w:rFonts w:ascii="Cambria" w:eastAsia="Times New Roman" w:hAnsi="Cambria" w:cs="Calibri"/>
          <w:b/>
          <w:sz w:val="24"/>
          <w:szCs w:val="24"/>
        </w:rPr>
      </w:pPr>
      <w:r w:rsidRPr="00996C71">
        <w:rPr>
          <w:rFonts w:ascii="Cambria" w:eastAsia="Times New Roman" w:hAnsi="Cambria" w:cs="Calibri"/>
          <w:b/>
          <w:color w:val="000000"/>
          <w:sz w:val="24"/>
          <w:szCs w:val="24"/>
          <w:u w:val="single"/>
        </w:rPr>
        <w:t>Other Business</w:t>
      </w:r>
      <w:r w:rsidRPr="00996C71">
        <w:rPr>
          <w:rFonts w:ascii="Cambria" w:eastAsia="Times New Roman" w:hAnsi="Cambria" w:cs="Calibri"/>
          <w:b/>
          <w:color w:val="000000"/>
          <w:sz w:val="24"/>
          <w:szCs w:val="24"/>
        </w:rPr>
        <w:t>:</w:t>
      </w:r>
    </w:p>
    <w:p w:rsidR="002A0841" w:rsidRPr="00996C71" w:rsidRDefault="002A0841" w:rsidP="00996C71">
      <w:pPr>
        <w:spacing w:after="0" w:line="240" w:lineRule="auto"/>
        <w:rPr>
          <w:rFonts w:ascii="Cambria" w:eastAsia="Times New Roman" w:hAnsi="Cambria" w:cs="Calibri"/>
          <w:sz w:val="24"/>
          <w:szCs w:val="24"/>
        </w:rPr>
      </w:pPr>
    </w:p>
    <w:p w:rsidR="002A0841" w:rsidRPr="00996C71" w:rsidRDefault="002A0841" w:rsidP="00996C71">
      <w:pPr>
        <w:spacing w:after="0" w:line="240" w:lineRule="auto"/>
        <w:rPr>
          <w:rFonts w:ascii="Cambria" w:eastAsia="Times New Roman" w:hAnsi="Cambria" w:cs="Calibri"/>
          <w:color w:val="000000"/>
          <w:sz w:val="24"/>
          <w:szCs w:val="24"/>
        </w:rPr>
      </w:pPr>
      <w:r w:rsidRPr="00996C71">
        <w:rPr>
          <w:rFonts w:ascii="Cambria" w:eastAsia="Times New Roman" w:hAnsi="Cambria" w:cs="Calibri"/>
          <w:color w:val="000000"/>
          <w:sz w:val="24"/>
          <w:szCs w:val="24"/>
        </w:rPr>
        <w:t xml:space="preserve">The board received the Bulldog Athletic Club and Band Booster financial reports as information items.  The BAC reports $ </w:t>
      </w:r>
      <w:r w:rsidR="009A0E7A" w:rsidRPr="00996C71">
        <w:rPr>
          <w:rFonts w:ascii="Cambria" w:eastAsia="Times New Roman" w:hAnsi="Cambria" w:cs="Calibri"/>
          <w:color w:val="000000"/>
          <w:sz w:val="24"/>
          <w:szCs w:val="24"/>
        </w:rPr>
        <w:t>8</w:t>
      </w:r>
      <w:r w:rsidR="00E84716" w:rsidRPr="00996C71">
        <w:rPr>
          <w:rFonts w:ascii="Cambria" w:eastAsia="Times New Roman" w:hAnsi="Cambria" w:cs="Calibri"/>
          <w:color w:val="000000"/>
          <w:sz w:val="24"/>
          <w:szCs w:val="24"/>
        </w:rPr>
        <w:t>1</w:t>
      </w:r>
      <w:r w:rsidRPr="00996C71">
        <w:rPr>
          <w:rFonts w:ascii="Cambria" w:eastAsia="Times New Roman" w:hAnsi="Cambria" w:cs="Calibri"/>
          <w:color w:val="000000"/>
          <w:sz w:val="24"/>
          <w:szCs w:val="24"/>
        </w:rPr>
        <w:t>,</w:t>
      </w:r>
      <w:r w:rsidR="00E84716" w:rsidRPr="00996C71">
        <w:rPr>
          <w:rFonts w:ascii="Cambria" w:eastAsia="Times New Roman" w:hAnsi="Cambria" w:cs="Calibri"/>
          <w:color w:val="000000"/>
          <w:sz w:val="24"/>
          <w:szCs w:val="24"/>
        </w:rPr>
        <w:t>319</w:t>
      </w:r>
      <w:r w:rsidRPr="00996C71">
        <w:rPr>
          <w:rFonts w:ascii="Cambria" w:eastAsia="Times New Roman" w:hAnsi="Cambria" w:cs="Calibri"/>
          <w:color w:val="000000"/>
          <w:sz w:val="24"/>
          <w:szCs w:val="24"/>
        </w:rPr>
        <w:t>.</w:t>
      </w:r>
      <w:r w:rsidR="00E84716" w:rsidRPr="00996C71">
        <w:rPr>
          <w:rFonts w:ascii="Cambria" w:eastAsia="Times New Roman" w:hAnsi="Cambria" w:cs="Calibri"/>
          <w:color w:val="000000"/>
          <w:sz w:val="24"/>
          <w:szCs w:val="24"/>
        </w:rPr>
        <w:t>04</w:t>
      </w:r>
      <w:r w:rsidRPr="00996C71">
        <w:rPr>
          <w:rFonts w:ascii="Cambria" w:eastAsia="Times New Roman" w:hAnsi="Cambria" w:cs="Calibri"/>
          <w:color w:val="000000"/>
          <w:sz w:val="24"/>
          <w:szCs w:val="24"/>
        </w:rPr>
        <w:t xml:space="preserve"> as the closing balance.   The band booster club reports a balance of $ </w:t>
      </w:r>
      <w:r w:rsidR="009A0E7A" w:rsidRPr="00996C71">
        <w:rPr>
          <w:rFonts w:ascii="Cambria" w:eastAsia="Times New Roman" w:hAnsi="Cambria" w:cs="Calibri"/>
          <w:color w:val="000000"/>
          <w:sz w:val="24"/>
          <w:szCs w:val="24"/>
        </w:rPr>
        <w:t>6</w:t>
      </w:r>
      <w:r w:rsidRPr="00996C71">
        <w:rPr>
          <w:rFonts w:ascii="Cambria" w:eastAsia="Times New Roman" w:hAnsi="Cambria" w:cs="Calibri"/>
          <w:color w:val="000000"/>
          <w:sz w:val="24"/>
          <w:szCs w:val="24"/>
        </w:rPr>
        <w:t>,</w:t>
      </w:r>
      <w:r w:rsidR="00E84716" w:rsidRPr="00996C71">
        <w:rPr>
          <w:rFonts w:ascii="Cambria" w:eastAsia="Times New Roman" w:hAnsi="Cambria" w:cs="Calibri"/>
          <w:color w:val="000000"/>
          <w:sz w:val="24"/>
          <w:szCs w:val="24"/>
        </w:rPr>
        <w:t>761.99</w:t>
      </w:r>
      <w:r w:rsidR="009A0E7A" w:rsidRPr="00996C71">
        <w:rPr>
          <w:rFonts w:ascii="Cambria" w:eastAsia="Times New Roman" w:hAnsi="Cambria" w:cs="Calibri"/>
          <w:color w:val="000000"/>
          <w:sz w:val="24"/>
          <w:szCs w:val="24"/>
        </w:rPr>
        <w:t xml:space="preserve"> </w:t>
      </w:r>
      <w:r w:rsidRPr="00996C71">
        <w:rPr>
          <w:rFonts w:ascii="Cambria" w:eastAsia="Times New Roman" w:hAnsi="Cambria" w:cs="Calibri"/>
          <w:color w:val="000000"/>
          <w:sz w:val="24"/>
          <w:szCs w:val="24"/>
        </w:rPr>
        <w:t>with $2,827.80 in savings. </w:t>
      </w:r>
    </w:p>
    <w:p w:rsidR="00E84716" w:rsidRPr="00996C71" w:rsidRDefault="00E84716" w:rsidP="00996C71">
      <w:pPr>
        <w:spacing w:after="0" w:line="240" w:lineRule="auto"/>
        <w:rPr>
          <w:rFonts w:ascii="Cambria" w:eastAsia="Times New Roman" w:hAnsi="Cambria" w:cs="Calibri"/>
          <w:sz w:val="24"/>
          <w:szCs w:val="24"/>
        </w:rPr>
      </w:pPr>
    </w:p>
    <w:p w:rsidR="002A0841" w:rsidRPr="00996C71" w:rsidRDefault="002A0841" w:rsidP="00996C71">
      <w:pPr>
        <w:spacing w:after="0" w:line="240" w:lineRule="auto"/>
        <w:rPr>
          <w:rFonts w:ascii="Cambria" w:eastAsia="Times New Roman" w:hAnsi="Cambria" w:cs="Calibri"/>
          <w:sz w:val="24"/>
          <w:szCs w:val="24"/>
        </w:rPr>
      </w:pPr>
      <w:r w:rsidRPr="00996C71">
        <w:rPr>
          <w:rFonts w:ascii="Cambria" w:eastAsia="Times New Roman" w:hAnsi="Cambria" w:cs="Calibri"/>
          <w:color w:val="000000"/>
          <w:sz w:val="24"/>
          <w:szCs w:val="24"/>
        </w:rPr>
        <w:t>Student Enrollment report was submitted as an information item.  As of</w:t>
      </w:r>
      <w:r w:rsidR="009A0E7A" w:rsidRPr="00996C71">
        <w:rPr>
          <w:rFonts w:ascii="Cambria" w:eastAsia="Times New Roman" w:hAnsi="Cambria" w:cs="Calibri"/>
          <w:color w:val="000000"/>
          <w:sz w:val="24"/>
          <w:szCs w:val="24"/>
        </w:rPr>
        <w:t xml:space="preserve"> </w:t>
      </w:r>
      <w:r w:rsidR="00E84716" w:rsidRPr="00996C71">
        <w:rPr>
          <w:rFonts w:ascii="Cambria" w:eastAsia="Times New Roman" w:hAnsi="Cambria" w:cs="Calibri"/>
          <w:color w:val="000000"/>
          <w:sz w:val="24"/>
          <w:szCs w:val="24"/>
        </w:rPr>
        <w:t>November 7</w:t>
      </w:r>
      <w:r w:rsidRPr="00996C71">
        <w:rPr>
          <w:rFonts w:ascii="Cambria" w:eastAsia="Times New Roman" w:hAnsi="Cambria" w:cs="Calibri"/>
          <w:color w:val="000000"/>
          <w:sz w:val="24"/>
          <w:szCs w:val="24"/>
        </w:rPr>
        <w:t>, 2019, student population is reported at 1,3</w:t>
      </w:r>
      <w:r w:rsidR="00192813" w:rsidRPr="00996C71">
        <w:rPr>
          <w:rFonts w:ascii="Cambria" w:eastAsia="Times New Roman" w:hAnsi="Cambria" w:cs="Calibri"/>
          <w:color w:val="000000"/>
          <w:sz w:val="24"/>
          <w:szCs w:val="24"/>
        </w:rPr>
        <w:t>76</w:t>
      </w:r>
      <w:r w:rsidRPr="00996C71">
        <w:rPr>
          <w:rFonts w:ascii="Cambria" w:eastAsia="Times New Roman" w:hAnsi="Cambria" w:cs="Calibri"/>
          <w:color w:val="000000"/>
          <w:sz w:val="24"/>
          <w:szCs w:val="24"/>
        </w:rPr>
        <w:t xml:space="preserve"> with breakdown as follows:  TES - 68</w:t>
      </w:r>
      <w:r w:rsidR="00E84716" w:rsidRPr="00996C71">
        <w:rPr>
          <w:rFonts w:ascii="Cambria" w:eastAsia="Times New Roman" w:hAnsi="Cambria" w:cs="Calibri"/>
          <w:color w:val="000000"/>
          <w:sz w:val="24"/>
          <w:szCs w:val="24"/>
        </w:rPr>
        <w:t>6; TMS - 317</w:t>
      </w:r>
      <w:r w:rsidRPr="00996C71">
        <w:rPr>
          <w:rFonts w:ascii="Cambria" w:eastAsia="Times New Roman" w:hAnsi="Cambria" w:cs="Calibri"/>
          <w:color w:val="000000"/>
          <w:sz w:val="24"/>
          <w:szCs w:val="24"/>
        </w:rPr>
        <w:t>; THS – 37</w:t>
      </w:r>
      <w:r w:rsidR="00E84716" w:rsidRPr="00996C71">
        <w:rPr>
          <w:rFonts w:ascii="Cambria" w:eastAsia="Times New Roman" w:hAnsi="Cambria" w:cs="Calibri"/>
          <w:color w:val="000000"/>
          <w:sz w:val="24"/>
          <w:szCs w:val="24"/>
        </w:rPr>
        <w:t>3</w:t>
      </w:r>
      <w:r w:rsidRPr="00996C71">
        <w:rPr>
          <w:rFonts w:ascii="Cambria" w:eastAsia="Times New Roman" w:hAnsi="Cambria" w:cs="Calibri"/>
          <w:color w:val="000000"/>
          <w:sz w:val="24"/>
          <w:szCs w:val="24"/>
        </w:rPr>
        <w:t>. </w:t>
      </w:r>
    </w:p>
    <w:p w:rsidR="00B55677" w:rsidRPr="00996C71" w:rsidRDefault="002A0841" w:rsidP="00996C71">
      <w:pPr>
        <w:spacing w:after="240" w:line="240" w:lineRule="auto"/>
        <w:rPr>
          <w:rFonts w:ascii="Cambria" w:eastAsia="Times New Roman" w:hAnsi="Cambria" w:cs="Calibri"/>
          <w:color w:val="000000"/>
          <w:sz w:val="24"/>
          <w:szCs w:val="24"/>
          <w:u w:val="single"/>
        </w:rPr>
      </w:pPr>
      <w:r w:rsidRPr="00996C71">
        <w:rPr>
          <w:rFonts w:ascii="Cambria" w:eastAsia="Times New Roman" w:hAnsi="Cambria" w:cs="Calibri"/>
          <w:sz w:val="24"/>
          <w:szCs w:val="24"/>
        </w:rPr>
        <w:br/>
      </w:r>
      <w:r w:rsidR="00303310" w:rsidRPr="00996C71">
        <w:rPr>
          <w:rFonts w:ascii="Cambria" w:eastAsia="Times New Roman" w:hAnsi="Cambria" w:cs="Calibri"/>
          <w:color w:val="000000"/>
          <w:sz w:val="24"/>
          <w:szCs w:val="24"/>
        </w:rPr>
        <w:t>D</w:t>
      </w:r>
      <w:r w:rsidR="003E6492" w:rsidRPr="00996C71">
        <w:rPr>
          <w:rFonts w:ascii="Cambria" w:eastAsia="Times New Roman" w:hAnsi="Cambria" w:cs="Calibri"/>
          <w:color w:val="000000"/>
          <w:sz w:val="24"/>
          <w:szCs w:val="24"/>
        </w:rPr>
        <w:t xml:space="preserve">r. Williams discussed the </w:t>
      </w:r>
      <w:r w:rsidR="00510FCF" w:rsidRPr="00996C71">
        <w:rPr>
          <w:rFonts w:ascii="Cambria" w:eastAsia="Times New Roman" w:hAnsi="Cambria" w:cs="Calibri"/>
          <w:color w:val="000000"/>
          <w:sz w:val="24"/>
          <w:szCs w:val="24"/>
        </w:rPr>
        <w:t>M</w:t>
      </w:r>
      <w:r w:rsidR="003E6492" w:rsidRPr="00996C71">
        <w:rPr>
          <w:rFonts w:ascii="Cambria" w:eastAsia="Times New Roman" w:hAnsi="Cambria" w:cs="Calibri"/>
          <w:color w:val="000000"/>
          <w:sz w:val="24"/>
          <w:szCs w:val="24"/>
        </w:rPr>
        <w:t>arch 2020 election</w:t>
      </w:r>
      <w:r w:rsidR="00996C71">
        <w:rPr>
          <w:rFonts w:ascii="Cambria" w:eastAsia="Times New Roman" w:hAnsi="Cambria" w:cs="Calibri"/>
          <w:color w:val="000000"/>
          <w:sz w:val="24"/>
          <w:szCs w:val="24"/>
        </w:rPr>
        <w:t xml:space="preserve"> and the need</w:t>
      </w:r>
      <w:r w:rsidR="003E6492" w:rsidRPr="00996C71">
        <w:rPr>
          <w:rFonts w:ascii="Cambria" w:eastAsia="Times New Roman" w:hAnsi="Cambria" w:cs="Calibri"/>
          <w:color w:val="000000"/>
          <w:sz w:val="24"/>
          <w:szCs w:val="24"/>
        </w:rPr>
        <w:t xml:space="preserve"> to </w:t>
      </w:r>
      <w:r w:rsidR="00B96006" w:rsidRPr="00996C71">
        <w:rPr>
          <w:rFonts w:ascii="Cambria" w:hAnsi="Cambria" w:cs="Calibri"/>
          <w:color w:val="222222"/>
          <w:sz w:val="24"/>
          <w:szCs w:val="24"/>
          <w:shd w:val="clear" w:color="auto" w:fill="FFFFFF"/>
        </w:rPr>
        <w:t xml:space="preserve">continue the ESPLOST funding for the Trion City and Chattooga County School systems. </w:t>
      </w:r>
      <w:r w:rsidR="00510FCF" w:rsidRPr="00996C71">
        <w:rPr>
          <w:rFonts w:ascii="Cambria" w:hAnsi="Cambria" w:cs="Calibri"/>
          <w:color w:val="222222"/>
          <w:sz w:val="24"/>
          <w:szCs w:val="24"/>
          <w:shd w:val="clear" w:color="auto" w:fill="FFFFFF"/>
        </w:rPr>
        <w:t>T</w:t>
      </w:r>
      <w:r w:rsidR="003E6492" w:rsidRPr="00996C71">
        <w:rPr>
          <w:rFonts w:ascii="Cambria" w:hAnsi="Cambria" w:cs="Calibri"/>
          <w:color w:val="222222"/>
          <w:sz w:val="24"/>
          <w:szCs w:val="24"/>
          <w:shd w:val="clear" w:color="auto" w:fill="FFFFFF"/>
        </w:rPr>
        <w:t xml:space="preserve">his </w:t>
      </w:r>
      <w:r w:rsidR="00B96006" w:rsidRPr="00996C71">
        <w:rPr>
          <w:rFonts w:ascii="Cambria" w:hAnsi="Cambria" w:cs="Calibri"/>
          <w:color w:val="222222"/>
          <w:sz w:val="24"/>
          <w:szCs w:val="24"/>
          <w:shd w:val="clear" w:color="auto" w:fill="FFFFFF"/>
        </w:rPr>
        <w:t xml:space="preserve">is not a new tax, only a vote to continue the one penny sales tax.  </w:t>
      </w:r>
      <w:r w:rsidR="00510FCF" w:rsidRPr="00996C71">
        <w:rPr>
          <w:rFonts w:ascii="Cambria" w:hAnsi="Cambria" w:cs="Calibri"/>
          <w:color w:val="222222"/>
          <w:sz w:val="24"/>
          <w:szCs w:val="24"/>
          <w:shd w:val="clear" w:color="auto" w:fill="FFFFFF"/>
        </w:rPr>
        <w:t xml:space="preserve">The </w:t>
      </w:r>
      <w:r w:rsidR="00B96006" w:rsidRPr="00996C71">
        <w:rPr>
          <w:rFonts w:ascii="Cambria" w:hAnsi="Cambria" w:cs="Calibri"/>
          <w:color w:val="222222"/>
          <w:sz w:val="24"/>
          <w:szCs w:val="24"/>
          <w:shd w:val="clear" w:color="auto" w:fill="FFFFFF"/>
        </w:rPr>
        <w:t>ESPLOST dollars for Trion City Schools has allowed the school system to build a new gym, band room, weight</w:t>
      </w:r>
      <w:r w:rsidR="00510FCF" w:rsidRPr="00996C71">
        <w:rPr>
          <w:rFonts w:ascii="Cambria" w:hAnsi="Cambria" w:cs="Calibri"/>
          <w:color w:val="222222"/>
          <w:sz w:val="24"/>
          <w:szCs w:val="24"/>
          <w:shd w:val="clear" w:color="auto" w:fill="FFFFFF"/>
        </w:rPr>
        <w:t xml:space="preserve"> </w:t>
      </w:r>
      <w:r w:rsidR="00B96006" w:rsidRPr="00996C71">
        <w:rPr>
          <w:rFonts w:ascii="Cambria" w:hAnsi="Cambria" w:cs="Calibri"/>
          <w:color w:val="222222"/>
          <w:sz w:val="24"/>
          <w:szCs w:val="24"/>
          <w:shd w:val="clear" w:color="auto" w:fill="FFFFFF"/>
        </w:rPr>
        <w:t>room, high school, and maintain daily operations. ESPLOST revenues have been spent on technology</w:t>
      </w:r>
      <w:r w:rsidR="00510FCF" w:rsidRPr="00996C71">
        <w:rPr>
          <w:rFonts w:ascii="Cambria" w:hAnsi="Cambria" w:cs="Calibri"/>
          <w:color w:val="222222"/>
          <w:sz w:val="24"/>
          <w:szCs w:val="24"/>
          <w:shd w:val="clear" w:color="auto" w:fill="FFFFFF"/>
        </w:rPr>
        <w:t xml:space="preserve"> and other instructional needs. It </w:t>
      </w:r>
      <w:r w:rsidR="00B96006" w:rsidRPr="00996C71">
        <w:rPr>
          <w:rFonts w:ascii="Cambria" w:hAnsi="Cambria" w:cs="Calibri"/>
          <w:color w:val="222222"/>
          <w:sz w:val="24"/>
          <w:szCs w:val="24"/>
          <w:shd w:val="clear" w:color="auto" w:fill="FFFFFF"/>
        </w:rPr>
        <w:t>is imperative to the continued success and progress of Trion City School and Chattooga County Schools that the voters vote "yes" for the continuance of the ESPLOST.  It is the fairest tax, as all individuals living in Chattooga County and even individuals passing through our county, help to pay for our school system needs.  </w:t>
      </w:r>
    </w:p>
    <w:p w:rsidR="00233638" w:rsidRPr="00996C71" w:rsidRDefault="00233638" w:rsidP="00996C71">
      <w:pPr>
        <w:spacing w:after="240" w:line="240" w:lineRule="auto"/>
        <w:rPr>
          <w:rFonts w:ascii="Cambria" w:eastAsia="Times New Roman" w:hAnsi="Cambria" w:cs="Calibri"/>
          <w:color w:val="000000"/>
          <w:sz w:val="24"/>
          <w:szCs w:val="24"/>
        </w:rPr>
      </w:pPr>
    </w:p>
    <w:p w:rsidR="00205890" w:rsidRPr="00996C71" w:rsidRDefault="00205890" w:rsidP="00C066B2">
      <w:pPr>
        <w:spacing w:after="240" w:line="240" w:lineRule="auto"/>
        <w:jc w:val="both"/>
        <w:rPr>
          <w:rFonts w:ascii="Cambria" w:eastAsia="Times New Roman" w:hAnsi="Cambria" w:cs="Calibri"/>
          <w:color w:val="000000"/>
          <w:sz w:val="24"/>
          <w:szCs w:val="24"/>
          <w:u w:val="single"/>
        </w:rPr>
      </w:pPr>
    </w:p>
    <w:p w:rsidR="00205890" w:rsidRPr="00996C71" w:rsidRDefault="00510FCF" w:rsidP="00996C71">
      <w:pPr>
        <w:spacing w:after="240" w:line="240" w:lineRule="auto"/>
        <w:rPr>
          <w:rFonts w:ascii="Cambria" w:eastAsia="Times New Roman" w:hAnsi="Cambria" w:cs="Calibri"/>
          <w:color w:val="000000"/>
          <w:sz w:val="24"/>
          <w:szCs w:val="24"/>
        </w:rPr>
      </w:pPr>
      <w:r w:rsidRPr="00996C71">
        <w:rPr>
          <w:rFonts w:ascii="Cambria" w:eastAsia="Times New Roman" w:hAnsi="Cambria" w:cs="Calibri"/>
          <w:color w:val="000000"/>
          <w:sz w:val="24"/>
          <w:szCs w:val="24"/>
        </w:rPr>
        <w:t>Trion Elementary once again earned the designation of a Title I Distinguished School for 2019.  This makes</w:t>
      </w:r>
      <w:r w:rsidR="00C066B2" w:rsidRPr="00996C71">
        <w:rPr>
          <w:rFonts w:ascii="Cambria" w:eastAsia="Times New Roman" w:hAnsi="Cambria" w:cs="Calibri"/>
          <w:color w:val="000000"/>
          <w:sz w:val="24"/>
          <w:szCs w:val="24"/>
        </w:rPr>
        <w:t xml:space="preserve"> </w:t>
      </w:r>
      <w:r w:rsidRPr="00996C71">
        <w:rPr>
          <w:rFonts w:ascii="Cambria" w:eastAsia="Times New Roman" w:hAnsi="Cambria" w:cs="Calibri"/>
          <w:color w:val="000000"/>
          <w:sz w:val="24"/>
          <w:szCs w:val="24"/>
        </w:rPr>
        <w:t xml:space="preserve">11 consecutive </w:t>
      </w:r>
      <w:r w:rsidR="00C066B2" w:rsidRPr="00996C71">
        <w:rPr>
          <w:rFonts w:ascii="Cambria" w:eastAsia="Times New Roman" w:hAnsi="Cambria" w:cs="Calibri"/>
          <w:color w:val="000000"/>
          <w:sz w:val="24"/>
          <w:szCs w:val="24"/>
        </w:rPr>
        <w:t xml:space="preserve">years that TES has earned recognition of being a Distinguished and/or Reward Schools.  Distinguished Schools are those schools that when ranked according to their most recent CCRPI single score (86.7), are among the highest performing schools that represent 5% of all Title I </w:t>
      </w:r>
      <w:proofErr w:type="spellStart"/>
      <w:r w:rsidR="00C066B2" w:rsidRPr="00996C71">
        <w:rPr>
          <w:rFonts w:ascii="Cambria" w:eastAsia="Times New Roman" w:hAnsi="Cambria" w:cs="Calibri"/>
          <w:color w:val="000000"/>
          <w:sz w:val="24"/>
          <w:szCs w:val="24"/>
        </w:rPr>
        <w:t>Schoolwide</w:t>
      </w:r>
      <w:proofErr w:type="spellEnd"/>
      <w:r w:rsidR="00C066B2" w:rsidRPr="00996C71">
        <w:rPr>
          <w:rFonts w:ascii="Cambria" w:eastAsia="Times New Roman" w:hAnsi="Cambria" w:cs="Calibri"/>
          <w:color w:val="000000"/>
          <w:sz w:val="24"/>
          <w:szCs w:val="24"/>
        </w:rPr>
        <w:t xml:space="preserve"> Schools and 5% of all Title I Targeted Assistance schools eligible for identification. </w:t>
      </w:r>
    </w:p>
    <w:p w:rsidR="008C2626" w:rsidRPr="00996C71" w:rsidRDefault="008C2626" w:rsidP="00996C71">
      <w:pPr>
        <w:contextualSpacing/>
        <w:rPr>
          <w:rFonts w:ascii="Cambria" w:hAnsi="Cambria" w:cs="Calibri"/>
          <w:sz w:val="24"/>
          <w:szCs w:val="24"/>
        </w:rPr>
      </w:pPr>
      <w:r w:rsidRPr="00996C71">
        <w:rPr>
          <w:rFonts w:ascii="Cambria" w:hAnsi="Cambria" w:cs="Calibri"/>
          <w:sz w:val="24"/>
          <w:szCs w:val="24"/>
        </w:rPr>
        <w:t xml:space="preserve">Dr. Williams and board members proclaimed the week of November 18-21, 2019 as Family Engagement Week. The board members were invited to assist with school wide “Family </w:t>
      </w:r>
      <w:r w:rsidR="000106DC" w:rsidRPr="00996C71">
        <w:rPr>
          <w:rFonts w:ascii="Cambria" w:hAnsi="Cambria" w:cs="Calibri"/>
          <w:sz w:val="24"/>
          <w:szCs w:val="24"/>
        </w:rPr>
        <w:t xml:space="preserve">Involvement Day” (November 21) </w:t>
      </w:r>
      <w:r w:rsidRPr="00996C71">
        <w:rPr>
          <w:rFonts w:ascii="Cambria" w:hAnsi="Cambria" w:cs="Calibri"/>
          <w:sz w:val="24"/>
          <w:szCs w:val="24"/>
        </w:rPr>
        <w:t xml:space="preserve">by handing out pastries to parents/guardians during student morning </w:t>
      </w:r>
      <w:r w:rsidR="000106DC" w:rsidRPr="00996C71">
        <w:rPr>
          <w:rFonts w:ascii="Cambria" w:hAnsi="Cambria" w:cs="Calibri"/>
          <w:sz w:val="24"/>
          <w:szCs w:val="24"/>
        </w:rPr>
        <w:t>drop off</w:t>
      </w:r>
      <w:r w:rsidRPr="00996C71">
        <w:rPr>
          <w:rFonts w:ascii="Cambria" w:hAnsi="Cambria" w:cs="Calibri"/>
          <w:sz w:val="24"/>
          <w:szCs w:val="24"/>
        </w:rPr>
        <w:t xml:space="preserve">.  </w:t>
      </w:r>
    </w:p>
    <w:p w:rsidR="00F11463" w:rsidRPr="00996C71" w:rsidRDefault="00F11463" w:rsidP="008C2626">
      <w:pPr>
        <w:contextualSpacing/>
        <w:rPr>
          <w:rFonts w:ascii="Cambria" w:hAnsi="Cambria" w:cs="Calibri"/>
          <w:sz w:val="24"/>
          <w:szCs w:val="24"/>
        </w:rPr>
      </w:pPr>
    </w:p>
    <w:p w:rsidR="00EE53A2" w:rsidRPr="00996C71" w:rsidRDefault="00EE53A2" w:rsidP="008C2626">
      <w:pPr>
        <w:ind w:left="720"/>
        <w:contextualSpacing/>
        <w:jc w:val="both"/>
        <w:rPr>
          <w:rFonts w:ascii="Cambria" w:eastAsia="Times New Roman" w:hAnsi="Cambria" w:cs="Calibri"/>
          <w:color w:val="000000"/>
          <w:sz w:val="24"/>
          <w:szCs w:val="24"/>
        </w:rPr>
      </w:pPr>
    </w:p>
    <w:p w:rsidR="00192813" w:rsidRPr="00996C71" w:rsidRDefault="002A0841" w:rsidP="00996C71">
      <w:pPr>
        <w:spacing w:after="240" w:line="240" w:lineRule="auto"/>
        <w:rPr>
          <w:rFonts w:ascii="Cambria" w:eastAsia="Times New Roman" w:hAnsi="Cambria" w:cs="Calibri"/>
          <w:b/>
          <w:color w:val="000000"/>
          <w:sz w:val="24"/>
          <w:szCs w:val="24"/>
          <w:u w:val="single"/>
        </w:rPr>
      </w:pPr>
      <w:r w:rsidRPr="00996C71">
        <w:rPr>
          <w:rFonts w:ascii="Cambria" w:eastAsia="Times New Roman" w:hAnsi="Cambria" w:cs="Calibri"/>
          <w:b/>
          <w:color w:val="000000"/>
          <w:sz w:val="24"/>
          <w:szCs w:val="24"/>
          <w:u w:val="single"/>
        </w:rPr>
        <w:t>Superintendent Repo</w:t>
      </w:r>
      <w:r w:rsidR="00192813" w:rsidRPr="00996C71">
        <w:rPr>
          <w:rFonts w:ascii="Cambria" w:eastAsia="Times New Roman" w:hAnsi="Cambria" w:cs="Calibri"/>
          <w:b/>
          <w:color w:val="000000"/>
          <w:sz w:val="24"/>
          <w:szCs w:val="24"/>
          <w:u w:val="single"/>
        </w:rPr>
        <w:t>rt</w:t>
      </w:r>
    </w:p>
    <w:p w:rsidR="00192813" w:rsidRPr="00996C71" w:rsidRDefault="00192813" w:rsidP="00996C71">
      <w:pPr>
        <w:spacing w:line="240" w:lineRule="auto"/>
        <w:rPr>
          <w:rFonts w:ascii="Cambria" w:eastAsia="Times New Roman" w:hAnsi="Cambria" w:cs="Calibri"/>
          <w:sz w:val="24"/>
          <w:szCs w:val="24"/>
        </w:rPr>
      </w:pPr>
      <w:r w:rsidRPr="00996C71">
        <w:rPr>
          <w:rFonts w:ascii="Cambria" w:eastAsia="Times New Roman" w:hAnsi="Cambria" w:cs="Calibri"/>
          <w:color w:val="000000"/>
          <w:sz w:val="24"/>
          <w:szCs w:val="24"/>
        </w:rPr>
        <w:t xml:space="preserve">The GSBA Winter Conference will be December 4-6, 2019 in Atlanta, Georgia. </w:t>
      </w:r>
    </w:p>
    <w:p w:rsidR="00F11463" w:rsidRPr="00996C71" w:rsidRDefault="00F11463" w:rsidP="00996C71">
      <w:pPr>
        <w:contextualSpacing/>
        <w:rPr>
          <w:rFonts w:ascii="Cambria" w:hAnsi="Cambria" w:cs="Calibri"/>
          <w:sz w:val="24"/>
          <w:szCs w:val="24"/>
        </w:rPr>
      </w:pPr>
      <w:r w:rsidRPr="00996C71">
        <w:rPr>
          <w:rFonts w:ascii="Cambria" w:hAnsi="Cambria" w:cs="Calibri"/>
          <w:sz w:val="24"/>
          <w:szCs w:val="24"/>
        </w:rPr>
        <w:t xml:space="preserve">Dr. Williams discussed the recently released College and Career Ready Performance Index (CCRPI) scores with the board.  </w:t>
      </w:r>
    </w:p>
    <w:p w:rsidR="00B55677" w:rsidRPr="00996C71" w:rsidRDefault="00B55677" w:rsidP="00996C71">
      <w:pPr>
        <w:spacing w:after="0" w:line="240" w:lineRule="auto"/>
        <w:rPr>
          <w:rFonts w:ascii="Cambria" w:eastAsia="Times New Roman" w:hAnsi="Cambria" w:cs="Calibri"/>
          <w:color w:val="000000"/>
          <w:sz w:val="24"/>
          <w:szCs w:val="24"/>
          <w:u w:val="single"/>
        </w:rPr>
      </w:pPr>
    </w:p>
    <w:p w:rsidR="00F11463" w:rsidRPr="00996C71" w:rsidRDefault="00F11463" w:rsidP="00996C71">
      <w:pPr>
        <w:spacing w:after="0" w:line="240" w:lineRule="auto"/>
        <w:rPr>
          <w:rFonts w:ascii="Cambria" w:eastAsia="Times New Roman" w:hAnsi="Cambria" w:cs="Calibri"/>
          <w:color w:val="000000"/>
          <w:sz w:val="24"/>
          <w:szCs w:val="24"/>
          <w:u w:val="single"/>
        </w:rPr>
      </w:pPr>
    </w:p>
    <w:p w:rsidR="002A0841" w:rsidRPr="00996C71" w:rsidRDefault="002A0841" w:rsidP="00996C71">
      <w:pPr>
        <w:spacing w:after="0" w:line="240" w:lineRule="auto"/>
        <w:rPr>
          <w:rFonts w:ascii="Cambria" w:eastAsia="Times New Roman" w:hAnsi="Cambria" w:cs="Calibri"/>
          <w:b/>
          <w:sz w:val="24"/>
          <w:szCs w:val="24"/>
        </w:rPr>
      </w:pPr>
      <w:r w:rsidRPr="00996C71">
        <w:rPr>
          <w:rFonts w:ascii="Cambria" w:eastAsia="Times New Roman" w:hAnsi="Cambria" w:cs="Calibri"/>
          <w:b/>
          <w:color w:val="000000"/>
          <w:sz w:val="24"/>
          <w:szCs w:val="24"/>
          <w:u w:val="single"/>
        </w:rPr>
        <w:t>Personnel</w:t>
      </w:r>
    </w:p>
    <w:p w:rsidR="002A0841" w:rsidRPr="00996C71" w:rsidRDefault="002A0841" w:rsidP="00996C71">
      <w:pPr>
        <w:spacing w:after="0" w:line="240" w:lineRule="auto"/>
        <w:rPr>
          <w:rFonts w:ascii="Cambria" w:eastAsia="Times New Roman" w:hAnsi="Cambria" w:cs="Calibri"/>
          <w:sz w:val="24"/>
          <w:szCs w:val="24"/>
        </w:rPr>
      </w:pPr>
      <w:r w:rsidRPr="00996C71">
        <w:rPr>
          <w:rFonts w:ascii="Cambria" w:eastAsia="Times New Roman" w:hAnsi="Cambria" w:cs="Calibri"/>
          <w:color w:val="000000"/>
          <w:sz w:val="24"/>
          <w:szCs w:val="24"/>
        </w:rPr>
        <w:t>The following personnel recommendations were approved:</w:t>
      </w:r>
    </w:p>
    <w:p w:rsidR="002A0841" w:rsidRPr="00996C71" w:rsidRDefault="002A0841" w:rsidP="00996C71">
      <w:pPr>
        <w:spacing w:after="0" w:line="240" w:lineRule="auto"/>
        <w:rPr>
          <w:rFonts w:ascii="Cambria" w:eastAsia="Times New Roman" w:hAnsi="Cambria" w:cs="Calibri"/>
          <w:sz w:val="24"/>
          <w:szCs w:val="24"/>
        </w:rPr>
      </w:pPr>
    </w:p>
    <w:p w:rsidR="002A0841" w:rsidRPr="00996C71" w:rsidRDefault="002A0841" w:rsidP="00996C71">
      <w:pPr>
        <w:spacing w:after="0" w:line="240" w:lineRule="auto"/>
        <w:rPr>
          <w:rFonts w:ascii="Cambria" w:eastAsia="Times New Roman" w:hAnsi="Cambria" w:cs="Calibri"/>
          <w:sz w:val="24"/>
          <w:szCs w:val="24"/>
        </w:rPr>
      </w:pPr>
      <w:r w:rsidRPr="00996C71">
        <w:rPr>
          <w:rFonts w:ascii="Cambria" w:eastAsia="Times New Roman" w:hAnsi="Cambria" w:cs="Calibri"/>
          <w:color w:val="000000"/>
          <w:sz w:val="24"/>
          <w:szCs w:val="24"/>
          <w:u w:val="single"/>
        </w:rPr>
        <w:t>Classified Resignations </w:t>
      </w:r>
    </w:p>
    <w:p w:rsidR="002A0841" w:rsidRPr="00996C71" w:rsidRDefault="00F11463" w:rsidP="00996C71">
      <w:pPr>
        <w:spacing w:after="0" w:line="240" w:lineRule="auto"/>
        <w:rPr>
          <w:rFonts w:ascii="Cambria" w:eastAsia="Times New Roman" w:hAnsi="Cambria" w:cs="Calibri"/>
          <w:sz w:val="24"/>
          <w:szCs w:val="24"/>
        </w:rPr>
      </w:pPr>
      <w:r w:rsidRPr="00996C71">
        <w:rPr>
          <w:rFonts w:ascii="Cambria" w:eastAsia="Times New Roman" w:hAnsi="Cambria" w:cs="Calibri"/>
          <w:color w:val="000000"/>
          <w:sz w:val="24"/>
          <w:szCs w:val="24"/>
        </w:rPr>
        <w:t xml:space="preserve">Tina Woods - Food Service Employee </w:t>
      </w:r>
    </w:p>
    <w:p w:rsidR="002A0841" w:rsidRPr="00996C71" w:rsidRDefault="002A0841" w:rsidP="00996C71">
      <w:pPr>
        <w:spacing w:after="0" w:line="240" w:lineRule="auto"/>
        <w:rPr>
          <w:rFonts w:ascii="Cambria" w:eastAsia="Times New Roman" w:hAnsi="Cambria" w:cs="Calibri"/>
          <w:sz w:val="24"/>
          <w:szCs w:val="24"/>
        </w:rPr>
      </w:pPr>
    </w:p>
    <w:p w:rsidR="002A0841" w:rsidRPr="00996C71" w:rsidRDefault="002A0841" w:rsidP="00996C71">
      <w:pPr>
        <w:spacing w:after="0" w:line="240" w:lineRule="auto"/>
        <w:rPr>
          <w:rFonts w:ascii="Cambria" w:eastAsia="Times New Roman" w:hAnsi="Cambria" w:cs="Calibri"/>
          <w:sz w:val="24"/>
          <w:szCs w:val="24"/>
        </w:rPr>
      </w:pPr>
      <w:r w:rsidRPr="00996C71">
        <w:rPr>
          <w:rFonts w:ascii="Cambria" w:eastAsia="Times New Roman" w:hAnsi="Cambria" w:cs="Calibri"/>
          <w:color w:val="000000"/>
          <w:sz w:val="24"/>
          <w:szCs w:val="24"/>
          <w:u w:val="single"/>
        </w:rPr>
        <w:t>Classified Recommendations </w:t>
      </w:r>
    </w:p>
    <w:p w:rsidR="002A0841" w:rsidRPr="00996C71" w:rsidRDefault="00F11463" w:rsidP="00996C71">
      <w:pPr>
        <w:spacing w:after="0" w:line="240" w:lineRule="auto"/>
        <w:rPr>
          <w:rFonts w:ascii="Cambria" w:eastAsia="Times New Roman" w:hAnsi="Cambria" w:cs="Calibri"/>
          <w:sz w:val="24"/>
          <w:szCs w:val="24"/>
        </w:rPr>
      </w:pPr>
      <w:r w:rsidRPr="00996C71">
        <w:rPr>
          <w:rFonts w:ascii="Cambria" w:eastAsia="Times New Roman" w:hAnsi="Cambria" w:cs="Calibri"/>
          <w:color w:val="000000"/>
          <w:sz w:val="24"/>
          <w:szCs w:val="24"/>
        </w:rPr>
        <w:t xml:space="preserve">Heather Stewart – Student Support Services Parent Mentor </w:t>
      </w:r>
      <w:r w:rsidR="00E14B6B" w:rsidRPr="00996C71">
        <w:rPr>
          <w:rFonts w:ascii="Cambria" w:eastAsia="Times New Roman" w:hAnsi="Cambria" w:cs="Calibri"/>
          <w:color w:val="000000"/>
          <w:sz w:val="24"/>
          <w:szCs w:val="24"/>
        </w:rPr>
        <w:t> </w:t>
      </w:r>
    </w:p>
    <w:p w:rsidR="002A0841" w:rsidRPr="00996C71" w:rsidRDefault="00F11463" w:rsidP="00996C71">
      <w:pPr>
        <w:spacing w:after="0" w:line="240" w:lineRule="auto"/>
        <w:rPr>
          <w:rFonts w:ascii="Cambria" w:eastAsia="Times New Roman" w:hAnsi="Cambria" w:cs="Calibri"/>
          <w:color w:val="000000"/>
          <w:sz w:val="24"/>
          <w:szCs w:val="24"/>
        </w:rPr>
      </w:pPr>
      <w:r w:rsidRPr="00996C71">
        <w:rPr>
          <w:rFonts w:ascii="Cambria" w:eastAsia="Times New Roman" w:hAnsi="Cambria" w:cs="Calibri"/>
          <w:color w:val="000000"/>
          <w:sz w:val="24"/>
          <w:szCs w:val="24"/>
        </w:rPr>
        <w:t xml:space="preserve">Brianna Stewart – Early Learning Center </w:t>
      </w:r>
      <w:r w:rsidR="002A0841" w:rsidRPr="00996C71">
        <w:rPr>
          <w:rFonts w:ascii="Cambria" w:eastAsia="Times New Roman" w:hAnsi="Cambria" w:cs="Calibri"/>
          <w:color w:val="000000"/>
          <w:sz w:val="24"/>
          <w:szCs w:val="24"/>
        </w:rPr>
        <w:t> </w:t>
      </w:r>
    </w:p>
    <w:p w:rsidR="002A0841" w:rsidRPr="00996C71" w:rsidRDefault="002A0841" w:rsidP="00996C71">
      <w:pPr>
        <w:spacing w:after="0" w:line="240" w:lineRule="auto"/>
        <w:rPr>
          <w:rFonts w:ascii="Cambria" w:eastAsia="Times New Roman" w:hAnsi="Cambria" w:cs="Calibri"/>
          <w:sz w:val="24"/>
          <w:szCs w:val="24"/>
        </w:rPr>
      </w:pPr>
    </w:p>
    <w:p w:rsidR="002A0841" w:rsidRPr="00996C71" w:rsidRDefault="002A0841" w:rsidP="00996C71">
      <w:pPr>
        <w:spacing w:after="0" w:line="240" w:lineRule="auto"/>
        <w:rPr>
          <w:rFonts w:ascii="Cambria" w:eastAsia="Times New Roman" w:hAnsi="Cambria" w:cs="Calibri"/>
          <w:sz w:val="24"/>
          <w:szCs w:val="24"/>
        </w:rPr>
      </w:pPr>
      <w:r w:rsidRPr="00996C71">
        <w:rPr>
          <w:rFonts w:ascii="Cambria" w:eastAsia="Times New Roman" w:hAnsi="Cambria" w:cs="Calibri"/>
          <w:color w:val="000000"/>
          <w:sz w:val="24"/>
          <w:szCs w:val="24"/>
          <w:u w:val="single"/>
        </w:rPr>
        <w:t>Substitute Employees</w:t>
      </w:r>
    </w:p>
    <w:p w:rsidR="002A0841" w:rsidRPr="00996C71" w:rsidRDefault="00F11463" w:rsidP="00996C71">
      <w:pPr>
        <w:spacing w:after="0" w:line="240" w:lineRule="auto"/>
        <w:rPr>
          <w:rFonts w:ascii="Cambria" w:eastAsia="Times New Roman" w:hAnsi="Cambria" w:cs="Calibri"/>
          <w:sz w:val="24"/>
          <w:szCs w:val="24"/>
        </w:rPr>
      </w:pPr>
      <w:r w:rsidRPr="00996C71">
        <w:rPr>
          <w:rFonts w:ascii="Cambria" w:eastAsia="Times New Roman" w:hAnsi="Cambria" w:cs="Calibri"/>
          <w:color w:val="000000"/>
          <w:sz w:val="24"/>
          <w:szCs w:val="24"/>
        </w:rPr>
        <w:t xml:space="preserve">Deborah Weaver – Substitute Teacher </w:t>
      </w:r>
    </w:p>
    <w:p w:rsidR="00F73F6A" w:rsidRPr="00996C71" w:rsidRDefault="00F11463" w:rsidP="00996C71">
      <w:pPr>
        <w:rPr>
          <w:rFonts w:ascii="Cambria" w:hAnsi="Cambria" w:cs="Calibri"/>
          <w:sz w:val="24"/>
          <w:szCs w:val="24"/>
        </w:rPr>
      </w:pPr>
      <w:r w:rsidRPr="00996C71">
        <w:rPr>
          <w:rFonts w:ascii="Cambria" w:hAnsi="Cambria" w:cs="Calibri"/>
          <w:sz w:val="24"/>
          <w:szCs w:val="24"/>
        </w:rPr>
        <w:t xml:space="preserve">Diane Myrick – Substitute Food Service </w:t>
      </w:r>
    </w:p>
    <w:sectPr w:rsidR="00F73F6A" w:rsidRPr="00996C71" w:rsidSect="00F73F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5719C"/>
    <w:multiLevelType w:val="multilevel"/>
    <w:tmpl w:val="810C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E23E65"/>
    <w:multiLevelType w:val="multilevel"/>
    <w:tmpl w:val="AE66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02697E"/>
    <w:multiLevelType w:val="multilevel"/>
    <w:tmpl w:val="95BC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3F2566"/>
    <w:multiLevelType w:val="multilevel"/>
    <w:tmpl w:val="EAFA0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E0228A"/>
    <w:multiLevelType w:val="multilevel"/>
    <w:tmpl w:val="8102A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9854A5"/>
    <w:multiLevelType w:val="multilevel"/>
    <w:tmpl w:val="26BEA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0841"/>
    <w:rsid w:val="000106DC"/>
    <w:rsid w:val="00192813"/>
    <w:rsid w:val="00205890"/>
    <w:rsid w:val="00233638"/>
    <w:rsid w:val="002A0841"/>
    <w:rsid w:val="002B2D15"/>
    <w:rsid w:val="002D69FC"/>
    <w:rsid w:val="00303310"/>
    <w:rsid w:val="00333572"/>
    <w:rsid w:val="00363537"/>
    <w:rsid w:val="003E6492"/>
    <w:rsid w:val="00441EF9"/>
    <w:rsid w:val="004B4BE1"/>
    <w:rsid w:val="00510FCF"/>
    <w:rsid w:val="005D27D2"/>
    <w:rsid w:val="006B0A73"/>
    <w:rsid w:val="006B3AF2"/>
    <w:rsid w:val="0076482B"/>
    <w:rsid w:val="008C2626"/>
    <w:rsid w:val="008F219B"/>
    <w:rsid w:val="009155CA"/>
    <w:rsid w:val="00920F75"/>
    <w:rsid w:val="00996C71"/>
    <w:rsid w:val="009A0E7A"/>
    <w:rsid w:val="009E1DE6"/>
    <w:rsid w:val="00A97E46"/>
    <w:rsid w:val="00B37374"/>
    <w:rsid w:val="00B55677"/>
    <w:rsid w:val="00B96006"/>
    <w:rsid w:val="00C066B2"/>
    <w:rsid w:val="00D9005C"/>
    <w:rsid w:val="00E06E78"/>
    <w:rsid w:val="00E14B6B"/>
    <w:rsid w:val="00E84716"/>
    <w:rsid w:val="00EE53A2"/>
    <w:rsid w:val="00F11463"/>
    <w:rsid w:val="00F73A20"/>
    <w:rsid w:val="00F73F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F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08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0885148">
      <w:bodyDiv w:val="1"/>
      <w:marLeft w:val="0"/>
      <w:marRight w:val="0"/>
      <w:marTop w:val="0"/>
      <w:marBottom w:val="0"/>
      <w:divBdr>
        <w:top w:val="none" w:sz="0" w:space="0" w:color="auto"/>
        <w:left w:val="none" w:sz="0" w:space="0" w:color="auto"/>
        <w:bottom w:val="none" w:sz="0" w:space="0" w:color="auto"/>
        <w:right w:val="none" w:sz="0" w:space="0" w:color="auto"/>
      </w:divBdr>
    </w:div>
    <w:div w:id="150335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mandy.taylor</dc:creator>
  <cp:lastModifiedBy>mandy.taylor</cp:lastModifiedBy>
  <cp:revision>2</cp:revision>
  <dcterms:created xsi:type="dcterms:W3CDTF">2019-11-12T20:58:00Z</dcterms:created>
  <dcterms:modified xsi:type="dcterms:W3CDTF">2019-11-12T20:58:00Z</dcterms:modified>
</cp:coreProperties>
</file>