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0D" w:rsidRPr="0086463E" w:rsidRDefault="006C7FBD" w:rsidP="00913D7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6463E">
        <w:rPr>
          <w:rFonts w:ascii="Century Gothic" w:hAnsi="Century Gothic"/>
          <w:b/>
          <w:sz w:val="32"/>
          <w:szCs w:val="32"/>
          <w:u w:val="single"/>
        </w:rPr>
        <w:t xml:space="preserve">Ms. Prater and Mrs. Smyth’s </w:t>
      </w:r>
      <w:r w:rsidR="00913D7C" w:rsidRPr="0086463E">
        <w:rPr>
          <w:rFonts w:ascii="Century Gothic" w:hAnsi="Century Gothic"/>
          <w:b/>
          <w:sz w:val="32"/>
          <w:szCs w:val="32"/>
          <w:u w:val="single"/>
        </w:rPr>
        <w:t>Behavior Plan</w:t>
      </w:r>
    </w:p>
    <w:p w:rsidR="00F95630" w:rsidRPr="0086463E" w:rsidRDefault="00913D7C">
      <w:pPr>
        <w:rPr>
          <w:rFonts w:ascii="Century Gothic" w:hAnsi="Century Gothic"/>
        </w:rPr>
      </w:pPr>
      <w:r w:rsidRPr="0086463E">
        <w:rPr>
          <w:rFonts w:ascii="Century Gothic" w:hAnsi="Century Gothic"/>
        </w:rPr>
        <w:t>This year we will be using Class Dojo for behavior management in our cla</w:t>
      </w:r>
      <w:r w:rsidR="0086463E" w:rsidRPr="0086463E">
        <w:rPr>
          <w:rFonts w:ascii="Century Gothic" w:hAnsi="Century Gothic"/>
        </w:rPr>
        <w:t>ssrooms.  Class Dojo will allow parents immediate notifications of student misbehaviors.  Parents can message us through Dojo.  Parents will receive</w:t>
      </w:r>
      <w:r w:rsidR="00D551C6">
        <w:rPr>
          <w:rFonts w:ascii="Century Gothic" w:hAnsi="Century Gothic"/>
        </w:rPr>
        <w:t xml:space="preserve"> an invite to join their child’s </w:t>
      </w:r>
      <w:bookmarkStart w:id="0" w:name="_GoBack"/>
      <w:bookmarkEnd w:id="0"/>
      <w:r w:rsidR="0086463E" w:rsidRPr="0086463E">
        <w:rPr>
          <w:rFonts w:ascii="Century Gothic" w:hAnsi="Century Gothic"/>
        </w:rPr>
        <w:t>class so that parents can help us celebrate positive behaviors and correct n</w:t>
      </w:r>
      <w:r w:rsidR="0007017E">
        <w:rPr>
          <w:rFonts w:ascii="Century Gothic" w:hAnsi="Century Gothic"/>
        </w:rPr>
        <w:t xml:space="preserve">egative ones.  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  <w:b/>
        </w:rPr>
      </w:pPr>
      <w:r w:rsidRPr="0086463E">
        <w:rPr>
          <w:rFonts w:ascii="Century Gothic" w:eastAsia="Comic Sans MS" w:hAnsi="Century Gothic" w:cs="Comic Sans MS"/>
          <w:b/>
        </w:rPr>
        <w:t>Classroom Expectations: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>1.</w:t>
      </w:r>
      <w:r w:rsidRPr="0086463E">
        <w:rPr>
          <w:rFonts w:ascii="Century Gothic" w:eastAsia="Times New Roman" w:hAnsi="Century Gothic" w:cs="Times New Roman"/>
        </w:rPr>
        <w:t xml:space="preserve">     </w:t>
      </w:r>
      <w:r w:rsidRPr="0086463E">
        <w:rPr>
          <w:rFonts w:ascii="Century Gothic" w:eastAsia="Comic Sans MS" w:hAnsi="Century Gothic" w:cs="Comic Sans MS"/>
        </w:rPr>
        <w:t>Say and do kind things.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>2.</w:t>
      </w:r>
      <w:r w:rsidRPr="0086463E">
        <w:rPr>
          <w:rFonts w:ascii="Century Gothic" w:eastAsia="Times New Roman" w:hAnsi="Century Gothic" w:cs="Times New Roman"/>
        </w:rPr>
        <w:t xml:space="preserve">     </w:t>
      </w:r>
      <w:r w:rsidRPr="0086463E">
        <w:rPr>
          <w:rFonts w:ascii="Century Gothic" w:eastAsia="Comic Sans MS" w:hAnsi="Century Gothic" w:cs="Comic Sans MS"/>
        </w:rPr>
        <w:t xml:space="preserve">Be a good listener. Listen with your ears, eyes, and heart. 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>3.</w:t>
      </w:r>
      <w:r w:rsidRPr="0086463E">
        <w:rPr>
          <w:rFonts w:ascii="Century Gothic" w:eastAsia="Times New Roman" w:hAnsi="Century Gothic" w:cs="Times New Roman"/>
        </w:rPr>
        <w:t xml:space="preserve">     </w:t>
      </w:r>
      <w:r w:rsidRPr="0086463E">
        <w:rPr>
          <w:rFonts w:ascii="Century Gothic" w:eastAsia="Comic Sans MS" w:hAnsi="Century Gothic" w:cs="Comic Sans MS"/>
        </w:rPr>
        <w:t>Take care of yourself, others, our classroom, and our school.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>4.</w:t>
      </w:r>
      <w:r w:rsidRPr="0086463E">
        <w:rPr>
          <w:rFonts w:ascii="Century Gothic" w:eastAsia="Times New Roman" w:hAnsi="Century Gothic" w:cs="Times New Roman"/>
        </w:rPr>
        <w:t xml:space="preserve">     </w:t>
      </w:r>
      <w:r w:rsidRPr="0086463E">
        <w:rPr>
          <w:rFonts w:ascii="Century Gothic" w:eastAsia="Comic Sans MS" w:hAnsi="Century Gothic" w:cs="Comic Sans MS"/>
        </w:rPr>
        <w:t>Follow directions and always do your best!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  <w:b/>
        </w:rPr>
      </w:pPr>
      <w:r w:rsidRPr="0086463E">
        <w:rPr>
          <w:rFonts w:ascii="Century Gothic" w:eastAsia="Comic Sans MS" w:hAnsi="Century Gothic" w:cs="Comic Sans MS"/>
          <w:b/>
        </w:rPr>
        <w:t>Rewards: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hAnsi="Century Gothic"/>
        </w:rPr>
      </w:pPr>
      <w:r w:rsidRPr="0086463E">
        <w:rPr>
          <w:rFonts w:ascii="Century Gothic" w:eastAsia="Comic Sans MS" w:hAnsi="Century Gothic" w:cs="Comic Sans MS"/>
        </w:rPr>
        <w:t xml:space="preserve">Students can earn extra points for outstanding behavior. Each week, all students who have not received a red dojo will receive all 30 minutes of Fun Friday time. Any extra points will earn students special treats. 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>Some ways to earn positive points will include the following: helping others, receiving a compliment from another teacher, displaying teamwork, persistence in completing a difficult task, etc.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  <w:b/>
        </w:rPr>
        <w:t>Consequences: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 xml:space="preserve">Each week, the students’ Dojo points will restart. The following information shows the order in which consequences for poor behavior </w:t>
      </w:r>
      <w:proofErr w:type="gramStart"/>
      <w:r w:rsidRPr="0086463E">
        <w:rPr>
          <w:rFonts w:ascii="Century Gothic" w:eastAsia="Comic Sans MS" w:hAnsi="Century Gothic" w:cs="Comic Sans MS"/>
        </w:rPr>
        <w:t>will be documented</w:t>
      </w:r>
      <w:proofErr w:type="gramEnd"/>
      <w:r w:rsidRPr="0086463E">
        <w:rPr>
          <w:rFonts w:ascii="Century Gothic" w:eastAsia="Comic Sans MS" w:hAnsi="Century Gothic" w:cs="Comic Sans MS"/>
        </w:rPr>
        <w:t>, communicated to parents, and if needed, communicated to the Assistant Principal.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 xml:space="preserve">1.)    If a student does what he/she is supposed to do each week, they should receive      30 minutes of Fun Friday time. For every red Dojo they receive for the week, 5 minutes </w:t>
      </w:r>
      <w:proofErr w:type="gramStart"/>
      <w:r w:rsidRPr="0086463E">
        <w:rPr>
          <w:rFonts w:ascii="Century Gothic" w:eastAsia="Comic Sans MS" w:hAnsi="Century Gothic" w:cs="Comic Sans MS"/>
        </w:rPr>
        <w:t>will be subtracted</w:t>
      </w:r>
      <w:proofErr w:type="gramEnd"/>
      <w:r w:rsidRPr="0086463E">
        <w:rPr>
          <w:rFonts w:ascii="Century Gothic" w:eastAsia="Comic Sans MS" w:hAnsi="Century Gothic" w:cs="Comic Sans MS"/>
        </w:rPr>
        <w:t xml:space="preserve"> off their Fun Friday time. If a student receives </w:t>
      </w:r>
      <w:proofErr w:type="gramStart"/>
      <w:r w:rsidRPr="0086463E">
        <w:rPr>
          <w:rFonts w:ascii="Century Gothic" w:eastAsia="Comic Sans MS" w:hAnsi="Century Gothic" w:cs="Comic Sans MS"/>
        </w:rPr>
        <w:t>3</w:t>
      </w:r>
      <w:proofErr w:type="gramEnd"/>
      <w:r w:rsidRPr="0086463E">
        <w:rPr>
          <w:rFonts w:ascii="Century Gothic" w:eastAsia="Comic Sans MS" w:hAnsi="Century Gothic" w:cs="Comic Sans MS"/>
        </w:rPr>
        <w:t xml:space="preserve"> or more red Dojos in one week, parents will be contacted. 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 xml:space="preserve">2.)    The second time a student receives </w:t>
      </w:r>
      <w:proofErr w:type="gramStart"/>
      <w:r w:rsidRPr="0086463E">
        <w:rPr>
          <w:rFonts w:ascii="Century Gothic" w:eastAsia="Comic Sans MS" w:hAnsi="Century Gothic" w:cs="Comic Sans MS"/>
        </w:rPr>
        <w:t>3</w:t>
      </w:r>
      <w:proofErr w:type="gramEnd"/>
      <w:r w:rsidRPr="0086463E">
        <w:rPr>
          <w:rFonts w:ascii="Century Gothic" w:eastAsia="Comic Sans MS" w:hAnsi="Century Gothic" w:cs="Comic Sans MS"/>
        </w:rPr>
        <w:t xml:space="preserve"> or more red Dojos in a week the parents will have a conference with the teachers.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 xml:space="preserve">3.)    The third time a student receives </w:t>
      </w:r>
      <w:proofErr w:type="gramStart"/>
      <w:r w:rsidRPr="0086463E">
        <w:rPr>
          <w:rFonts w:ascii="Century Gothic" w:eastAsia="Comic Sans MS" w:hAnsi="Century Gothic" w:cs="Comic Sans MS"/>
        </w:rPr>
        <w:t>3</w:t>
      </w:r>
      <w:proofErr w:type="gramEnd"/>
      <w:r w:rsidRPr="0086463E">
        <w:rPr>
          <w:rFonts w:ascii="Century Gothic" w:eastAsia="Comic Sans MS" w:hAnsi="Century Gothic" w:cs="Comic Sans MS"/>
        </w:rPr>
        <w:t xml:space="preserve"> or more red Dojos in a week the teachers will turn in an office referral to the assistant principal.</w:t>
      </w:r>
    </w:p>
    <w:p w:rsidR="0086463E" w:rsidRPr="0086463E" w:rsidRDefault="0086463E" w:rsidP="0086463E">
      <w:pPr>
        <w:spacing w:before="240" w:after="240" w:line="240" w:lineRule="auto"/>
        <w:rPr>
          <w:rFonts w:ascii="Century Gothic" w:eastAsia="Comic Sans MS" w:hAnsi="Century Gothic" w:cs="Comic Sans MS"/>
        </w:rPr>
      </w:pPr>
      <w:r w:rsidRPr="0086463E">
        <w:rPr>
          <w:rFonts w:ascii="Century Gothic" w:eastAsia="Comic Sans MS" w:hAnsi="Century Gothic" w:cs="Comic Sans MS"/>
        </w:rPr>
        <w:t xml:space="preserve">Some ways to receive red Dojo points will include the following: remaining off task, displaying disrespect, damaging property, lying, stealing, etc. Some infractions are -1pt while others are -3pts. The infractions that are -3pts are considered more severe and therefore carry more weight than a less severe offense. </w:t>
      </w:r>
    </w:p>
    <w:p w:rsidR="00447C01" w:rsidRPr="0086463E" w:rsidRDefault="00447C01" w:rsidP="00447C01">
      <w:pPr>
        <w:rPr>
          <w:rFonts w:ascii="Century Gothic" w:hAnsi="Century Gothic"/>
        </w:rPr>
      </w:pPr>
      <w:r w:rsidRPr="0086463E">
        <w:rPr>
          <w:rFonts w:ascii="Century Gothic" w:hAnsi="Century Gothic"/>
          <w:b/>
        </w:rPr>
        <w:t>*Some offenses will result in immediate office referral: fighting, bullying or other instances as deemed necessary</w:t>
      </w:r>
      <w:r w:rsidRPr="0086463E">
        <w:rPr>
          <w:rFonts w:ascii="Century Gothic" w:hAnsi="Century Gothic"/>
        </w:rPr>
        <w:t>.</w:t>
      </w:r>
    </w:p>
    <w:p w:rsidR="00F95630" w:rsidRPr="0086463E" w:rsidRDefault="00447C01">
      <w:pPr>
        <w:rPr>
          <w:rFonts w:ascii="Century Gothic" w:hAnsi="Century Gothic"/>
        </w:rPr>
      </w:pPr>
      <w:r w:rsidRPr="0086463E">
        <w:rPr>
          <w:rFonts w:ascii="Century Gothic" w:hAnsi="Century Gothic"/>
        </w:rPr>
        <w:t xml:space="preserve"> </w:t>
      </w:r>
      <w:r w:rsidRPr="0086463E">
        <w:rPr>
          <w:rFonts w:ascii="Century Gothic" w:hAnsi="Century Gothic"/>
          <w:b/>
        </w:rPr>
        <w:t>Random Positives:</w:t>
      </w:r>
      <w:r w:rsidRPr="0086463E">
        <w:rPr>
          <w:rFonts w:ascii="Century Gothic" w:hAnsi="Century Gothic"/>
        </w:rPr>
        <w:t xml:space="preserve"> Smarties for being a smarty,</w:t>
      </w:r>
      <w:r w:rsidR="008C5237" w:rsidRPr="0086463E">
        <w:rPr>
          <w:rFonts w:ascii="Century Gothic" w:hAnsi="Century Gothic"/>
        </w:rPr>
        <w:t xml:space="preserve">  </w:t>
      </w:r>
      <w:r w:rsidRPr="0086463E">
        <w:rPr>
          <w:rFonts w:ascii="Century Gothic" w:hAnsi="Century Gothic"/>
        </w:rPr>
        <w:t xml:space="preserve"> Class</w:t>
      </w:r>
      <w:r w:rsidR="008C5237" w:rsidRPr="0086463E">
        <w:rPr>
          <w:rFonts w:ascii="Century Gothic" w:hAnsi="Century Gothic"/>
        </w:rPr>
        <w:t xml:space="preserve"> earns a</w:t>
      </w:r>
      <w:r w:rsidRPr="0086463E">
        <w:rPr>
          <w:rFonts w:ascii="Century Gothic" w:hAnsi="Century Gothic"/>
        </w:rPr>
        <w:t xml:space="preserve"> “</w:t>
      </w:r>
      <w:r w:rsidR="008C5237" w:rsidRPr="0086463E">
        <w:rPr>
          <w:rFonts w:ascii="Century Gothic" w:hAnsi="Century Gothic"/>
        </w:rPr>
        <w:t>Ray</w:t>
      </w:r>
      <w:r w:rsidR="00691C82">
        <w:rPr>
          <w:rFonts w:ascii="Century Gothic" w:hAnsi="Century Gothic"/>
        </w:rPr>
        <w:t xml:space="preserve"> of Sunshine” </w:t>
      </w:r>
      <w:r w:rsidRPr="0086463E">
        <w:rPr>
          <w:rFonts w:ascii="Century Gothic" w:hAnsi="Century Gothic"/>
        </w:rPr>
        <w:t xml:space="preserve">for receiving compliments from other teachers or administration and when the class reaches </w:t>
      </w:r>
      <w:proofErr w:type="gramStart"/>
      <w:r w:rsidRPr="0086463E">
        <w:rPr>
          <w:rFonts w:ascii="Century Gothic" w:hAnsi="Century Gothic"/>
        </w:rPr>
        <w:t>30</w:t>
      </w:r>
      <w:proofErr w:type="gramEnd"/>
      <w:r w:rsidRPr="0086463E">
        <w:rPr>
          <w:rFonts w:ascii="Century Gothic" w:hAnsi="Century Gothic"/>
        </w:rPr>
        <w:t xml:space="preserve"> they will have a popsicle treat.</w:t>
      </w:r>
      <w:r w:rsidR="008C5237" w:rsidRPr="0086463E">
        <w:rPr>
          <w:rFonts w:ascii="Century Gothic" w:hAnsi="Century Gothic"/>
        </w:rPr>
        <w:t xml:space="preserve"> </w:t>
      </w:r>
      <w:r w:rsidRPr="0086463E">
        <w:rPr>
          <w:rFonts w:ascii="Century Gothic" w:hAnsi="Century Gothic"/>
        </w:rPr>
        <w:t xml:space="preserve"> Positive parent phone calls with the class. </w:t>
      </w:r>
    </w:p>
    <w:sectPr w:rsidR="00F95630" w:rsidRPr="0086463E" w:rsidSect="0086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D"/>
    <w:rsid w:val="0007017E"/>
    <w:rsid w:val="000874C6"/>
    <w:rsid w:val="00101C5E"/>
    <w:rsid w:val="00222653"/>
    <w:rsid w:val="0029098B"/>
    <w:rsid w:val="00447C01"/>
    <w:rsid w:val="00532A2C"/>
    <w:rsid w:val="00691C82"/>
    <w:rsid w:val="006C7FBD"/>
    <w:rsid w:val="00706126"/>
    <w:rsid w:val="007D2303"/>
    <w:rsid w:val="007F1665"/>
    <w:rsid w:val="0086463E"/>
    <w:rsid w:val="008C5237"/>
    <w:rsid w:val="00913D7C"/>
    <w:rsid w:val="00A1560D"/>
    <w:rsid w:val="00BF4DE2"/>
    <w:rsid w:val="00C81354"/>
    <w:rsid w:val="00D551C6"/>
    <w:rsid w:val="00D94BDC"/>
    <w:rsid w:val="00DA72FD"/>
    <w:rsid w:val="00F9563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9CBD"/>
  <w15:docId w15:val="{90733476-44E9-4A80-ACE4-20DF758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Kena Smyth</cp:lastModifiedBy>
  <cp:revision>2</cp:revision>
  <cp:lastPrinted>2020-08-28T13:57:00Z</cp:lastPrinted>
  <dcterms:created xsi:type="dcterms:W3CDTF">2021-07-22T16:59:00Z</dcterms:created>
  <dcterms:modified xsi:type="dcterms:W3CDTF">2021-07-22T16:59:00Z</dcterms:modified>
</cp:coreProperties>
</file>