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82" w:rsidRPr="00415B1E" w:rsidRDefault="00D47B71">
      <w:pPr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1E">
        <w:rPr>
          <w:b/>
          <w:i/>
          <w:noProof/>
          <w:color w:val="BF8F00" w:themeColor="accent4" w:themeShade="BF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9352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214" y="2135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WDHLI9D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5E9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Mrs. Powe-</w:t>
      </w:r>
      <w:proofErr w:type="spellStart"/>
      <w:proofErr w:type="gramStart"/>
      <w:r w:rsidR="004355E9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Inge</w:t>
      </w:r>
      <w:r w:rsidR="00A505C5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proofErr w:type="spellEnd"/>
      <w:proofErr w:type="gramEnd"/>
      <w:r w:rsidR="004355E9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F12E82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oun</w:t>
      </w:r>
      <w:r w:rsidR="00A505C5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seling</w:t>
      </w:r>
      <w:r w:rsidR="00F12E82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Corner</w:t>
      </w:r>
      <w:r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12E82" w:rsidRPr="00415B1E">
        <w:rPr>
          <w:b/>
          <w:i/>
          <w:color w:val="BF8F00" w:themeColor="accent4" w:themeShade="BF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Messages and News</w:t>
      </w:r>
    </w:p>
    <w:p w:rsidR="004355E9" w:rsidRDefault="00F12E82" w:rsidP="004355E9">
      <w:pPr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5E9"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Back! I am looking forward to a great year. I will be discussing the Counselor Schedule and Referral Plans later this month-Stay tuned for all the exciting details </w:t>
      </w:r>
      <w:r w:rsidRPr="004355E9"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2767C1" w:rsidRPr="004355E9" w:rsidRDefault="002767C1" w:rsidP="004355E9">
      <w:pPr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IMPORTANT DATES: I will be out of the office Tuesday August 14</w:t>
      </w:r>
      <w:r w:rsidRPr="002767C1">
        <w:rPr>
          <w:color w:val="BF8F00" w:themeColor="accent4" w:themeShade="BF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Thursday August 16 for Counselor In-service. However, I will have email access in case of emergencies. </w:t>
      </w:r>
    </w:p>
    <w:p w:rsidR="00415B1E" w:rsidRPr="00415B1E" w:rsidRDefault="00F12E82" w:rsidP="00415B1E">
      <w:pPr>
        <w:pStyle w:val="ListParagraph"/>
        <w:numPr>
          <w:ilvl w:val="0"/>
          <w:numId w:val="1"/>
        </w:numPr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1E">
        <w:rPr>
          <w:b/>
          <w:color w:val="BF8F00" w:themeColor="accent4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Supplies/Back Pack</w:t>
      </w:r>
      <w:r w:rsidRPr="00415B1E">
        <w:rPr>
          <w:b/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355E9"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all have any students in your class/Homeroom that came to school with NO BACKPACK OR SUPPLIES please let me know. I will be able to help them with some basics to begin the year off (crayons, glue sticks, paper, composition notebooks, </w:t>
      </w:r>
      <w:r w:rsidR="00415B1E" w:rsidRPr="004355E9"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pencils</w:t>
      </w:r>
      <w:r w:rsidRPr="004355E9"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Etc.) </w:t>
      </w:r>
    </w:p>
    <w:p w:rsidR="00F12E82" w:rsidRPr="004355E9" w:rsidRDefault="00F12E82" w:rsidP="00F12E82">
      <w:pPr>
        <w:pStyle w:val="ListParagraph"/>
        <w:numPr>
          <w:ilvl w:val="0"/>
          <w:numId w:val="1"/>
        </w:numPr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1E">
        <w:rPr>
          <w:b/>
          <w:color w:val="BF8F00" w:themeColor="accent4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Backpack Program</w:t>
      </w:r>
      <w:r w:rsidRPr="004355E9"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I need your help! At this time I am asking for a </w:t>
      </w:r>
      <w:r w:rsidRPr="00415B1E">
        <w:rPr>
          <w:b/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HEADCOUNT ONLY- # OF STUDENTS (NO NAMES</w:t>
      </w:r>
      <w:r w:rsidRPr="004355E9">
        <w:rPr>
          <w:color w:val="BF8F00" w:themeColor="accent4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in your class that may benefit from receiving weekend backpack snacks: </w:t>
      </w:r>
    </w:p>
    <w:p w:rsidR="00F12E82" w:rsidRPr="004355E9" w:rsidRDefault="00275FBC" w:rsidP="00F12E82">
      <w:pPr>
        <w:pStyle w:val="ListParagraph"/>
        <w:rPr>
          <w:rFonts w:eastAsia="Times New Roman"/>
          <w:color w:val="BF8F00" w:themeColor="accent4" w:themeShade="BF"/>
        </w:rPr>
      </w:pPr>
      <w:r w:rsidRPr="004355E9">
        <w:rPr>
          <w:rFonts w:eastAsia="Times New Roman"/>
          <w:color w:val="BF8F00" w:themeColor="accent4" w:themeShade="BF"/>
        </w:rPr>
        <w:t xml:space="preserve">Description: </w:t>
      </w:r>
      <w:r w:rsidR="00F12E82" w:rsidRPr="004355E9">
        <w:rPr>
          <w:rFonts w:eastAsia="Times New Roman"/>
          <w:color w:val="BF8F00" w:themeColor="accent4" w:themeShade="BF"/>
        </w:rPr>
        <w:t xml:space="preserve">children at </w:t>
      </w:r>
      <w:proofErr w:type="spellStart"/>
      <w:r w:rsidR="00F12E82" w:rsidRPr="004355E9">
        <w:rPr>
          <w:rFonts w:eastAsia="Times New Roman"/>
          <w:color w:val="BF8F00" w:themeColor="accent4" w:themeShade="BF"/>
        </w:rPr>
        <w:t>Lein</w:t>
      </w:r>
      <w:r w:rsidR="002767C1">
        <w:rPr>
          <w:rFonts w:eastAsia="Times New Roman"/>
          <w:color w:val="BF8F00" w:themeColor="accent4" w:themeShade="BF"/>
        </w:rPr>
        <w:t>kauf</w:t>
      </w:r>
      <w:proofErr w:type="spellEnd"/>
      <w:r w:rsidR="002767C1">
        <w:rPr>
          <w:rFonts w:eastAsia="Times New Roman"/>
          <w:color w:val="BF8F00" w:themeColor="accent4" w:themeShade="BF"/>
        </w:rPr>
        <w:t xml:space="preserve"> Elementary are identified </w:t>
      </w:r>
      <w:r w:rsidR="00F12E82" w:rsidRPr="004355E9">
        <w:rPr>
          <w:rFonts w:eastAsia="Times New Roman"/>
          <w:color w:val="BF8F00" w:themeColor="accent4" w:themeShade="BF"/>
        </w:rPr>
        <w:t>as chronically hungry and need assistance t</w:t>
      </w:r>
      <w:r w:rsidR="002767C1">
        <w:rPr>
          <w:rFonts w:eastAsia="Times New Roman"/>
          <w:color w:val="BF8F00" w:themeColor="accent4" w:themeShade="BF"/>
        </w:rPr>
        <w:t xml:space="preserve">hrough Feeding the Gulf </w:t>
      </w:r>
      <w:r w:rsidR="00F12E82" w:rsidRPr="004355E9">
        <w:rPr>
          <w:rFonts w:eastAsia="Times New Roman"/>
          <w:color w:val="BF8F00" w:themeColor="accent4" w:themeShade="BF"/>
        </w:rPr>
        <w:t>Coasts Backpack Program.  With that information</w:t>
      </w:r>
      <w:r w:rsidR="002767C1">
        <w:rPr>
          <w:rFonts w:eastAsia="Times New Roman"/>
          <w:color w:val="BF8F00" w:themeColor="accent4" w:themeShade="BF"/>
        </w:rPr>
        <w:t xml:space="preserve"> our sponsors</w:t>
      </w:r>
      <w:r w:rsidR="00F12E82" w:rsidRPr="004355E9">
        <w:rPr>
          <w:rFonts w:eastAsia="Times New Roman"/>
          <w:color w:val="BF8F00" w:themeColor="accent4" w:themeShade="BF"/>
        </w:rPr>
        <w:t xml:space="preserve"> can work on gathering the r</w:t>
      </w:r>
      <w:r w:rsidR="002767C1">
        <w:rPr>
          <w:rFonts w:eastAsia="Times New Roman"/>
          <w:color w:val="BF8F00" w:themeColor="accent4" w:themeShade="BF"/>
        </w:rPr>
        <w:t xml:space="preserve">esources needed to provide the </w:t>
      </w:r>
      <w:r w:rsidR="00F12E82" w:rsidRPr="004355E9">
        <w:rPr>
          <w:rFonts w:eastAsia="Times New Roman"/>
          <w:color w:val="BF8F00" w:themeColor="accent4" w:themeShade="BF"/>
        </w:rPr>
        <w:t>weekly bags for the backpack</w:t>
      </w:r>
      <w:r w:rsidR="002767C1">
        <w:rPr>
          <w:rFonts w:eastAsia="Times New Roman"/>
          <w:color w:val="BF8F00" w:themeColor="accent4" w:themeShade="BF"/>
        </w:rPr>
        <w:t xml:space="preserve"> </w:t>
      </w:r>
      <w:r w:rsidR="002767C1" w:rsidRPr="004355E9">
        <w:rPr>
          <w:rFonts w:eastAsia="Times New Roman"/>
          <w:color w:val="BF8F00" w:themeColor="accent4" w:themeShade="BF"/>
        </w:rPr>
        <w:t>snacks</w:t>
      </w:r>
      <w:r w:rsidR="00F12E82" w:rsidRPr="004355E9">
        <w:rPr>
          <w:rFonts w:eastAsia="Times New Roman"/>
          <w:color w:val="BF8F00" w:themeColor="accent4" w:themeShade="BF"/>
        </w:rPr>
        <w:t>.</w:t>
      </w:r>
    </w:p>
    <w:p w:rsidR="004355E9" w:rsidRPr="004355E9" w:rsidRDefault="00D47B71" w:rsidP="00275FBC">
      <w:pPr>
        <w:rPr>
          <w:rFonts w:eastAsia="Times New Roman"/>
          <w:color w:val="BF8F00" w:themeColor="accent4" w:themeShade="BF"/>
          <w:sz w:val="28"/>
          <w:szCs w:val="28"/>
        </w:rPr>
      </w:pPr>
      <w:r w:rsidRPr="004355E9">
        <w:rPr>
          <w:rFonts w:eastAsia="Times New Roman"/>
          <w:i/>
          <w:color w:val="BF8F00" w:themeColor="accent4" w:themeShade="BF"/>
          <w:sz w:val="28"/>
          <w:szCs w:val="28"/>
        </w:rPr>
        <w:t>*</w:t>
      </w:r>
      <w:r w:rsidR="00275FBC" w:rsidRPr="004355E9">
        <w:rPr>
          <w:rFonts w:eastAsia="Times New Roman"/>
          <w:i/>
          <w:color w:val="BF8F00" w:themeColor="accent4" w:themeShade="BF"/>
          <w:sz w:val="28"/>
          <w:szCs w:val="28"/>
        </w:rPr>
        <w:t>Food for Thought:</w:t>
      </w:r>
      <w:r w:rsidR="00275FBC" w:rsidRPr="004355E9">
        <w:rPr>
          <w:rFonts w:eastAsia="Times New Roman"/>
          <w:color w:val="BF8F00" w:themeColor="accent4" w:themeShade="BF"/>
          <w:sz w:val="28"/>
          <w:szCs w:val="28"/>
        </w:rPr>
        <w:t xml:space="preserve"> Maslow’s </w:t>
      </w:r>
      <w:r w:rsidR="004355E9" w:rsidRPr="004355E9">
        <w:rPr>
          <w:rFonts w:eastAsia="Times New Roman"/>
          <w:color w:val="BF8F00" w:themeColor="accent4" w:themeShade="BF"/>
          <w:sz w:val="28"/>
          <w:szCs w:val="28"/>
        </w:rPr>
        <w:t>Hierarchy</w:t>
      </w:r>
      <w:r w:rsidR="00275FBC" w:rsidRPr="004355E9">
        <w:rPr>
          <w:rFonts w:eastAsia="Times New Roman"/>
          <w:color w:val="BF8F00" w:themeColor="accent4" w:themeShade="BF"/>
          <w:sz w:val="28"/>
          <w:szCs w:val="28"/>
        </w:rPr>
        <w:t xml:space="preserve"> of Needs suggests that</w:t>
      </w:r>
      <w:r w:rsidRPr="004355E9">
        <w:rPr>
          <w:rFonts w:eastAsia="Times New Roman"/>
          <w:color w:val="BF8F00" w:themeColor="accent4" w:themeShade="BF"/>
          <w:sz w:val="28"/>
          <w:szCs w:val="28"/>
        </w:rPr>
        <w:t xml:space="preserve"> we </w:t>
      </w:r>
      <w:r w:rsidR="00275FBC" w:rsidRPr="004355E9">
        <w:rPr>
          <w:rFonts w:eastAsia="Times New Roman"/>
          <w:color w:val="BF8F00" w:themeColor="accent4" w:themeShade="BF"/>
          <w:sz w:val="28"/>
          <w:szCs w:val="28"/>
        </w:rPr>
        <w:t xml:space="preserve">are motivated to fulfill basic needs before moving on to other, more advanced needs. </w:t>
      </w:r>
      <w:proofErr w:type="spellStart"/>
      <w:r w:rsidR="00275FBC" w:rsidRPr="004355E9">
        <w:rPr>
          <w:rFonts w:eastAsia="Times New Roman"/>
          <w:color w:val="BF8F00" w:themeColor="accent4" w:themeShade="BF"/>
          <w:sz w:val="28"/>
          <w:szCs w:val="28"/>
        </w:rPr>
        <w:t>Eg</w:t>
      </w:r>
      <w:proofErr w:type="spellEnd"/>
      <w:r w:rsidR="00275FBC" w:rsidRPr="004355E9">
        <w:rPr>
          <w:rFonts w:eastAsia="Times New Roman"/>
          <w:color w:val="BF8F00" w:themeColor="accent4" w:themeShade="BF"/>
          <w:sz w:val="28"/>
          <w:szCs w:val="28"/>
        </w:rPr>
        <w:t>: Food, water, warmth, rest, safety and security. If these needs aren’t met, other areas will lack as well. Let’</w:t>
      </w:r>
      <w:r w:rsidRPr="004355E9">
        <w:rPr>
          <w:rFonts w:eastAsia="Times New Roman"/>
          <w:color w:val="BF8F00" w:themeColor="accent4" w:themeShade="BF"/>
          <w:sz w:val="28"/>
          <w:szCs w:val="28"/>
        </w:rPr>
        <w:t xml:space="preserve">s do what we CAN! Thanks again for your support in these matters. I can’t do it without you. </w:t>
      </w:r>
    </w:p>
    <w:p w:rsidR="001A562E" w:rsidRPr="00275FBC" w:rsidRDefault="00D47B71" w:rsidP="0083314C">
      <w:pPr>
        <w:jc w:val="center"/>
        <w:rPr>
          <w:rFonts w:eastAsia="Times New Roman"/>
          <w:color w:val="BF8F00" w:themeColor="accent4" w:themeShade="BF"/>
          <w:sz w:val="28"/>
          <w:szCs w:val="28"/>
        </w:rPr>
      </w:pPr>
      <w:r>
        <w:rPr>
          <w:rFonts w:eastAsia="Times New Roman"/>
          <w:noProof/>
          <w:color w:val="FFC000" w:themeColor="accent4"/>
          <w:sz w:val="28"/>
          <w:szCs w:val="28"/>
        </w:rPr>
        <w:drawing>
          <wp:inline distT="0" distB="0" distL="0" distR="0">
            <wp:extent cx="3495675" cy="26023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low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48" cy="26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62E" w:rsidRPr="00275FBC" w:rsidSect="00D47B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4AE"/>
    <w:multiLevelType w:val="hybridMultilevel"/>
    <w:tmpl w:val="C3E0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82"/>
    <w:rsid w:val="001A562E"/>
    <w:rsid w:val="00275FBC"/>
    <w:rsid w:val="002767C1"/>
    <w:rsid w:val="00415B1E"/>
    <w:rsid w:val="004355E9"/>
    <w:rsid w:val="0078097D"/>
    <w:rsid w:val="0083314C"/>
    <w:rsid w:val="00A505C5"/>
    <w:rsid w:val="00D47B71"/>
    <w:rsid w:val="00EB6EA3"/>
    <w:rsid w:val="00EF5AD1"/>
    <w:rsid w:val="00F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3B1D-D52F-4643-AB0F-C1BC9D8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Powe-Inge, Brittnay C/Leinkauf</dc:creator>
  <cp:keywords/>
  <dc:description/>
  <cp:lastModifiedBy>George, Brandon D/Leinkauf</cp:lastModifiedBy>
  <cp:revision>2</cp:revision>
  <dcterms:created xsi:type="dcterms:W3CDTF">2018-08-14T00:54:00Z</dcterms:created>
  <dcterms:modified xsi:type="dcterms:W3CDTF">2018-08-14T00:54:00Z</dcterms:modified>
</cp:coreProperties>
</file>